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DA6BD" w14:textId="55B53F0E" w:rsidR="008454CE" w:rsidRPr="00AC1034" w:rsidRDefault="00DE561A" w:rsidP="008454CE">
      <w:pPr>
        <w:pStyle w:val="a5"/>
        <w:tabs>
          <w:tab w:val="left" w:pos="540"/>
        </w:tabs>
        <w:autoSpaceDE w:val="0"/>
        <w:autoSpaceDN w:val="0"/>
        <w:ind w:firstLine="0"/>
        <w:jc w:val="center"/>
        <w:rPr>
          <w:b/>
          <w:bCs/>
          <w:szCs w:val="28"/>
        </w:rPr>
      </w:pPr>
      <w:r w:rsidRPr="00AC1034">
        <w:rPr>
          <w:b/>
        </w:rPr>
        <w:t>П</w:t>
      </w:r>
      <w:r w:rsidR="008454CE" w:rsidRPr="00AC1034">
        <w:rPr>
          <w:b/>
        </w:rPr>
        <w:t xml:space="preserve">ояснювальна записка до звіту про виконання </w:t>
      </w:r>
      <w:bookmarkStart w:id="0" w:name="_Hlk189234777"/>
      <w:r w:rsidRPr="00AC1034">
        <w:rPr>
          <w:b/>
        </w:rPr>
        <w:t>О</w:t>
      </w:r>
      <w:r w:rsidR="008454CE" w:rsidRPr="00AC1034">
        <w:rPr>
          <w:b/>
        </w:rPr>
        <w:t xml:space="preserve">бласної </w:t>
      </w:r>
      <w:r w:rsidRPr="00AC1034">
        <w:rPr>
          <w:b/>
        </w:rPr>
        <w:t>п</w:t>
      </w:r>
      <w:r w:rsidR="008454CE" w:rsidRPr="00AC1034">
        <w:rPr>
          <w:b/>
        </w:rPr>
        <w:t xml:space="preserve">рограми </w:t>
      </w:r>
      <w:bookmarkEnd w:id="0"/>
      <w:r w:rsidRPr="00AC1034">
        <w:rPr>
          <w:b/>
          <w:bCs/>
          <w:szCs w:val="28"/>
        </w:rPr>
        <w:t>сприяння розвитку інформаційного простору та публічних комунікацій на 2025-2026 роки за 2025 рік</w:t>
      </w:r>
    </w:p>
    <w:p w14:paraId="69BE0F02" w14:textId="77777777" w:rsidR="00DE561A" w:rsidRPr="00AC1034" w:rsidRDefault="00DE561A" w:rsidP="008454CE">
      <w:pPr>
        <w:pStyle w:val="a5"/>
        <w:tabs>
          <w:tab w:val="left" w:pos="540"/>
        </w:tabs>
        <w:autoSpaceDE w:val="0"/>
        <w:autoSpaceDN w:val="0"/>
        <w:ind w:firstLine="0"/>
        <w:jc w:val="center"/>
        <w:rPr>
          <w:i/>
          <w:sz w:val="14"/>
          <w:szCs w:val="8"/>
        </w:rPr>
      </w:pPr>
    </w:p>
    <w:p w14:paraId="1906C049" w14:textId="1207D125" w:rsidR="00DE561A" w:rsidRPr="00AC1034" w:rsidRDefault="00DE561A" w:rsidP="008454CE">
      <w:pPr>
        <w:ind w:firstLine="567"/>
        <w:jc w:val="both"/>
        <w:rPr>
          <w:sz w:val="28"/>
          <w:szCs w:val="28"/>
          <w:lang w:val="uk-UA"/>
        </w:rPr>
      </w:pPr>
      <w:r w:rsidRPr="00AC1034">
        <w:rPr>
          <w:sz w:val="28"/>
          <w:szCs w:val="28"/>
          <w:lang w:val="uk-UA"/>
        </w:rPr>
        <w:t>Обласну програму сприяння розвитку інформаційного простору та публічних комунікацій на 2025-2026 роки (далі – Програма) затверджено розпорядженням начальника Чернігівської обласної військової адміністрації від 27 вересня 2024 року № 798.</w:t>
      </w:r>
    </w:p>
    <w:p w14:paraId="20C24386" w14:textId="5F298B44" w:rsidR="008454CE" w:rsidRPr="00AC1034" w:rsidRDefault="008454CE" w:rsidP="008454CE">
      <w:pPr>
        <w:ind w:firstLine="567"/>
        <w:jc w:val="both"/>
        <w:rPr>
          <w:sz w:val="28"/>
          <w:szCs w:val="28"/>
          <w:lang w:val="uk-UA"/>
        </w:rPr>
      </w:pPr>
      <w:r w:rsidRPr="00AC1034">
        <w:rPr>
          <w:sz w:val="28"/>
          <w:szCs w:val="28"/>
          <w:lang w:val="uk-UA"/>
        </w:rPr>
        <w:t>Основними завданнями Програми визначено:</w:t>
      </w:r>
    </w:p>
    <w:p w14:paraId="27867447" w14:textId="77777777" w:rsidR="00DE561A" w:rsidRPr="00AC1034" w:rsidRDefault="00DE561A" w:rsidP="00DE561A">
      <w:pPr>
        <w:ind w:firstLine="567"/>
        <w:jc w:val="both"/>
        <w:rPr>
          <w:sz w:val="28"/>
          <w:szCs w:val="28"/>
          <w:lang w:val="uk-UA"/>
        </w:rPr>
      </w:pPr>
      <w:r w:rsidRPr="00AC1034">
        <w:rPr>
          <w:sz w:val="28"/>
          <w:szCs w:val="28"/>
          <w:lang w:val="uk-UA"/>
        </w:rPr>
        <w:t>сприяння розвитку інформаційного простору Чернігівської області через підтримку суспільно значущих друкованих медіа, забезпечення задоволення інформаційних потреб осіб з порушеннями слуху;</w:t>
      </w:r>
    </w:p>
    <w:p w14:paraId="6C27A035" w14:textId="77777777" w:rsidR="00DE561A" w:rsidRPr="00AC1034" w:rsidRDefault="00DE561A" w:rsidP="00DE561A">
      <w:pPr>
        <w:ind w:firstLine="567"/>
        <w:jc w:val="both"/>
        <w:rPr>
          <w:sz w:val="28"/>
          <w:szCs w:val="28"/>
          <w:lang w:val="uk-UA"/>
        </w:rPr>
      </w:pPr>
      <w:r w:rsidRPr="00AC1034">
        <w:rPr>
          <w:sz w:val="28"/>
          <w:szCs w:val="28"/>
          <w:lang w:val="uk-UA"/>
        </w:rPr>
        <w:t>удосконалення публічних комунікацій та зміцнення інформаційної безпеки шляхом інформування в медіа про діяльність Чернігівської обласної державної (військової) адміністрації, інших органів державної влади та місцевого самоврядування, основні напрями державної й регіональної політики та поширення суспільно корисної інформації через проведення кампаній соціальної реклами.</w:t>
      </w:r>
    </w:p>
    <w:p w14:paraId="228F27AE" w14:textId="2540D4E1" w:rsidR="008454CE" w:rsidRPr="00AC1034" w:rsidRDefault="008454CE" w:rsidP="008454CE">
      <w:pPr>
        <w:ind w:firstLine="567"/>
        <w:jc w:val="both"/>
        <w:rPr>
          <w:sz w:val="28"/>
          <w:szCs w:val="28"/>
          <w:lang w:val="uk-UA"/>
        </w:rPr>
      </w:pPr>
      <w:r w:rsidRPr="00AC1034">
        <w:rPr>
          <w:sz w:val="28"/>
          <w:szCs w:val="28"/>
          <w:lang w:val="uk-UA"/>
        </w:rPr>
        <w:t>Фінансування заходів Програми здійснювалося за рахунок коштів, передбачених в обласному бюджеті.</w:t>
      </w:r>
    </w:p>
    <w:p w14:paraId="68F203BE" w14:textId="77777777" w:rsidR="008454CE" w:rsidRPr="00AC1034" w:rsidRDefault="008454CE" w:rsidP="008454CE">
      <w:pPr>
        <w:ind w:firstLine="567"/>
        <w:jc w:val="both"/>
        <w:rPr>
          <w:sz w:val="28"/>
          <w:szCs w:val="28"/>
          <w:lang w:val="uk-UA"/>
        </w:rPr>
      </w:pPr>
      <w:r w:rsidRPr="00AC1034">
        <w:rPr>
          <w:sz w:val="28"/>
          <w:szCs w:val="28"/>
          <w:lang w:val="uk-UA"/>
        </w:rPr>
        <w:t>Відповідальним виконавцем Програми та головним розпорядником коштів є Департамент інформаційної діяльності та комунікацій з громадськістю обласної державної адміністрації.</w:t>
      </w:r>
    </w:p>
    <w:p w14:paraId="27867F72" w14:textId="624131CE" w:rsidR="008454CE" w:rsidRPr="00AC1034" w:rsidRDefault="008454CE" w:rsidP="008454CE">
      <w:pPr>
        <w:ind w:firstLine="567"/>
        <w:jc w:val="both"/>
        <w:rPr>
          <w:sz w:val="28"/>
          <w:szCs w:val="28"/>
          <w:lang w:val="uk-UA"/>
        </w:rPr>
      </w:pPr>
      <w:r w:rsidRPr="00AC1034">
        <w:rPr>
          <w:sz w:val="28"/>
          <w:szCs w:val="28"/>
          <w:lang w:val="uk-UA"/>
        </w:rPr>
        <w:t>Відповідно до Додатку 1 до Програми, у 202</w:t>
      </w:r>
      <w:r w:rsidR="00DE561A" w:rsidRPr="00AC1034">
        <w:rPr>
          <w:sz w:val="28"/>
          <w:szCs w:val="28"/>
          <w:lang w:val="uk-UA"/>
        </w:rPr>
        <w:t>5</w:t>
      </w:r>
      <w:r w:rsidRPr="00AC1034">
        <w:rPr>
          <w:sz w:val="28"/>
          <w:szCs w:val="28"/>
          <w:lang w:val="uk-UA"/>
        </w:rPr>
        <w:t xml:space="preserve"> році планувалось залучити на її виконання кошти обласного бюджету в обсязі </w:t>
      </w:r>
      <w:r w:rsidR="00DE561A" w:rsidRPr="00AC1034">
        <w:rPr>
          <w:sz w:val="28"/>
          <w:szCs w:val="28"/>
          <w:lang w:val="uk-UA"/>
        </w:rPr>
        <w:t>1562</w:t>
      </w:r>
      <w:r w:rsidRPr="00AC1034">
        <w:rPr>
          <w:sz w:val="28"/>
          <w:szCs w:val="28"/>
          <w:lang w:val="uk-UA"/>
        </w:rPr>
        <w:t>,</w:t>
      </w:r>
      <w:r w:rsidR="00DE561A" w:rsidRPr="00AC1034">
        <w:rPr>
          <w:sz w:val="28"/>
          <w:szCs w:val="28"/>
          <w:lang w:val="uk-UA"/>
        </w:rPr>
        <w:t>84</w:t>
      </w:r>
      <w:r w:rsidRPr="00AC1034">
        <w:rPr>
          <w:sz w:val="28"/>
          <w:szCs w:val="28"/>
          <w:lang w:val="uk-UA"/>
        </w:rPr>
        <w:t xml:space="preserve"> тис.</w:t>
      </w:r>
      <w:r w:rsidRPr="00AC1034">
        <w:rPr>
          <w:lang w:val="uk-UA"/>
        </w:rPr>
        <w:t> </w:t>
      </w:r>
      <w:r w:rsidRPr="00AC1034">
        <w:rPr>
          <w:sz w:val="28"/>
          <w:szCs w:val="28"/>
          <w:lang w:val="uk-UA"/>
        </w:rPr>
        <w:t>грн.</w:t>
      </w:r>
    </w:p>
    <w:p w14:paraId="22309B24" w14:textId="77E83E7D" w:rsidR="00234F50" w:rsidRPr="00AC1034" w:rsidRDefault="008454CE" w:rsidP="00234F50">
      <w:pPr>
        <w:ind w:firstLine="567"/>
        <w:jc w:val="both"/>
        <w:rPr>
          <w:sz w:val="28"/>
          <w:szCs w:val="28"/>
          <w:lang w:val="uk-UA"/>
        </w:rPr>
      </w:pPr>
      <w:r w:rsidRPr="00AC1034">
        <w:rPr>
          <w:sz w:val="28"/>
          <w:szCs w:val="28"/>
          <w:lang w:val="uk-UA"/>
        </w:rPr>
        <w:t>Затверджено бюджетних асигнувань на 202</w:t>
      </w:r>
      <w:r w:rsidR="00DE561A" w:rsidRPr="00AC1034">
        <w:rPr>
          <w:sz w:val="28"/>
          <w:szCs w:val="28"/>
          <w:lang w:val="uk-UA"/>
        </w:rPr>
        <w:t>5</w:t>
      </w:r>
      <w:r w:rsidRPr="00AC1034">
        <w:rPr>
          <w:sz w:val="28"/>
          <w:szCs w:val="28"/>
          <w:lang w:val="uk-UA"/>
        </w:rPr>
        <w:t xml:space="preserve"> рік на реалізацію відповідних заходів Програми — </w:t>
      </w:r>
      <w:r w:rsidR="00234F50" w:rsidRPr="00AC1034">
        <w:rPr>
          <w:sz w:val="28"/>
          <w:szCs w:val="28"/>
          <w:lang w:val="uk-UA"/>
        </w:rPr>
        <w:t>1562,84 тис.</w:t>
      </w:r>
      <w:r w:rsidR="00234F50" w:rsidRPr="00AC1034">
        <w:rPr>
          <w:lang w:val="uk-UA"/>
        </w:rPr>
        <w:t> </w:t>
      </w:r>
      <w:r w:rsidR="00234F50" w:rsidRPr="00AC1034">
        <w:rPr>
          <w:sz w:val="28"/>
          <w:szCs w:val="28"/>
          <w:lang w:val="uk-UA"/>
        </w:rPr>
        <w:t xml:space="preserve">грн. </w:t>
      </w:r>
      <w:r w:rsidRPr="00AC1034">
        <w:rPr>
          <w:sz w:val="28"/>
          <w:szCs w:val="28"/>
          <w:lang w:val="uk-UA"/>
        </w:rPr>
        <w:t>Фактичні видатки у 202</w:t>
      </w:r>
      <w:r w:rsidR="00234F50" w:rsidRPr="00AC1034">
        <w:rPr>
          <w:sz w:val="28"/>
          <w:szCs w:val="28"/>
          <w:lang w:val="uk-UA"/>
        </w:rPr>
        <w:t>5</w:t>
      </w:r>
      <w:r w:rsidRPr="00AC1034">
        <w:rPr>
          <w:sz w:val="28"/>
          <w:szCs w:val="28"/>
          <w:lang w:val="uk-UA"/>
        </w:rPr>
        <w:t xml:space="preserve"> році склали </w:t>
      </w:r>
      <w:r w:rsidR="00234F50" w:rsidRPr="00AC1034">
        <w:rPr>
          <w:sz w:val="28"/>
          <w:szCs w:val="28"/>
          <w:lang w:val="uk-UA"/>
        </w:rPr>
        <w:t>1191</w:t>
      </w:r>
      <w:r w:rsidRPr="00AC1034">
        <w:rPr>
          <w:sz w:val="28"/>
          <w:szCs w:val="28"/>
          <w:lang w:val="uk-UA"/>
        </w:rPr>
        <w:t>,3</w:t>
      </w:r>
      <w:r w:rsidR="00F465A0">
        <w:rPr>
          <w:sz w:val="28"/>
          <w:szCs w:val="28"/>
          <w:lang w:val="uk-UA"/>
        </w:rPr>
        <w:t>9</w:t>
      </w:r>
      <w:r w:rsidRPr="00AC1034">
        <w:rPr>
          <w:sz w:val="28"/>
          <w:szCs w:val="28"/>
          <w:lang w:val="uk-UA"/>
        </w:rPr>
        <w:t> тис. грн</w:t>
      </w:r>
      <w:r w:rsidR="00234F50" w:rsidRPr="00AC1034">
        <w:rPr>
          <w:sz w:val="28"/>
          <w:szCs w:val="28"/>
          <w:lang w:val="uk-UA"/>
        </w:rPr>
        <w:t xml:space="preserve">., у тому числі 60,05 тис. грн — на погашення </w:t>
      </w:r>
      <w:r w:rsidRPr="00AC1034">
        <w:rPr>
          <w:sz w:val="28"/>
          <w:szCs w:val="28"/>
          <w:lang w:val="uk-UA"/>
        </w:rPr>
        <w:t>кредиторськ</w:t>
      </w:r>
      <w:r w:rsidR="00234F50" w:rsidRPr="00AC1034">
        <w:rPr>
          <w:sz w:val="28"/>
          <w:szCs w:val="28"/>
          <w:lang w:val="uk-UA"/>
        </w:rPr>
        <w:t>ої</w:t>
      </w:r>
      <w:r w:rsidRPr="00AC1034">
        <w:rPr>
          <w:sz w:val="28"/>
          <w:szCs w:val="28"/>
          <w:lang w:val="uk-UA"/>
        </w:rPr>
        <w:t xml:space="preserve"> заборгованість, що виникла станом на 01.01.2025 внаслідок не виділення Департаментом фінансів обласної державної адміністрації коштів для фінансування заходів </w:t>
      </w:r>
      <w:r w:rsidR="00234F50" w:rsidRPr="00AC1034">
        <w:rPr>
          <w:sz w:val="28"/>
          <w:szCs w:val="28"/>
          <w:lang w:val="uk-UA"/>
        </w:rPr>
        <w:t xml:space="preserve">обласної Програми підтримки розвитку інформаційної та видавничої сфер Чернігівщини на 2023–2024 роки. </w:t>
      </w:r>
      <w:proofErr w:type="spellStart"/>
      <w:r w:rsidR="00234F50" w:rsidRPr="00AC1034">
        <w:rPr>
          <w:sz w:val="28"/>
          <w:szCs w:val="28"/>
          <w:lang w:val="uk-UA"/>
        </w:rPr>
        <w:t>Повернено</w:t>
      </w:r>
      <w:proofErr w:type="spellEnd"/>
      <w:r w:rsidR="00234F50" w:rsidRPr="00AC1034">
        <w:rPr>
          <w:sz w:val="28"/>
          <w:szCs w:val="28"/>
          <w:lang w:val="uk-UA"/>
        </w:rPr>
        <w:t xml:space="preserve"> до обласного бюджету — 371,45 тис. грн.</w:t>
      </w:r>
    </w:p>
    <w:p w14:paraId="769FF4E7" w14:textId="7490819E" w:rsidR="008454CE" w:rsidRPr="00AC1034" w:rsidRDefault="008454CE" w:rsidP="008454CE">
      <w:pPr>
        <w:ind w:firstLine="567"/>
        <w:jc w:val="both"/>
        <w:rPr>
          <w:sz w:val="28"/>
          <w:szCs w:val="28"/>
          <w:lang w:val="uk-UA"/>
        </w:rPr>
      </w:pPr>
      <w:r w:rsidRPr="00AC1034">
        <w:rPr>
          <w:sz w:val="28"/>
          <w:szCs w:val="28"/>
          <w:lang w:val="uk-UA"/>
        </w:rPr>
        <w:t xml:space="preserve">Протягом року Департамент інформаційної діяльності та комунікацій з громадськістю обласної державної адміністрації в умовах правового режиму воєнного стану, з урахуванням потреби в економії державних коштів, у взаємодії з учасниками </w:t>
      </w:r>
      <w:r w:rsidR="001672EA" w:rsidRPr="00AC1034">
        <w:rPr>
          <w:sz w:val="28"/>
          <w:szCs w:val="28"/>
          <w:lang w:val="uk-UA"/>
        </w:rPr>
        <w:t>П</w:t>
      </w:r>
      <w:r w:rsidRPr="00AC1034">
        <w:rPr>
          <w:sz w:val="28"/>
          <w:szCs w:val="28"/>
          <w:lang w:val="uk-UA"/>
        </w:rPr>
        <w:t>рограми та медіа забезпечував виконання заходів Програми відповідно до напрямів діяльності та заходів, визначених у Додатку 2 до неї.</w:t>
      </w:r>
    </w:p>
    <w:p w14:paraId="71832F63" w14:textId="77777777" w:rsidR="008454CE" w:rsidRPr="00AC1034" w:rsidRDefault="008454CE" w:rsidP="008454CE">
      <w:pPr>
        <w:ind w:firstLine="567"/>
        <w:jc w:val="both"/>
        <w:rPr>
          <w:lang w:val="uk-UA"/>
        </w:rPr>
      </w:pPr>
      <w:r w:rsidRPr="00AC1034">
        <w:rPr>
          <w:sz w:val="28"/>
          <w:szCs w:val="28"/>
          <w:lang w:val="uk-UA"/>
        </w:rPr>
        <w:t>Детальні пояснення щодо виконання заходів Програми подані у таблиці нижче.</w:t>
      </w:r>
    </w:p>
    <w:p w14:paraId="50BDD157" w14:textId="77777777" w:rsidR="008454CE" w:rsidRPr="00AC1034" w:rsidRDefault="008454CE" w:rsidP="008454CE">
      <w:pPr>
        <w:rPr>
          <w:lang w:val="uk-UA"/>
        </w:rPr>
        <w:sectPr w:rsidR="008454CE" w:rsidRPr="00AC1034" w:rsidSect="00481B1F">
          <w:footerReference w:type="first" r:id="rId6"/>
          <w:pgSz w:w="11907" w:h="16840" w:code="9"/>
          <w:pgMar w:top="1134" w:right="567" w:bottom="1134" w:left="1701" w:header="454" w:footer="340" w:gutter="0"/>
          <w:pgNumType w:start="1"/>
          <w:cols w:space="720"/>
          <w:titlePg/>
        </w:sectPr>
      </w:pPr>
    </w:p>
    <w:p w14:paraId="1D14D17F" w14:textId="77777777" w:rsidR="008454CE" w:rsidRPr="00AC1034" w:rsidRDefault="008454CE" w:rsidP="008454CE">
      <w:pPr>
        <w:pStyle w:val="ac"/>
        <w:jc w:val="center"/>
        <w:outlineLvl w:val="0"/>
        <w:rPr>
          <w:lang w:val="uk-UA"/>
        </w:rPr>
      </w:pPr>
    </w:p>
    <w:tbl>
      <w:tblPr>
        <w:tblW w:w="15296" w:type="dxa"/>
        <w:tblInd w:w="-5" w:type="dxa"/>
        <w:tblLayout w:type="fixed"/>
        <w:tblCellMar>
          <w:left w:w="40" w:type="dxa"/>
          <w:right w:w="40" w:type="dxa"/>
        </w:tblCellMar>
        <w:tblLook w:val="0000" w:firstRow="0" w:lastRow="0" w:firstColumn="0" w:lastColumn="0" w:noHBand="0" w:noVBand="0"/>
      </w:tblPr>
      <w:tblGrid>
        <w:gridCol w:w="570"/>
        <w:gridCol w:w="4050"/>
        <w:gridCol w:w="2313"/>
        <w:gridCol w:w="8363"/>
      </w:tblGrid>
      <w:tr w:rsidR="008454CE" w:rsidRPr="00AC1034" w14:paraId="27C84F50" w14:textId="77777777" w:rsidTr="00894D45">
        <w:trPr>
          <w:trHeight w:hRule="exact" w:val="590"/>
          <w:tblHeader/>
        </w:trPr>
        <w:tc>
          <w:tcPr>
            <w:tcW w:w="570" w:type="dxa"/>
            <w:tcBorders>
              <w:top w:val="single" w:sz="4" w:space="0" w:color="auto"/>
              <w:left w:val="single" w:sz="4" w:space="0" w:color="auto"/>
              <w:bottom w:val="single" w:sz="4" w:space="0" w:color="auto"/>
              <w:right w:val="single" w:sz="6" w:space="0" w:color="auto"/>
            </w:tcBorders>
            <w:shd w:val="clear" w:color="auto" w:fill="auto"/>
            <w:vAlign w:val="center"/>
          </w:tcPr>
          <w:p w14:paraId="42B5B547" w14:textId="77777777" w:rsidR="008454CE" w:rsidRPr="00AC1034" w:rsidRDefault="008454CE" w:rsidP="00894D45">
            <w:pPr>
              <w:jc w:val="center"/>
              <w:rPr>
                <w:b/>
                <w:color w:val="000000"/>
                <w:spacing w:val="-1"/>
                <w:sz w:val="22"/>
                <w:szCs w:val="22"/>
                <w:lang w:val="uk-UA"/>
              </w:rPr>
            </w:pPr>
            <w:bookmarkStart w:id="1" w:name="_Hlk63183728"/>
            <w:r w:rsidRPr="00AC1034">
              <w:rPr>
                <w:b/>
                <w:color w:val="000000"/>
                <w:spacing w:val="-1"/>
                <w:sz w:val="22"/>
                <w:szCs w:val="22"/>
                <w:lang w:val="uk-UA"/>
              </w:rPr>
              <w:t>№</w:t>
            </w:r>
          </w:p>
        </w:tc>
        <w:tc>
          <w:tcPr>
            <w:tcW w:w="4050" w:type="dxa"/>
            <w:tcBorders>
              <w:top w:val="single" w:sz="4" w:space="0" w:color="auto"/>
              <w:left w:val="single" w:sz="6" w:space="0" w:color="auto"/>
              <w:bottom w:val="single" w:sz="4" w:space="0" w:color="auto"/>
              <w:right w:val="single" w:sz="6" w:space="0" w:color="auto"/>
            </w:tcBorders>
            <w:shd w:val="clear" w:color="auto" w:fill="auto"/>
            <w:vAlign w:val="center"/>
          </w:tcPr>
          <w:p w14:paraId="4FF82ADA" w14:textId="77777777" w:rsidR="008454CE" w:rsidRPr="00AC1034" w:rsidRDefault="008454CE" w:rsidP="00894D45">
            <w:pPr>
              <w:jc w:val="center"/>
              <w:rPr>
                <w:b/>
                <w:color w:val="000000"/>
                <w:spacing w:val="-1"/>
                <w:sz w:val="22"/>
                <w:szCs w:val="22"/>
                <w:lang w:val="uk-UA"/>
              </w:rPr>
            </w:pPr>
            <w:r w:rsidRPr="00AC1034">
              <w:rPr>
                <w:b/>
                <w:color w:val="000000"/>
                <w:spacing w:val="-1"/>
                <w:sz w:val="22"/>
                <w:szCs w:val="22"/>
                <w:lang w:val="uk-UA"/>
              </w:rPr>
              <w:t>Перелік заходів Програми</w:t>
            </w:r>
          </w:p>
        </w:tc>
        <w:tc>
          <w:tcPr>
            <w:tcW w:w="2313" w:type="dxa"/>
            <w:tcBorders>
              <w:top w:val="single" w:sz="4" w:space="0" w:color="auto"/>
              <w:left w:val="single" w:sz="6" w:space="0" w:color="auto"/>
              <w:bottom w:val="single" w:sz="4" w:space="0" w:color="auto"/>
              <w:right w:val="single" w:sz="6" w:space="0" w:color="auto"/>
            </w:tcBorders>
            <w:shd w:val="clear" w:color="auto" w:fill="auto"/>
            <w:vAlign w:val="center"/>
          </w:tcPr>
          <w:p w14:paraId="7E90C0A9" w14:textId="77777777" w:rsidR="008454CE" w:rsidRPr="00AC1034" w:rsidRDefault="008454CE" w:rsidP="00894D45">
            <w:pPr>
              <w:jc w:val="center"/>
              <w:rPr>
                <w:b/>
                <w:color w:val="000000"/>
                <w:spacing w:val="-1"/>
                <w:sz w:val="22"/>
                <w:szCs w:val="22"/>
                <w:lang w:val="uk-UA"/>
              </w:rPr>
            </w:pPr>
            <w:r w:rsidRPr="00AC1034">
              <w:rPr>
                <w:b/>
                <w:color w:val="000000"/>
                <w:spacing w:val="-1"/>
                <w:sz w:val="22"/>
                <w:szCs w:val="22"/>
                <w:lang w:val="uk-UA"/>
              </w:rPr>
              <w:t>Використання коштів, тис. грн.</w:t>
            </w:r>
          </w:p>
        </w:tc>
        <w:tc>
          <w:tcPr>
            <w:tcW w:w="8363" w:type="dxa"/>
            <w:tcBorders>
              <w:top w:val="single" w:sz="4" w:space="0" w:color="auto"/>
              <w:left w:val="single" w:sz="6" w:space="0" w:color="auto"/>
              <w:bottom w:val="single" w:sz="4" w:space="0" w:color="auto"/>
              <w:right w:val="single" w:sz="4" w:space="0" w:color="auto"/>
            </w:tcBorders>
            <w:shd w:val="clear" w:color="auto" w:fill="auto"/>
            <w:vAlign w:val="center"/>
          </w:tcPr>
          <w:p w14:paraId="123C20F0" w14:textId="77777777" w:rsidR="008454CE" w:rsidRPr="00AC1034" w:rsidRDefault="008454CE" w:rsidP="00894D45">
            <w:pPr>
              <w:jc w:val="center"/>
              <w:rPr>
                <w:b/>
                <w:color w:val="000000"/>
                <w:spacing w:val="-1"/>
                <w:sz w:val="22"/>
                <w:szCs w:val="22"/>
                <w:lang w:val="uk-UA"/>
              </w:rPr>
            </w:pPr>
            <w:r w:rsidRPr="00AC1034">
              <w:rPr>
                <w:b/>
                <w:color w:val="000000"/>
                <w:spacing w:val="-1"/>
                <w:sz w:val="22"/>
                <w:szCs w:val="22"/>
                <w:lang w:val="uk-UA"/>
              </w:rPr>
              <w:t xml:space="preserve">Виконання / досягнуті показники </w:t>
            </w:r>
          </w:p>
        </w:tc>
      </w:tr>
      <w:tr w:rsidR="008454CE" w:rsidRPr="00AC1034" w14:paraId="3AEE2096" w14:textId="77777777" w:rsidTr="00894D45">
        <w:trPr>
          <w:trHeight w:hRule="exact" w:val="270"/>
          <w:tblHeader/>
        </w:trPr>
        <w:tc>
          <w:tcPr>
            <w:tcW w:w="570" w:type="dxa"/>
            <w:tcBorders>
              <w:top w:val="single" w:sz="4" w:space="0" w:color="auto"/>
              <w:left w:val="single" w:sz="4" w:space="0" w:color="auto"/>
              <w:bottom w:val="single" w:sz="4" w:space="0" w:color="auto"/>
              <w:right w:val="single" w:sz="6" w:space="0" w:color="auto"/>
            </w:tcBorders>
            <w:shd w:val="clear" w:color="auto" w:fill="auto"/>
            <w:vAlign w:val="center"/>
          </w:tcPr>
          <w:p w14:paraId="4A976569" w14:textId="77777777" w:rsidR="008454CE" w:rsidRPr="00AC1034" w:rsidRDefault="008454CE" w:rsidP="00894D45">
            <w:pPr>
              <w:shd w:val="clear" w:color="auto" w:fill="FFFFFF"/>
              <w:jc w:val="center"/>
              <w:rPr>
                <w:b/>
                <w:sz w:val="16"/>
                <w:szCs w:val="16"/>
                <w:lang w:val="uk-UA"/>
              </w:rPr>
            </w:pPr>
            <w:r w:rsidRPr="00AC1034">
              <w:rPr>
                <w:b/>
                <w:sz w:val="16"/>
                <w:szCs w:val="16"/>
                <w:lang w:val="uk-UA"/>
              </w:rPr>
              <w:t>1</w:t>
            </w:r>
          </w:p>
        </w:tc>
        <w:tc>
          <w:tcPr>
            <w:tcW w:w="4050" w:type="dxa"/>
            <w:tcBorders>
              <w:top w:val="single" w:sz="4" w:space="0" w:color="auto"/>
              <w:left w:val="single" w:sz="6" w:space="0" w:color="auto"/>
              <w:bottom w:val="single" w:sz="4" w:space="0" w:color="auto"/>
              <w:right w:val="single" w:sz="6" w:space="0" w:color="auto"/>
            </w:tcBorders>
            <w:shd w:val="clear" w:color="auto" w:fill="auto"/>
            <w:vAlign w:val="center"/>
          </w:tcPr>
          <w:p w14:paraId="2D1A5393" w14:textId="77777777" w:rsidR="008454CE" w:rsidRPr="00AC1034" w:rsidRDefault="008454CE" w:rsidP="00894D45">
            <w:pPr>
              <w:shd w:val="clear" w:color="auto" w:fill="FFFFFF"/>
              <w:jc w:val="center"/>
              <w:rPr>
                <w:b/>
                <w:sz w:val="16"/>
                <w:szCs w:val="16"/>
                <w:lang w:val="uk-UA"/>
              </w:rPr>
            </w:pPr>
            <w:r w:rsidRPr="00AC1034">
              <w:rPr>
                <w:b/>
                <w:sz w:val="16"/>
                <w:szCs w:val="16"/>
                <w:lang w:val="uk-UA"/>
              </w:rPr>
              <w:t>3</w:t>
            </w:r>
          </w:p>
        </w:tc>
        <w:tc>
          <w:tcPr>
            <w:tcW w:w="2313" w:type="dxa"/>
            <w:tcBorders>
              <w:top w:val="single" w:sz="4" w:space="0" w:color="auto"/>
              <w:left w:val="single" w:sz="6" w:space="0" w:color="auto"/>
              <w:bottom w:val="single" w:sz="4" w:space="0" w:color="auto"/>
              <w:right w:val="single" w:sz="6" w:space="0" w:color="auto"/>
            </w:tcBorders>
            <w:shd w:val="clear" w:color="auto" w:fill="auto"/>
            <w:vAlign w:val="center"/>
          </w:tcPr>
          <w:p w14:paraId="6604ED7D" w14:textId="77777777" w:rsidR="008454CE" w:rsidRPr="00AC1034" w:rsidRDefault="008454CE" w:rsidP="00894D45">
            <w:pPr>
              <w:shd w:val="clear" w:color="auto" w:fill="FFFFFF"/>
              <w:jc w:val="center"/>
              <w:rPr>
                <w:b/>
                <w:sz w:val="16"/>
                <w:szCs w:val="16"/>
                <w:lang w:val="uk-UA"/>
              </w:rPr>
            </w:pPr>
            <w:r w:rsidRPr="00AC1034">
              <w:rPr>
                <w:b/>
                <w:sz w:val="16"/>
                <w:szCs w:val="16"/>
                <w:lang w:val="uk-UA"/>
              </w:rPr>
              <w:t>4</w:t>
            </w:r>
          </w:p>
        </w:tc>
        <w:tc>
          <w:tcPr>
            <w:tcW w:w="8363" w:type="dxa"/>
            <w:tcBorders>
              <w:top w:val="single" w:sz="4" w:space="0" w:color="auto"/>
              <w:left w:val="single" w:sz="6" w:space="0" w:color="auto"/>
              <w:bottom w:val="single" w:sz="4" w:space="0" w:color="auto"/>
              <w:right w:val="single" w:sz="4" w:space="0" w:color="auto"/>
            </w:tcBorders>
            <w:shd w:val="clear" w:color="auto" w:fill="auto"/>
            <w:vAlign w:val="center"/>
          </w:tcPr>
          <w:p w14:paraId="6617D25D" w14:textId="77777777" w:rsidR="008454CE" w:rsidRPr="00AC1034" w:rsidRDefault="008454CE" w:rsidP="00894D45">
            <w:pPr>
              <w:shd w:val="clear" w:color="auto" w:fill="FFFFFF"/>
              <w:tabs>
                <w:tab w:val="left" w:pos="1540"/>
              </w:tabs>
              <w:ind w:right="86"/>
              <w:jc w:val="center"/>
              <w:rPr>
                <w:b/>
                <w:sz w:val="16"/>
                <w:szCs w:val="16"/>
                <w:lang w:val="uk-UA"/>
              </w:rPr>
            </w:pPr>
            <w:r w:rsidRPr="00AC1034">
              <w:rPr>
                <w:b/>
                <w:sz w:val="16"/>
                <w:szCs w:val="16"/>
                <w:lang w:val="uk-UA"/>
              </w:rPr>
              <w:t>5</w:t>
            </w:r>
          </w:p>
        </w:tc>
      </w:tr>
      <w:tr w:rsidR="008454CE" w:rsidRPr="00AC1034" w14:paraId="77090ED7" w14:textId="77777777" w:rsidTr="00894D45">
        <w:trPr>
          <w:trHeight w:val="341"/>
        </w:trPr>
        <w:tc>
          <w:tcPr>
            <w:tcW w:w="570" w:type="dxa"/>
            <w:vMerge w:val="restart"/>
            <w:tcBorders>
              <w:top w:val="single" w:sz="4" w:space="0" w:color="auto"/>
              <w:left w:val="single" w:sz="4" w:space="0" w:color="auto"/>
              <w:right w:val="single" w:sz="6" w:space="0" w:color="auto"/>
            </w:tcBorders>
            <w:shd w:val="clear" w:color="auto" w:fill="auto"/>
          </w:tcPr>
          <w:p w14:paraId="0FEE0C6D" w14:textId="3BBEDE79" w:rsidR="008454CE" w:rsidRPr="00AC1034" w:rsidRDefault="001672EA" w:rsidP="00894D45">
            <w:pPr>
              <w:shd w:val="clear" w:color="auto" w:fill="FFFFFF"/>
              <w:ind w:left="102"/>
              <w:rPr>
                <w:b/>
                <w:sz w:val="22"/>
                <w:szCs w:val="22"/>
                <w:lang w:val="uk-UA"/>
              </w:rPr>
            </w:pPr>
            <w:bookmarkStart w:id="2" w:name="_Hlk189230834"/>
            <w:r w:rsidRPr="00AC1034">
              <w:rPr>
                <w:b/>
                <w:sz w:val="22"/>
                <w:szCs w:val="22"/>
                <w:lang w:val="uk-UA"/>
              </w:rPr>
              <w:t>1</w:t>
            </w:r>
            <w:r w:rsidR="008454CE" w:rsidRPr="00AC1034">
              <w:rPr>
                <w:b/>
                <w:sz w:val="22"/>
                <w:szCs w:val="22"/>
                <w:lang w:val="uk-UA"/>
              </w:rPr>
              <w:t>.</w:t>
            </w:r>
            <w:r w:rsidRPr="00AC1034">
              <w:rPr>
                <w:b/>
                <w:sz w:val="22"/>
                <w:szCs w:val="22"/>
                <w:lang w:val="uk-UA"/>
              </w:rPr>
              <w:t>1</w:t>
            </w:r>
          </w:p>
        </w:tc>
        <w:tc>
          <w:tcPr>
            <w:tcW w:w="14726" w:type="dxa"/>
            <w:gridSpan w:val="3"/>
            <w:tcBorders>
              <w:top w:val="single" w:sz="4" w:space="0" w:color="auto"/>
              <w:left w:val="single" w:sz="6" w:space="0" w:color="auto"/>
              <w:bottom w:val="single" w:sz="4" w:space="0" w:color="auto"/>
              <w:right w:val="single" w:sz="4" w:space="0" w:color="auto"/>
            </w:tcBorders>
            <w:shd w:val="clear" w:color="auto" w:fill="auto"/>
          </w:tcPr>
          <w:p w14:paraId="3A5F59E9" w14:textId="77777777" w:rsidR="008454CE" w:rsidRPr="00AC1034" w:rsidRDefault="008454CE" w:rsidP="00894D45">
            <w:pPr>
              <w:pStyle w:val="a9"/>
              <w:ind w:firstLine="318"/>
              <w:rPr>
                <w:rStyle w:val="ab"/>
                <w:rFonts w:ascii="Times New Roman" w:hAnsi="Times New Roman" w:cs="Times New Roman"/>
                <w:i w:val="0"/>
                <w:iCs w:val="0"/>
                <w:sz w:val="22"/>
                <w:szCs w:val="22"/>
              </w:rPr>
            </w:pPr>
            <w:r w:rsidRPr="00AC1034">
              <w:rPr>
                <w:rFonts w:ascii="Times New Roman" w:hAnsi="Times New Roman" w:cs="Times New Roman"/>
                <w:sz w:val="22"/>
                <w:szCs w:val="22"/>
              </w:rPr>
              <w:t>Надання фінансової підтримки друкованим медіа:</w:t>
            </w:r>
          </w:p>
        </w:tc>
      </w:tr>
      <w:tr w:rsidR="008454CE" w:rsidRPr="00AC1034" w14:paraId="2E1F0C8E" w14:textId="77777777" w:rsidTr="00894D45">
        <w:trPr>
          <w:trHeight w:val="341"/>
        </w:trPr>
        <w:tc>
          <w:tcPr>
            <w:tcW w:w="570" w:type="dxa"/>
            <w:vMerge/>
            <w:tcBorders>
              <w:left w:val="single" w:sz="4" w:space="0" w:color="auto"/>
              <w:right w:val="single" w:sz="6" w:space="0" w:color="auto"/>
            </w:tcBorders>
            <w:shd w:val="clear" w:color="auto" w:fill="auto"/>
          </w:tcPr>
          <w:p w14:paraId="318B4E16" w14:textId="77777777" w:rsidR="008454CE" w:rsidRPr="00AC1034" w:rsidRDefault="008454CE" w:rsidP="00894D45">
            <w:pPr>
              <w:shd w:val="clear" w:color="auto" w:fill="FFFFFF"/>
              <w:ind w:left="102"/>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483F5EC2" w14:textId="77777777" w:rsidR="008454CE" w:rsidRPr="00AC1034" w:rsidRDefault="008454CE" w:rsidP="00894D45">
            <w:pPr>
              <w:ind w:firstLine="370"/>
              <w:jc w:val="both"/>
              <w:rPr>
                <w:sz w:val="22"/>
                <w:szCs w:val="22"/>
                <w:lang w:val="uk-UA"/>
              </w:rPr>
            </w:pPr>
            <w:r w:rsidRPr="00AC1034">
              <w:rPr>
                <w:sz w:val="22"/>
                <w:szCs w:val="22"/>
                <w:lang w:val="uk-UA"/>
              </w:rPr>
              <w:t>літературному журналу «Літературний Чернігів»;</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42231E3B"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Передбачено Програмою:</w:t>
            </w:r>
          </w:p>
          <w:p w14:paraId="584B8A89" w14:textId="105235FE" w:rsidR="008454CE" w:rsidRPr="00AC1034" w:rsidRDefault="001672EA" w:rsidP="00894D45">
            <w:pPr>
              <w:shd w:val="clear" w:color="auto" w:fill="FFFFFF"/>
              <w:spacing w:line="254" w:lineRule="exact"/>
              <w:ind w:right="72"/>
              <w:jc w:val="center"/>
              <w:rPr>
                <w:sz w:val="22"/>
                <w:szCs w:val="22"/>
                <w:lang w:val="uk-UA"/>
              </w:rPr>
            </w:pPr>
            <w:r w:rsidRPr="00AC1034">
              <w:rPr>
                <w:sz w:val="22"/>
                <w:szCs w:val="22"/>
                <w:lang w:val="uk-UA"/>
              </w:rPr>
              <w:t>100</w:t>
            </w:r>
            <w:r w:rsidR="008454CE" w:rsidRPr="00AC1034">
              <w:rPr>
                <w:sz w:val="22"/>
                <w:szCs w:val="22"/>
                <w:lang w:val="uk-UA"/>
              </w:rPr>
              <w:t>,00</w:t>
            </w:r>
          </w:p>
          <w:p w14:paraId="650E8016"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Бюджетні асигнування:</w:t>
            </w:r>
          </w:p>
          <w:p w14:paraId="7854AF6B" w14:textId="59A3F2ED" w:rsidR="008454CE" w:rsidRPr="00AC1034" w:rsidRDefault="001672EA" w:rsidP="00894D45">
            <w:pPr>
              <w:shd w:val="clear" w:color="auto" w:fill="FFFFFF"/>
              <w:spacing w:line="254" w:lineRule="exact"/>
              <w:ind w:right="72"/>
              <w:jc w:val="center"/>
              <w:rPr>
                <w:sz w:val="22"/>
                <w:szCs w:val="22"/>
                <w:lang w:val="uk-UA"/>
              </w:rPr>
            </w:pPr>
            <w:r w:rsidRPr="00AC1034">
              <w:rPr>
                <w:sz w:val="22"/>
                <w:szCs w:val="22"/>
                <w:lang w:val="uk-UA"/>
              </w:rPr>
              <w:t>100</w:t>
            </w:r>
            <w:r w:rsidR="008454CE" w:rsidRPr="00AC1034">
              <w:rPr>
                <w:sz w:val="22"/>
                <w:szCs w:val="22"/>
                <w:lang w:val="uk-UA"/>
              </w:rPr>
              <w:t>,00</w:t>
            </w:r>
          </w:p>
          <w:p w14:paraId="63DA9D7F"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Проведені видатки:</w:t>
            </w:r>
          </w:p>
          <w:p w14:paraId="54D8F444" w14:textId="2CF83164" w:rsidR="008454CE" w:rsidRPr="00AC1034" w:rsidRDefault="001672EA" w:rsidP="00894D45">
            <w:pPr>
              <w:shd w:val="clear" w:color="auto" w:fill="FFFFFF"/>
              <w:spacing w:line="254" w:lineRule="exact"/>
              <w:ind w:right="72"/>
              <w:jc w:val="center"/>
              <w:rPr>
                <w:sz w:val="22"/>
                <w:szCs w:val="22"/>
                <w:lang w:val="uk-UA"/>
              </w:rPr>
            </w:pPr>
            <w:r w:rsidRPr="00AC1034">
              <w:rPr>
                <w:sz w:val="22"/>
                <w:szCs w:val="22"/>
                <w:lang w:val="uk-UA"/>
              </w:rPr>
              <w:t>100</w:t>
            </w:r>
            <w:r w:rsidR="008454CE" w:rsidRPr="00AC1034">
              <w:rPr>
                <w:sz w:val="22"/>
                <w:szCs w:val="22"/>
                <w:lang w:val="uk-UA"/>
              </w:rPr>
              <w:t>,00</w:t>
            </w:r>
          </w:p>
        </w:tc>
        <w:tc>
          <w:tcPr>
            <w:tcW w:w="8363" w:type="dxa"/>
            <w:vMerge w:val="restart"/>
            <w:tcBorders>
              <w:top w:val="single" w:sz="4" w:space="0" w:color="auto"/>
              <w:left w:val="single" w:sz="6" w:space="0" w:color="auto"/>
              <w:right w:val="single" w:sz="4" w:space="0" w:color="auto"/>
            </w:tcBorders>
            <w:shd w:val="clear" w:color="auto" w:fill="auto"/>
          </w:tcPr>
          <w:p w14:paraId="221FBA75" w14:textId="05009A34" w:rsidR="008454CE" w:rsidRPr="00AC1034" w:rsidRDefault="00C442EF" w:rsidP="00894D45">
            <w:pPr>
              <w:pStyle w:val="a9"/>
              <w:ind w:firstLine="318"/>
              <w:rPr>
                <w:rFonts w:ascii="Times New Roman" w:hAnsi="Times New Roman" w:cs="Times New Roman"/>
                <w:sz w:val="22"/>
                <w:szCs w:val="22"/>
              </w:rPr>
            </w:pPr>
            <w:r w:rsidRPr="00AC1034">
              <w:rPr>
                <w:rFonts w:ascii="Times New Roman" w:hAnsi="Times New Roman" w:cs="Times New Roman"/>
                <w:sz w:val="22"/>
                <w:szCs w:val="22"/>
              </w:rPr>
              <w:t xml:space="preserve">Захід реалізовано повністю. </w:t>
            </w:r>
            <w:r w:rsidR="008454CE" w:rsidRPr="00AC1034">
              <w:rPr>
                <w:rFonts w:ascii="Times New Roman" w:hAnsi="Times New Roman" w:cs="Times New Roman"/>
                <w:sz w:val="22"/>
                <w:szCs w:val="22"/>
              </w:rPr>
              <w:t xml:space="preserve">Надано фінансову підтримку редакціям журналів «Літературний Чернігів» та  «Сіверянський літопис», що дозволило забезпечити вихід у світ 4 випусків журналу «Літературний Чернігів» сукупним накладом 600 примірників та 6 випусків журналу «Сіверянський літопис» сукупним накладом 600 примірників. </w:t>
            </w:r>
          </w:p>
          <w:p w14:paraId="641A023F" w14:textId="77777777" w:rsidR="00E269F8" w:rsidRPr="00AC1034" w:rsidRDefault="008454CE" w:rsidP="00E269F8">
            <w:pPr>
              <w:pStyle w:val="a9"/>
              <w:ind w:firstLine="318"/>
              <w:rPr>
                <w:rFonts w:ascii="Times New Roman" w:hAnsi="Times New Roman" w:cs="Times New Roman"/>
                <w:sz w:val="22"/>
                <w:szCs w:val="22"/>
              </w:rPr>
            </w:pPr>
            <w:r w:rsidRPr="00AC1034">
              <w:rPr>
                <w:rFonts w:ascii="Times New Roman" w:hAnsi="Times New Roman" w:cs="Times New Roman"/>
                <w:sz w:val="22"/>
                <w:szCs w:val="22"/>
              </w:rPr>
              <w:t>Показники продукту</w:t>
            </w:r>
            <w:r w:rsidR="00E269F8" w:rsidRPr="00AC1034">
              <w:rPr>
                <w:rFonts w:ascii="Times New Roman" w:hAnsi="Times New Roman" w:cs="Times New Roman"/>
                <w:sz w:val="22"/>
                <w:szCs w:val="22"/>
              </w:rPr>
              <w:t xml:space="preserve"> та показники ефективності за цим заходом Програми досягнуто на 100%.</w:t>
            </w:r>
          </w:p>
          <w:p w14:paraId="7301FBA0" w14:textId="4E85E2DE" w:rsidR="008454CE" w:rsidRPr="00AC1034" w:rsidRDefault="008454CE" w:rsidP="00894D45">
            <w:pPr>
              <w:pStyle w:val="a9"/>
              <w:ind w:firstLine="318"/>
              <w:rPr>
                <w:rFonts w:ascii="Times New Roman" w:hAnsi="Times New Roman" w:cs="Times New Roman"/>
                <w:sz w:val="22"/>
                <w:szCs w:val="22"/>
              </w:rPr>
            </w:pPr>
          </w:p>
        </w:tc>
      </w:tr>
      <w:tr w:rsidR="008454CE" w:rsidRPr="00AC1034" w14:paraId="5E7B9E40" w14:textId="77777777" w:rsidTr="00894D45">
        <w:trPr>
          <w:trHeight w:val="341"/>
        </w:trPr>
        <w:tc>
          <w:tcPr>
            <w:tcW w:w="570" w:type="dxa"/>
            <w:vMerge/>
            <w:tcBorders>
              <w:left w:val="single" w:sz="4" w:space="0" w:color="auto"/>
              <w:bottom w:val="single" w:sz="4" w:space="0" w:color="auto"/>
              <w:right w:val="single" w:sz="6" w:space="0" w:color="auto"/>
            </w:tcBorders>
            <w:shd w:val="clear" w:color="auto" w:fill="auto"/>
          </w:tcPr>
          <w:p w14:paraId="78317EEC" w14:textId="77777777" w:rsidR="008454CE" w:rsidRPr="00AC1034" w:rsidRDefault="008454CE" w:rsidP="00894D45">
            <w:pPr>
              <w:shd w:val="clear" w:color="auto" w:fill="FFFFFF"/>
              <w:ind w:left="102"/>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1DDF0DAF" w14:textId="77777777" w:rsidR="008454CE" w:rsidRPr="00AC1034" w:rsidRDefault="008454CE" w:rsidP="00894D45">
            <w:pPr>
              <w:ind w:firstLine="370"/>
              <w:jc w:val="both"/>
              <w:rPr>
                <w:sz w:val="22"/>
                <w:szCs w:val="22"/>
                <w:lang w:val="uk-UA"/>
              </w:rPr>
            </w:pPr>
            <w:r w:rsidRPr="00AC1034">
              <w:rPr>
                <w:sz w:val="22"/>
                <w:szCs w:val="22"/>
                <w:lang w:val="uk-UA"/>
              </w:rPr>
              <w:t>науковому журналу «Сіверянський літопис»</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111CC66C"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Передбачено Програмою:</w:t>
            </w:r>
          </w:p>
          <w:p w14:paraId="17F4DA87" w14:textId="130F3C6D" w:rsidR="008454CE" w:rsidRPr="00AC1034" w:rsidRDefault="001672EA" w:rsidP="00894D45">
            <w:pPr>
              <w:shd w:val="clear" w:color="auto" w:fill="FFFFFF"/>
              <w:spacing w:line="254" w:lineRule="exact"/>
              <w:ind w:right="72"/>
              <w:jc w:val="center"/>
              <w:rPr>
                <w:sz w:val="22"/>
                <w:szCs w:val="22"/>
                <w:lang w:val="uk-UA"/>
              </w:rPr>
            </w:pPr>
            <w:r w:rsidRPr="00AC1034">
              <w:rPr>
                <w:sz w:val="22"/>
                <w:szCs w:val="22"/>
                <w:lang w:val="uk-UA"/>
              </w:rPr>
              <w:t>240</w:t>
            </w:r>
            <w:r w:rsidR="008454CE" w:rsidRPr="00AC1034">
              <w:rPr>
                <w:sz w:val="22"/>
                <w:szCs w:val="22"/>
                <w:lang w:val="uk-UA"/>
              </w:rPr>
              <w:t>,00</w:t>
            </w:r>
          </w:p>
          <w:p w14:paraId="277036D9"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Бюджетні асигнування:</w:t>
            </w:r>
          </w:p>
          <w:p w14:paraId="16F4F974" w14:textId="7D22FB54" w:rsidR="008454CE" w:rsidRPr="00AC1034" w:rsidRDefault="001672EA" w:rsidP="00894D45">
            <w:pPr>
              <w:shd w:val="clear" w:color="auto" w:fill="FFFFFF"/>
              <w:spacing w:line="254" w:lineRule="exact"/>
              <w:ind w:right="72"/>
              <w:jc w:val="center"/>
              <w:rPr>
                <w:sz w:val="22"/>
                <w:szCs w:val="22"/>
                <w:lang w:val="uk-UA"/>
              </w:rPr>
            </w:pPr>
            <w:r w:rsidRPr="00AC1034">
              <w:rPr>
                <w:sz w:val="22"/>
                <w:szCs w:val="22"/>
                <w:lang w:val="uk-UA"/>
              </w:rPr>
              <w:t>240</w:t>
            </w:r>
            <w:r w:rsidR="008454CE" w:rsidRPr="00AC1034">
              <w:rPr>
                <w:sz w:val="22"/>
                <w:szCs w:val="22"/>
                <w:lang w:val="uk-UA"/>
              </w:rPr>
              <w:t>,00</w:t>
            </w:r>
          </w:p>
          <w:p w14:paraId="4F1289B7"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Проведені видатки:</w:t>
            </w:r>
          </w:p>
          <w:p w14:paraId="153A22A0" w14:textId="40127AC0" w:rsidR="008454CE" w:rsidRPr="00AC1034" w:rsidRDefault="001672EA" w:rsidP="00894D45">
            <w:pPr>
              <w:shd w:val="clear" w:color="auto" w:fill="FFFFFF"/>
              <w:spacing w:line="254" w:lineRule="exact"/>
              <w:ind w:right="72"/>
              <w:jc w:val="center"/>
              <w:rPr>
                <w:sz w:val="22"/>
                <w:szCs w:val="22"/>
                <w:lang w:val="uk-UA"/>
              </w:rPr>
            </w:pPr>
            <w:r w:rsidRPr="00AC1034">
              <w:rPr>
                <w:sz w:val="22"/>
                <w:szCs w:val="22"/>
                <w:lang w:val="uk-UA"/>
              </w:rPr>
              <w:t>240</w:t>
            </w:r>
            <w:r w:rsidR="008454CE" w:rsidRPr="00AC1034">
              <w:rPr>
                <w:sz w:val="22"/>
                <w:szCs w:val="22"/>
                <w:lang w:val="uk-UA"/>
              </w:rPr>
              <w:t>,00</w:t>
            </w:r>
          </w:p>
        </w:tc>
        <w:tc>
          <w:tcPr>
            <w:tcW w:w="8363" w:type="dxa"/>
            <w:vMerge/>
            <w:tcBorders>
              <w:left w:val="single" w:sz="6" w:space="0" w:color="auto"/>
              <w:bottom w:val="single" w:sz="4" w:space="0" w:color="auto"/>
              <w:right w:val="single" w:sz="4" w:space="0" w:color="auto"/>
            </w:tcBorders>
            <w:shd w:val="clear" w:color="auto" w:fill="auto"/>
          </w:tcPr>
          <w:p w14:paraId="724F123D" w14:textId="77777777" w:rsidR="008454CE" w:rsidRPr="00AC1034" w:rsidRDefault="008454CE" w:rsidP="00894D45">
            <w:pPr>
              <w:pStyle w:val="a9"/>
              <w:ind w:firstLine="318"/>
              <w:rPr>
                <w:rFonts w:ascii="Times New Roman" w:hAnsi="Times New Roman" w:cs="Times New Roman"/>
                <w:sz w:val="22"/>
                <w:szCs w:val="22"/>
              </w:rPr>
            </w:pPr>
          </w:p>
        </w:tc>
      </w:tr>
      <w:tr w:rsidR="00DE503F" w:rsidRPr="00AC1034" w14:paraId="3F3ED1BA" w14:textId="77777777" w:rsidTr="00894D45">
        <w:trPr>
          <w:trHeight w:val="546"/>
        </w:trPr>
        <w:tc>
          <w:tcPr>
            <w:tcW w:w="570" w:type="dxa"/>
            <w:tcBorders>
              <w:top w:val="single" w:sz="4" w:space="0" w:color="auto"/>
              <w:left w:val="single" w:sz="4" w:space="0" w:color="auto"/>
              <w:bottom w:val="single" w:sz="4" w:space="0" w:color="auto"/>
              <w:right w:val="single" w:sz="6" w:space="0" w:color="auto"/>
            </w:tcBorders>
            <w:shd w:val="clear" w:color="auto" w:fill="auto"/>
          </w:tcPr>
          <w:p w14:paraId="63DE9B3D" w14:textId="09DFB18B" w:rsidR="00DE503F" w:rsidRPr="00AC1034" w:rsidRDefault="00DE503F" w:rsidP="00894D45">
            <w:pPr>
              <w:shd w:val="clear" w:color="auto" w:fill="FFFFFF"/>
              <w:ind w:left="102"/>
              <w:rPr>
                <w:b/>
                <w:sz w:val="22"/>
                <w:szCs w:val="22"/>
                <w:lang w:val="uk-UA"/>
              </w:rPr>
            </w:pPr>
            <w:r w:rsidRPr="00AC1034">
              <w:rPr>
                <w:b/>
                <w:sz w:val="22"/>
                <w:szCs w:val="22"/>
                <w:lang w:val="uk-UA"/>
              </w:rPr>
              <w:t>1.2</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6DF660A1" w14:textId="65BC05FF" w:rsidR="00DE503F" w:rsidRPr="00AC1034" w:rsidRDefault="00DE503F" w:rsidP="00894D45">
            <w:pPr>
              <w:ind w:firstLine="370"/>
              <w:jc w:val="both"/>
              <w:rPr>
                <w:sz w:val="22"/>
                <w:szCs w:val="22"/>
                <w:lang w:val="uk-UA"/>
              </w:rPr>
            </w:pPr>
            <w:r w:rsidRPr="00AC1034">
              <w:rPr>
                <w:sz w:val="22"/>
                <w:szCs w:val="22"/>
                <w:lang w:val="uk-UA"/>
              </w:rPr>
              <w:t>Організація роботи щодо забезпечення перекладу жестовою мовою інформаційних, соціальних тощо програм філії АТ «НСТУ» «Чернігівська регіональна дирекція»</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69D7C143" w14:textId="77777777" w:rsidR="00DE503F" w:rsidRPr="00AC1034" w:rsidRDefault="00DE503F" w:rsidP="00DE503F">
            <w:pPr>
              <w:shd w:val="clear" w:color="auto" w:fill="FFFFFF"/>
              <w:spacing w:line="254" w:lineRule="exact"/>
              <w:ind w:right="72"/>
              <w:jc w:val="center"/>
              <w:rPr>
                <w:sz w:val="22"/>
                <w:szCs w:val="22"/>
                <w:lang w:val="uk-UA"/>
              </w:rPr>
            </w:pPr>
            <w:r w:rsidRPr="00AC1034">
              <w:rPr>
                <w:sz w:val="22"/>
                <w:szCs w:val="22"/>
                <w:lang w:val="uk-UA"/>
              </w:rPr>
              <w:t>Передбачено Програмою:</w:t>
            </w:r>
          </w:p>
          <w:p w14:paraId="151E1F14" w14:textId="2388EC52" w:rsidR="00DE503F" w:rsidRPr="00AC1034" w:rsidRDefault="00DE503F" w:rsidP="00DE503F">
            <w:pPr>
              <w:shd w:val="clear" w:color="auto" w:fill="FFFFFF"/>
              <w:spacing w:line="254" w:lineRule="exact"/>
              <w:ind w:right="72"/>
              <w:jc w:val="center"/>
              <w:rPr>
                <w:sz w:val="22"/>
                <w:szCs w:val="22"/>
                <w:lang w:val="uk-UA"/>
              </w:rPr>
            </w:pPr>
            <w:r w:rsidRPr="00AC1034">
              <w:rPr>
                <w:sz w:val="22"/>
                <w:szCs w:val="22"/>
                <w:lang w:val="uk-UA"/>
              </w:rPr>
              <w:t>22,84</w:t>
            </w:r>
          </w:p>
          <w:p w14:paraId="3F9AFFC8" w14:textId="77777777" w:rsidR="00DE503F" w:rsidRPr="00AC1034" w:rsidRDefault="00DE503F" w:rsidP="00DE503F">
            <w:pPr>
              <w:shd w:val="clear" w:color="auto" w:fill="FFFFFF"/>
              <w:spacing w:line="254" w:lineRule="exact"/>
              <w:ind w:right="72"/>
              <w:jc w:val="center"/>
              <w:rPr>
                <w:sz w:val="22"/>
                <w:szCs w:val="22"/>
                <w:lang w:val="uk-UA"/>
              </w:rPr>
            </w:pPr>
            <w:r w:rsidRPr="00AC1034">
              <w:rPr>
                <w:sz w:val="22"/>
                <w:szCs w:val="22"/>
                <w:lang w:val="uk-UA"/>
              </w:rPr>
              <w:t>Бюджетні асигнування:</w:t>
            </w:r>
          </w:p>
          <w:p w14:paraId="38537A5E" w14:textId="652ACDF6" w:rsidR="00DE503F" w:rsidRPr="00AC1034" w:rsidRDefault="00DE503F" w:rsidP="00DE503F">
            <w:pPr>
              <w:shd w:val="clear" w:color="auto" w:fill="FFFFFF"/>
              <w:spacing w:line="254" w:lineRule="exact"/>
              <w:ind w:right="72"/>
              <w:jc w:val="center"/>
              <w:rPr>
                <w:sz w:val="22"/>
                <w:szCs w:val="22"/>
                <w:lang w:val="uk-UA"/>
              </w:rPr>
            </w:pPr>
            <w:r w:rsidRPr="00AC1034">
              <w:rPr>
                <w:sz w:val="22"/>
                <w:szCs w:val="22"/>
                <w:lang w:val="uk-UA"/>
              </w:rPr>
              <w:t>22,80</w:t>
            </w:r>
          </w:p>
          <w:p w14:paraId="758A3266" w14:textId="77777777" w:rsidR="00DE503F" w:rsidRPr="00AC1034" w:rsidRDefault="00DE503F" w:rsidP="00DE503F">
            <w:pPr>
              <w:shd w:val="clear" w:color="auto" w:fill="FFFFFF"/>
              <w:spacing w:line="254" w:lineRule="exact"/>
              <w:ind w:right="72"/>
              <w:jc w:val="center"/>
              <w:rPr>
                <w:sz w:val="22"/>
                <w:szCs w:val="22"/>
                <w:lang w:val="uk-UA"/>
              </w:rPr>
            </w:pPr>
            <w:r w:rsidRPr="00AC1034">
              <w:rPr>
                <w:sz w:val="22"/>
                <w:szCs w:val="22"/>
                <w:lang w:val="uk-UA"/>
              </w:rPr>
              <w:t>Проведені видатки:</w:t>
            </w:r>
          </w:p>
          <w:p w14:paraId="1FE5E8CA" w14:textId="30B18213" w:rsidR="00DE503F" w:rsidRPr="00AC1034" w:rsidRDefault="00DE503F" w:rsidP="00DE503F">
            <w:pPr>
              <w:shd w:val="clear" w:color="auto" w:fill="FFFFFF"/>
              <w:spacing w:line="254" w:lineRule="exact"/>
              <w:ind w:right="72"/>
              <w:jc w:val="center"/>
              <w:rPr>
                <w:sz w:val="22"/>
                <w:szCs w:val="22"/>
                <w:lang w:val="uk-UA"/>
              </w:rPr>
            </w:pPr>
            <w:r w:rsidRPr="00AC1034">
              <w:rPr>
                <w:sz w:val="22"/>
                <w:szCs w:val="22"/>
                <w:lang w:val="uk-UA"/>
              </w:rPr>
              <w:t>22,84</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6558568E" w14:textId="7B4E29C0" w:rsidR="00DE503F" w:rsidRPr="00AC1034" w:rsidRDefault="00DE503F" w:rsidP="00DE503F">
            <w:pPr>
              <w:pStyle w:val="a9"/>
              <w:ind w:firstLine="318"/>
              <w:rPr>
                <w:rFonts w:ascii="Times New Roman" w:hAnsi="Times New Roman" w:cs="Times New Roman"/>
                <w:sz w:val="22"/>
                <w:szCs w:val="22"/>
              </w:rPr>
            </w:pPr>
            <w:r w:rsidRPr="00AC1034">
              <w:rPr>
                <w:rFonts w:ascii="Times New Roman" w:hAnsi="Times New Roman" w:cs="Times New Roman"/>
                <w:sz w:val="22"/>
                <w:szCs w:val="22"/>
              </w:rPr>
              <w:t xml:space="preserve">Захід реалізовано повністю. </w:t>
            </w:r>
          </w:p>
          <w:p w14:paraId="6BD107CD" w14:textId="1EF4C387" w:rsidR="00DE503F" w:rsidRPr="00AC1034" w:rsidRDefault="00DE503F" w:rsidP="00DE503F">
            <w:pPr>
              <w:pStyle w:val="a9"/>
              <w:ind w:firstLine="318"/>
              <w:rPr>
                <w:rFonts w:ascii="Times New Roman" w:hAnsi="Times New Roman" w:cs="Times New Roman"/>
                <w:sz w:val="22"/>
                <w:szCs w:val="22"/>
              </w:rPr>
            </w:pPr>
            <w:r w:rsidRPr="00AC1034">
              <w:rPr>
                <w:rFonts w:ascii="Times New Roman" w:hAnsi="Times New Roman" w:cs="Times New Roman"/>
                <w:sz w:val="22"/>
                <w:szCs w:val="22"/>
              </w:rPr>
              <w:t xml:space="preserve">Забезпечено оплату послуг із </w:t>
            </w:r>
            <w:proofErr w:type="spellStart"/>
            <w:r w:rsidRPr="00AC1034">
              <w:rPr>
                <w:rFonts w:ascii="Times New Roman" w:hAnsi="Times New Roman" w:cs="Times New Roman"/>
                <w:sz w:val="22"/>
                <w:szCs w:val="22"/>
              </w:rPr>
              <w:t>сурдоперекладу</w:t>
            </w:r>
            <w:proofErr w:type="spellEnd"/>
            <w:r w:rsidRPr="00AC1034">
              <w:rPr>
                <w:rFonts w:ascii="Times New Roman" w:hAnsi="Times New Roman" w:cs="Times New Roman"/>
                <w:sz w:val="22"/>
                <w:szCs w:val="22"/>
              </w:rPr>
              <w:t xml:space="preserve"> 520 хв інформаційних програм філії АТ НСТУ «Чернігівська регіональна дирекція» (телеканал «Суспільне Чернігів»</w:t>
            </w:r>
            <w:r w:rsidR="004E6738" w:rsidRPr="00AC1034">
              <w:rPr>
                <w:rFonts w:ascii="Times New Roman" w:hAnsi="Times New Roman" w:cs="Times New Roman"/>
                <w:sz w:val="22"/>
                <w:szCs w:val="22"/>
              </w:rPr>
              <w:t xml:space="preserve">) – підсумкових тижневих регіональних випусків новин. </w:t>
            </w:r>
          </w:p>
          <w:p w14:paraId="5220613A" w14:textId="0A611740" w:rsidR="00DE503F" w:rsidRPr="00AC1034" w:rsidRDefault="00DE503F" w:rsidP="00DE503F">
            <w:pPr>
              <w:pStyle w:val="a9"/>
              <w:ind w:firstLine="318"/>
              <w:rPr>
                <w:rFonts w:ascii="Times New Roman" w:hAnsi="Times New Roman" w:cs="Times New Roman"/>
                <w:sz w:val="22"/>
                <w:szCs w:val="22"/>
              </w:rPr>
            </w:pPr>
            <w:r w:rsidRPr="00AC1034">
              <w:rPr>
                <w:rFonts w:ascii="Times New Roman" w:hAnsi="Times New Roman" w:cs="Times New Roman"/>
                <w:sz w:val="22"/>
                <w:szCs w:val="22"/>
              </w:rPr>
              <w:t>Показники продукту та показники ефективності за цим заходом Програми досягнуто на 100%.</w:t>
            </w:r>
          </w:p>
        </w:tc>
      </w:tr>
      <w:tr w:rsidR="008454CE" w:rsidRPr="00AC1034" w14:paraId="297015D1" w14:textId="77777777" w:rsidTr="00894D45">
        <w:trPr>
          <w:trHeight w:val="546"/>
        </w:trPr>
        <w:tc>
          <w:tcPr>
            <w:tcW w:w="570" w:type="dxa"/>
            <w:tcBorders>
              <w:top w:val="single" w:sz="4" w:space="0" w:color="auto"/>
              <w:left w:val="single" w:sz="4" w:space="0" w:color="auto"/>
              <w:bottom w:val="single" w:sz="4" w:space="0" w:color="auto"/>
              <w:right w:val="single" w:sz="6" w:space="0" w:color="auto"/>
            </w:tcBorders>
            <w:shd w:val="clear" w:color="auto" w:fill="auto"/>
          </w:tcPr>
          <w:p w14:paraId="4772F343" w14:textId="0D19DA0D" w:rsidR="008454CE" w:rsidRPr="00AC1034" w:rsidRDefault="005B6FEA" w:rsidP="00894D45">
            <w:pPr>
              <w:shd w:val="clear" w:color="auto" w:fill="FFFFFF"/>
              <w:ind w:left="102"/>
              <w:rPr>
                <w:b/>
                <w:sz w:val="22"/>
                <w:szCs w:val="22"/>
                <w:lang w:val="uk-UA"/>
              </w:rPr>
            </w:pPr>
            <w:r w:rsidRPr="00AC1034">
              <w:rPr>
                <w:b/>
                <w:sz w:val="22"/>
                <w:szCs w:val="22"/>
                <w:lang w:val="uk-UA"/>
              </w:rPr>
              <w:t>2</w:t>
            </w:r>
            <w:r w:rsidR="008454CE" w:rsidRPr="00AC1034">
              <w:rPr>
                <w:b/>
                <w:sz w:val="22"/>
                <w:szCs w:val="22"/>
                <w:lang w:val="uk-UA"/>
              </w:rPr>
              <w:t>.1</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1FEB2E67" w14:textId="35B47787" w:rsidR="008454CE" w:rsidRPr="00AC1034" w:rsidRDefault="005B6FEA" w:rsidP="00894D45">
            <w:pPr>
              <w:ind w:firstLine="370"/>
              <w:jc w:val="both"/>
              <w:rPr>
                <w:sz w:val="22"/>
                <w:szCs w:val="22"/>
                <w:lang w:val="uk-UA"/>
              </w:rPr>
            </w:pPr>
            <w:r w:rsidRPr="00AC1034">
              <w:rPr>
                <w:sz w:val="22"/>
                <w:szCs w:val="22"/>
                <w:lang w:val="uk-UA"/>
              </w:rPr>
              <w:t xml:space="preserve">Підготовка і розміщення матеріалів про діяльність Чернігівської обласної державної (військової) адміністрації, інших органів державної влади та місцевого самоврядування, питання державної та регіональної політики та реалізації реформ у друкованих медіа; </w:t>
            </w:r>
            <w:r w:rsidRPr="00AC1034">
              <w:rPr>
                <w:sz w:val="22"/>
                <w:szCs w:val="22"/>
                <w:lang w:val="uk-UA"/>
              </w:rPr>
              <w:lastRenderedPageBreak/>
              <w:t>забезпечення офіційного оприлюднення у випадках, визначених законодавством, нормативних документів обласної державної (військової) адміністрації у друкованих медіа</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1C5FEFD3"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lastRenderedPageBreak/>
              <w:t>Передбачено Програмою:</w:t>
            </w:r>
          </w:p>
          <w:p w14:paraId="2780334B" w14:textId="5E97C383" w:rsidR="008454CE" w:rsidRPr="00AC1034" w:rsidRDefault="005B6FEA" w:rsidP="00894D45">
            <w:pPr>
              <w:shd w:val="clear" w:color="auto" w:fill="FFFFFF"/>
              <w:spacing w:line="254" w:lineRule="exact"/>
              <w:ind w:right="72"/>
              <w:jc w:val="center"/>
              <w:rPr>
                <w:sz w:val="22"/>
                <w:szCs w:val="22"/>
                <w:lang w:val="uk-UA"/>
              </w:rPr>
            </w:pPr>
            <w:r w:rsidRPr="00AC1034">
              <w:rPr>
                <w:sz w:val="22"/>
                <w:szCs w:val="22"/>
                <w:lang w:val="uk-UA"/>
              </w:rPr>
              <w:t>5</w:t>
            </w:r>
            <w:r w:rsidR="008454CE" w:rsidRPr="00AC1034">
              <w:rPr>
                <w:sz w:val="22"/>
                <w:szCs w:val="22"/>
                <w:lang w:val="uk-UA"/>
              </w:rPr>
              <w:t>00,00</w:t>
            </w:r>
          </w:p>
          <w:p w14:paraId="7C3C7C37"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Бюджетні асигнування:</w:t>
            </w:r>
          </w:p>
          <w:p w14:paraId="37763E1F" w14:textId="157635B2" w:rsidR="008454CE" w:rsidRPr="00AC1034" w:rsidRDefault="005B6FEA" w:rsidP="00894D45">
            <w:pPr>
              <w:shd w:val="clear" w:color="auto" w:fill="FFFFFF"/>
              <w:spacing w:line="254" w:lineRule="exact"/>
              <w:ind w:right="72"/>
              <w:jc w:val="center"/>
              <w:rPr>
                <w:sz w:val="22"/>
                <w:szCs w:val="22"/>
                <w:lang w:val="uk-UA"/>
              </w:rPr>
            </w:pPr>
            <w:r w:rsidRPr="00AC1034">
              <w:rPr>
                <w:sz w:val="22"/>
                <w:szCs w:val="22"/>
                <w:lang w:val="uk-UA"/>
              </w:rPr>
              <w:t>5</w:t>
            </w:r>
            <w:r w:rsidR="008454CE" w:rsidRPr="00AC1034">
              <w:rPr>
                <w:sz w:val="22"/>
                <w:szCs w:val="22"/>
                <w:lang w:val="uk-UA"/>
              </w:rPr>
              <w:t>00,00</w:t>
            </w:r>
          </w:p>
          <w:p w14:paraId="4E39F3B8"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Проведені видатки:</w:t>
            </w:r>
          </w:p>
          <w:p w14:paraId="2047A61F" w14:textId="798FF2ED" w:rsidR="008454CE" w:rsidRPr="00AC1034" w:rsidRDefault="005B6FEA" w:rsidP="00894D45">
            <w:pPr>
              <w:shd w:val="clear" w:color="auto" w:fill="FFFFFF"/>
              <w:spacing w:line="254" w:lineRule="exact"/>
              <w:ind w:right="72"/>
              <w:jc w:val="center"/>
              <w:rPr>
                <w:snapToGrid w:val="0"/>
                <w:sz w:val="22"/>
                <w:szCs w:val="22"/>
                <w:lang w:val="uk-UA"/>
              </w:rPr>
            </w:pPr>
            <w:r w:rsidRPr="00AC1034">
              <w:rPr>
                <w:snapToGrid w:val="0"/>
                <w:sz w:val="22"/>
                <w:szCs w:val="22"/>
                <w:lang w:val="uk-UA"/>
              </w:rPr>
              <w:lastRenderedPageBreak/>
              <w:t>500</w:t>
            </w:r>
            <w:r w:rsidR="008454CE" w:rsidRPr="00AC1034">
              <w:rPr>
                <w:snapToGrid w:val="0"/>
                <w:sz w:val="22"/>
                <w:szCs w:val="22"/>
                <w:lang w:val="uk-UA"/>
              </w:rPr>
              <w:t>,</w:t>
            </w:r>
            <w:r w:rsidRPr="00AC1034">
              <w:rPr>
                <w:snapToGrid w:val="0"/>
                <w:sz w:val="22"/>
                <w:szCs w:val="22"/>
                <w:lang w:val="uk-UA"/>
              </w:rPr>
              <w:t>00</w:t>
            </w:r>
          </w:p>
          <w:p w14:paraId="59D123C8" w14:textId="77777777" w:rsidR="008454CE" w:rsidRPr="00AC1034" w:rsidRDefault="008454CE" w:rsidP="005B6FEA">
            <w:pPr>
              <w:shd w:val="clear" w:color="auto" w:fill="FFFFFF"/>
              <w:spacing w:line="254" w:lineRule="exact"/>
              <w:ind w:right="72"/>
              <w:rPr>
                <w:sz w:val="22"/>
                <w:szCs w:val="22"/>
                <w:lang w:val="uk-UA"/>
              </w:rPr>
            </w:pP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4756841A" w14:textId="1886520E" w:rsidR="008454CE" w:rsidRPr="00AC1034" w:rsidRDefault="008454CE" w:rsidP="00894D45">
            <w:pPr>
              <w:pStyle w:val="a9"/>
              <w:ind w:firstLine="318"/>
              <w:rPr>
                <w:rFonts w:ascii="Times New Roman" w:hAnsi="Times New Roman" w:cs="Times New Roman"/>
                <w:sz w:val="22"/>
                <w:szCs w:val="22"/>
              </w:rPr>
            </w:pPr>
            <w:r w:rsidRPr="00AC1034">
              <w:rPr>
                <w:rFonts w:ascii="Times New Roman" w:hAnsi="Times New Roman" w:cs="Times New Roman"/>
                <w:sz w:val="22"/>
                <w:szCs w:val="22"/>
              </w:rPr>
              <w:lastRenderedPageBreak/>
              <w:t xml:space="preserve">З редакцією обласного друкованого медіа — газети «Вісник Ч» — укладено </w:t>
            </w:r>
            <w:proofErr w:type="spellStart"/>
            <w:r w:rsidRPr="00AC1034">
              <w:rPr>
                <w:rFonts w:ascii="Times New Roman" w:hAnsi="Times New Roman" w:cs="Times New Roman"/>
                <w:sz w:val="22"/>
                <w:szCs w:val="22"/>
              </w:rPr>
              <w:t>договор</w:t>
            </w:r>
            <w:proofErr w:type="spellEnd"/>
            <w:r w:rsidRPr="00AC1034">
              <w:rPr>
                <w:rFonts w:ascii="Times New Roman" w:hAnsi="Times New Roman" w:cs="Times New Roman"/>
                <w:sz w:val="22"/>
                <w:szCs w:val="22"/>
              </w:rPr>
              <w:t xml:space="preserve"> на </w:t>
            </w:r>
            <w:r w:rsidR="005B6FEA" w:rsidRPr="00AC1034">
              <w:rPr>
                <w:rFonts w:ascii="Times New Roman" w:hAnsi="Times New Roman" w:cs="Times New Roman"/>
                <w:sz w:val="22"/>
                <w:szCs w:val="22"/>
              </w:rPr>
              <w:t>299</w:t>
            </w:r>
            <w:r w:rsidRPr="00AC1034">
              <w:rPr>
                <w:rFonts w:ascii="Times New Roman" w:hAnsi="Times New Roman" w:cs="Times New Roman"/>
                <w:sz w:val="22"/>
                <w:szCs w:val="22"/>
              </w:rPr>
              <w:t>,</w:t>
            </w:r>
            <w:r w:rsidR="005B6FEA" w:rsidRPr="00AC1034">
              <w:rPr>
                <w:rFonts w:ascii="Times New Roman" w:hAnsi="Times New Roman" w:cs="Times New Roman"/>
                <w:sz w:val="22"/>
                <w:szCs w:val="22"/>
              </w:rPr>
              <w:t>98</w:t>
            </w:r>
            <w:r w:rsidRPr="00AC1034">
              <w:rPr>
                <w:rFonts w:ascii="Times New Roman" w:hAnsi="Times New Roman" w:cs="Times New Roman"/>
                <w:sz w:val="22"/>
                <w:szCs w:val="22"/>
              </w:rPr>
              <w:t xml:space="preserve"> тис. грн про </w:t>
            </w:r>
            <w:r w:rsidR="005B6FEA" w:rsidRPr="00AC1034">
              <w:rPr>
                <w:rFonts w:ascii="Times New Roman" w:hAnsi="Times New Roman" w:cs="Times New Roman"/>
                <w:sz w:val="22"/>
                <w:szCs w:val="22"/>
              </w:rPr>
              <w:t>інформування про</w:t>
            </w:r>
            <w:r w:rsidRPr="00AC1034">
              <w:rPr>
                <w:rFonts w:ascii="Times New Roman" w:hAnsi="Times New Roman" w:cs="Times New Roman"/>
                <w:sz w:val="22"/>
                <w:szCs w:val="22"/>
              </w:rPr>
              <w:t xml:space="preserve"> діяльн</w:t>
            </w:r>
            <w:r w:rsidR="005B6FEA" w:rsidRPr="00AC1034">
              <w:rPr>
                <w:rFonts w:ascii="Times New Roman" w:hAnsi="Times New Roman" w:cs="Times New Roman"/>
                <w:sz w:val="22"/>
                <w:szCs w:val="22"/>
              </w:rPr>
              <w:t>ість</w:t>
            </w:r>
            <w:r w:rsidRPr="00AC1034">
              <w:rPr>
                <w:rFonts w:ascii="Times New Roman" w:hAnsi="Times New Roman" w:cs="Times New Roman"/>
                <w:sz w:val="22"/>
                <w:szCs w:val="22"/>
              </w:rPr>
              <w:t xml:space="preserve"> обласної </w:t>
            </w:r>
            <w:r w:rsidR="005B6FEA" w:rsidRPr="00AC1034">
              <w:rPr>
                <w:rFonts w:ascii="Times New Roman" w:hAnsi="Times New Roman" w:cs="Times New Roman"/>
                <w:sz w:val="22"/>
                <w:szCs w:val="22"/>
              </w:rPr>
              <w:t>державної (військової) адміністрації</w:t>
            </w:r>
            <w:r w:rsidR="00FA1630" w:rsidRPr="00AC1034">
              <w:rPr>
                <w:rFonts w:ascii="Times New Roman" w:hAnsi="Times New Roman" w:cs="Times New Roman"/>
                <w:sz w:val="22"/>
                <w:szCs w:val="22"/>
              </w:rPr>
              <w:t xml:space="preserve">, </w:t>
            </w:r>
            <w:r w:rsidR="005B6FEA" w:rsidRPr="00AC1034">
              <w:rPr>
                <w:rFonts w:ascii="Times New Roman" w:hAnsi="Times New Roman" w:cs="Times New Roman"/>
                <w:sz w:val="22"/>
                <w:szCs w:val="22"/>
              </w:rPr>
              <w:t>інших органів державної влади та місцевого самоврядування</w:t>
            </w:r>
            <w:r w:rsidR="00FA1630" w:rsidRPr="00AC1034">
              <w:rPr>
                <w:rFonts w:ascii="Times New Roman" w:hAnsi="Times New Roman" w:cs="Times New Roman"/>
                <w:sz w:val="22"/>
                <w:szCs w:val="22"/>
              </w:rPr>
              <w:t xml:space="preserve">, </w:t>
            </w:r>
            <w:r w:rsidR="005B6FEA" w:rsidRPr="00AC1034">
              <w:rPr>
                <w:rFonts w:ascii="Times New Roman" w:hAnsi="Times New Roman" w:cs="Times New Roman"/>
                <w:sz w:val="22"/>
                <w:szCs w:val="22"/>
              </w:rPr>
              <w:t xml:space="preserve">питання державної та регіональної політики </w:t>
            </w:r>
            <w:r w:rsidR="00FA1630" w:rsidRPr="00AC1034">
              <w:rPr>
                <w:rFonts w:ascii="Times New Roman" w:hAnsi="Times New Roman" w:cs="Times New Roman"/>
                <w:sz w:val="22"/>
                <w:szCs w:val="22"/>
              </w:rPr>
              <w:t>і</w:t>
            </w:r>
            <w:r w:rsidR="005B6FEA" w:rsidRPr="00AC1034">
              <w:rPr>
                <w:rFonts w:ascii="Times New Roman" w:hAnsi="Times New Roman" w:cs="Times New Roman"/>
                <w:sz w:val="22"/>
                <w:szCs w:val="22"/>
              </w:rPr>
              <w:t xml:space="preserve"> реалізації реформ</w:t>
            </w:r>
            <w:r w:rsidR="00FA1630" w:rsidRPr="00AC1034">
              <w:rPr>
                <w:rFonts w:ascii="Times New Roman" w:hAnsi="Times New Roman" w:cs="Times New Roman"/>
                <w:sz w:val="22"/>
                <w:szCs w:val="22"/>
              </w:rPr>
              <w:t>.</w:t>
            </w:r>
            <w:r w:rsidRPr="00AC1034">
              <w:rPr>
                <w:rFonts w:ascii="Times New Roman" w:hAnsi="Times New Roman" w:cs="Times New Roman"/>
                <w:sz w:val="22"/>
                <w:szCs w:val="22"/>
              </w:rPr>
              <w:t xml:space="preserve"> У цьому медіа забезпечено розміщення </w:t>
            </w:r>
            <w:r w:rsidR="00FA1630" w:rsidRPr="00AC1034">
              <w:rPr>
                <w:rFonts w:ascii="Times New Roman" w:hAnsi="Times New Roman" w:cs="Times New Roman"/>
                <w:sz w:val="22"/>
                <w:szCs w:val="22"/>
              </w:rPr>
              <w:t>33</w:t>
            </w:r>
            <w:r w:rsidRPr="00AC1034">
              <w:rPr>
                <w:rFonts w:ascii="Times New Roman" w:hAnsi="Times New Roman" w:cs="Times New Roman"/>
                <w:sz w:val="22"/>
                <w:szCs w:val="22"/>
              </w:rPr>
              <w:t xml:space="preserve"> тематичних публікацій друкованою площею </w:t>
            </w:r>
            <w:r w:rsidR="00FA1630" w:rsidRPr="00AC1034">
              <w:rPr>
                <w:rFonts w:ascii="Times New Roman" w:hAnsi="Times New Roman" w:cs="Times New Roman"/>
                <w:sz w:val="22"/>
                <w:szCs w:val="22"/>
              </w:rPr>
              <w:t>12</w:t>
            </w:r>
            <w:r w:rsidRPr="00AC1034">
              <w:rPr>
                <w:rFonts w:ascii="Times New Roman" w:hAnsi="Times New Roman" w:cs="Times New Roman"/>
                <w:sz w:val="22"/>
                <w:szCs w:val="22"/>
              </w:rPr>
              <w:t>,</w:t>
            </w:r>
            <w:r w:rsidR="00FA1630" w:rsidRPr="00AC1034">
              <w:rPr>
                <w:rFonts w:ascii="Times New Roman" w:hAnsi="Times New Roman" w:cs="Times New Roman"/>
                <w:sz w:val="22"/>
                <w:szCs w:val="22"/>
              </w:rPr>
              <w:t>2</w:t>
            </w:r>
            <w:r w:rsidR="000C7847" w:rsidRPr="00AC1034">
              <w:rPr>
                <w:rFonts w:ascii="Times New Roman" w:hAnsi="Times New Roman" w:cs="Times New Roman"/>
                <w:sz w:val="22"/>
                <w:szCs w:val="22"/>
              </w:rPr>
              <w:t>4</w:t>
            </w:r>
            <w:r w:rsidRPr="00AC1034">
              <w:rPr>
                <w:rFonts w:ascii="Times New Roman" w:hAnsi="Times New Roman" w:cs="Times New Roman"/>
                <w:sz w:val="22"/>
                <w:szCs w:val="22"/>
              </w:rPr>
              <w:t> тис. см</w:t>
            </w:r>
            <w:r w:rsidRPr="00AC1034">
              <w:rPr>
                <w:rFonts w:ascii="Times New Roman" w:hAnsi="Times New Roman" w:cs="Times New Roman"/>
                <w:sz w:val="22"/>
                <w:szCs w:val="22"/>
                <w:vertAlign w:val="superscript"/>
              </w:rPr>
              <w:t xml:space="preserve">2 </w:t>
            </w:r>
            <w:r w:rsidRPr="00AC1034">
              <w:rPr>
                <w:rFonts w:ascii="Times New Roman" w:hAnsi="Times New Roman" w:cs="Times New Roman"/>
                <w:sz w:val="22"/>
                <w:szCs w:val="22"/>
              </w:rPr>
              <w:t xml:space="preserve">та сукупним охопленням </w:t>
            </w:r>
            <w:r w:rsidR="00FA1630" w:rsidRPr="00AC1034">
              <w:rPr>
                <w:rFonts w:ascii="Times New Roman" w:hAnsi="Times New Roman" w:cs="Times New Roman"/>
                <w:sz w:val="22"/>
                <w:szCs w:val="22"/>
              </w:rPr>
              <w:t>749</w:t>
            </w:r>
            <w:r w:rsidRPr="00AC1034">
              <w:rPr>
                <w:rFonts w:ascii="Times New Roman" w:hAnsi="Times New Roman" w:cs="Times New Roman"/>
                <w:sz w:val="22"/>
                <w:szCs w:val="22"/>
              </w:rPr>
              <w:t>,</w:t>
            </w:r>
            <w:r w:rsidR="00FA1630" w:rsidRPr="00AC1034">
              <w:rPr>
                <w:rFonts w:ascii="Times New Roman" w:hAnsi="Times New Roman" w:cs="Times New Roman"/>
                <w:sz w:val="22"/>
                <w:szCs w:val="22"/>
              </w:rPr>
              <w:t>3</w:t>
            </w:r>
            <w:r w:rsidRPr="00AC1034">
              <w:rPr>
                <w:rFonts w:ascii="Times New Roman" w:hAnsi="Times New Roman" w:cs="Times New Roman"/>
                <w:sz w:val="22"/>
                <w:szCs w:val="22"/>
              </w:rPr>
              <w:t xml:space="preserve"> тис. примірників.</w:t>
            </w:r>
          </w:p>
          <w:p w14:paraId="5D16A81E" w14:textId="17629B24" w:rsidR="008454CE" w:rsidRPr="00AC1034" w:rsidRDefault="008454CE" w:rsidP="00894D45">
            <w:pPr>
              <w:pStyle w:val="a9"/>
              <w:ind w:firstLine="318"/>
              <w:rPr>
                <w:rFonts w:ascii="Times New Roman" w:hAnsi="Times New Roman" w:cs="Times New Roman"/>
                <w:sz w:val="22"/>
                <w:szCs w:val="22"/>
              </w:rPr>
            </w:pPr>
            <w:r w:rsidRPr="00AC1034">
              <w:rPr>
                <w:rFonts w:ascii="Times New Roman" w:hAnsi="Times New Roman" w:cs="Times New Roman"/>
                <w:sz w:val="22"/>
                <w:szCs w:val="22"/>
              </w:rPr>
              <w:lastRenderedPageBreak/>
              <w:t xml:space="preserve">З урахуванням звернень редакторів аналогічні договори на загальну суму </w:t>
            </w:r>
            <w:r w:rsidR="000C7847" w:rsidRPr="00AC1034">
              <w:rPr>
                <w:rFonts w:ascii="Times New Roman" w:hAnsi="Times New Roman" w:cs="Times New Roman"/>
                <w:sz w:val="22"/>
                <w:szCs w:val="22"/>
              </w:rPr>
              <w:t>189</w:t>
            </w:r>
            <w:r w:rsidRPr="00AC1034">
              <w:rPr>
                <w:rFonts w:ascii="Times New Roman" w:hAnsi="Times New Roman" w:cs="Times New Roman"/>
                <w:sz w:val="22"/>
                <w:szCs w:val="22"/>
              </w:rPr>
              <w:t>,</w:t>
            </w:r>
            <w:r w:rsidR="000C7847" w:rsidRPr="00AC1034">
              <w:rPr>
                <w:rFonts w:ascii="Times New Roman" w:hAnsi="Times New Roman" w:cs="Times New Roman"/>
                <w:sz w:val="22"/>
                <w:szCs w:val="22"/>
              </w:rPr>
              <w:t>74</w:t>
            </w:r>
            <w:r w:rsidRPr="00AC1034">
              <w:rPr>
                <w:rFonts w:ascii="Times New Roman" w:hAnsi="Times New Roman" w:cs="Times New Roman"/>
                <w:sz w:val="22"/>
                <w:szCs w:val="22"/>
              </w:rPr>
              <w:t> тис. грн укладені з 1</w:t>
            </w:r>
            <w:r w:rsidR="009F5234" w:rsidRPr="00AC1034">
              <w:rPr>
                <w:rFonts w:ascii="Times New Roman" w:hAnsi="Times New Roman" w:cs="Times New Roman"/>
                <w:sz w:val="22"/>
                <w:szCs w:val="22"/>
              </w:rPr>
              <w:t>7</w:t>
            </w:r>
            <w:r w:rsidRPr="00AC1034">
              <w:rPr>
                <w:rFonts w:ascii="Times New Roman" w:hAnsi="Times New Roman" w:cs="Times New Roman"/>
                <w:sz w:val="22"/>
                <w:szCs w:val="22"/>
              </w:rPr>
              <w:t xml:space="preserve"> локальними друкованими медіа у територіальних громадах (реформовані </w:t>
            </w:r>
            <w:proofErr w:type="spellStart"/>
            <w:r w:rsidRPr="00AC1034">
              <w:rPr>
                <w:rFonts w:ascii="Times New Roman" w:hAnsi="Times New Roman" w:cs="Times New Roman"/>
                <w:sz w:val="22"/>
                <w:szCs w:val="22"/>
              </w:rPr>
              <w:t>екскомунальні</w:t>
            </w:r>
            <w:proofErr w:type="spellEnd"/>
            <w:r w:rsidRPr="00AC1034">
              <w:rPr>
                <w:rFonts w:ascii="Times New Roman" w:hAnsi="Times New Roman" w:cs="Times New Roman"/>
                <w:sz w:val="22"/>
                <w:szCs w:val="22"/>
              </w:rPr>
              <w:t xml:space="preserve"> районні газети), що дозволило збільшити проникнення інформаційних матеріалів та підтримати спроможність реформованих локальних друкованих медіа до сталого функціонування у складних економічних умовах</w:t>
            </w:r>
            <w:r w:rsidR="00FE6B1E" w:rsidRPr="00AC1034">
              <w:rPr>
                <w:rFonts w:ascii="Times New Roman" w:hAnsi="Times New Roman" w:cs="Times New Roman"/>
                <w:sz w:val="22"/>
                <w:szCs w:val="22"/>
              </w:rPr>
              <w:t xml:space="preserve"> з урахуванням падіння рекламного ринку</w:t>
            </w:r>
            <w:r w:rsidRPr="00AC1034">
              <w:rPr>
                <w:rFonts w:ascii="Times New Roman" w:hAnsi="Times New Roman" w:cs="Times New Roman"/>
                <w:sz w:val="22"/>
                <w:szCs w:val="22"/>
              </w:rPr>
              <w:t>. У цих медіа сукупно розміщено 4</w:t>
            </w:r>
            <w:r w:rsidR="000C7847" w:rsidRPr="00AC1034">
              <w:rPr>
                <w:rFonts w:ascii="Times New Roman" w:hAnsi="Times New Roman" w:cs="Times New Roman"/>
                <w:sz w:val="22"/>
                <w:szCs w:val="22"/>
              </w:rPr>
              <w:t>9</w:t>
            </w:r>
            <w:r w:rsidRPr="00AC1034">
              <w:rPr>
                <w:rFonts w:ascii="Times New Roman" w:hAnsi="Times New Roman" w:cs="Times New Roman"/>
                <w:sz w:val="22"/>
                <w:szCs w:val="22"/>
              </w:rPr>
              <w:t xml:space="preserve"> публікацій друкованою площею 1</w:t>
            </w:r>
            <w:r w:rsidR="000C7847" w:rsidRPr="00AC1034">
              <w:rPr>
                <w:rFonts w:ascii="Times New Roman" w:hAnsi="Times New Roman" w:cs="Times New Roman"/>
                <w:sz w:val="22"/>
                <w:szCs w:val="22"/>
              </w:rPr>
              <w:t>6</w:t>
            </w:r>
            <w:r w:rsidRPr="00AC1034">
              <w:rPr>
                <w:rFonts w:ascii="Times New Roman" w:hAnsi="Times New Roman" w:cs="Times New Roman"/>
                <w:sz w:val="22"/>
                <w:szCs w:val="22"/>
              </w:rPr>
              <w:t>,</w:t>
            </w:r>
            <w:r w:rsidR="000C7847" w:rsidRPr="00AC1034">
              <w:rPr>
                <w:rFonts w:ascii="Times New Roman" w:hAnsi="Times New Roman" w:cs="Times New Roman"/>
                <w:sz w:val="22"/>
                <w:szCs w:val="22"/>
              </w:rPr>
              <w:t>55</w:t>
            </w:r>
            <w:r w:rsidRPr="00AC1034">
              <w:rPr>
                <w:rFonts w:ascii="Times New Roman" w:hAnsi="Times New Roman" w:cs="Times New Roman"/>
                <w:sz w:val="22"/>
                <w:szCs w:val="22"/>
              </w:rPr>
              <w:t xml:space="preserve"> тис. см</w:t>
            </w:r>
            <w:r w:rsidRPr="00AC1034">
              <w:rPr>
                <w:rFonts w:ascii="Times New Roman" w:hAnsi="Times New Roman" w:cs="Times New Roman"/>
                <w:sz w:val="22"/>
                <w:szCs w:val="22"/>
                <w:vertAlign w:val="superscript"/>
              </w:rPr>
              <w:t xml:space="preserve">2 </w:t>
            </w:r>
            <w:r w:rsidRPr="00AC1034">
              <w:rPr>
                <w:rFonts w:ascii="Times New Roman" w:hAnsi="Times New Roman" w:cs="Times New Roman"/>
                <w:sz w:val="22"/>
                <w:szCs w:val="22"/>
              </w:rPr>
              <w:t xml:space="preserve">та сукупним охопленням </w:t>
            </w:r>
            <w:r w:rsidR="000C7847" w:rsidRPr="00AC1034">
              <w:rPr>
                <w:rFonts w:ascii="Times New Roman" w:hAnsi="Times New Roman" w:cs="Times New Roman"/>
                <w:sz w:val="22"/>
                <w:szCs w:val="22"/>
              </w:rPr>
              <w:t>57</w:t>
            </w:r>
            <w:r w:rsidRPr="00AC1034">
              <w:rPr>
                <w:rFonts w:ascii="Times New Roman" w:hAnsi="Times New Roman" w:cs="Times New Roman"/>
                <w:sz w:val="22"/>
                <w:szCs w:val="22"/>
              </w:rPr>
              <w:t>,9</w:t>
            </w:r>
            <w:r w:rsidR="000C7847" w:rsidRPr="00AC1034">
              <w:rPr>
                <w:rFonts w:ascii="Times New Roman" w:hAnsi="Times New Roman" w:cs="Times New Roman"/>
                <w:sz w:val="22"/>
                <w:szCs w:val="22"/>
              </w:rPr>
              <w:t>2</w:t>
            </w:r>
            <w:r w:rsidRPr="00AC1034">
              <w:rPr>
                <w:rFonts w:ascii="Times New Roman" w:hAnsi="Times New Roman" w:cs="Times New Roman"/>
                <w:sz w:val="22"/>
                <w:szCs w:val="22"/>
              </w:rPr>
              <w:t xml:space="preserve"> тис. примірників.</w:t>
            </w:r>
          </w:p>
          <w:p w14:paraId="2E9EF20D" w14:textId="1BFFE98B" w:rsidR="00C442EF" w:rsidRPr="00AC1034" w:rsidRDefault="008454CE" w:rsidP="00894D45">
            <w:pPr>
              <w:pStyle w:val="a9"/>
              <w:ind w:firstLine="318"/>
              <w:rPr>
                <w:rFonts w:ascii="Times New Roman" w:hAnsi="Times New Roman" w:cs="Times New Roman"/>
                <w:sz w:val="22"/>
                <w:szCs w:val="22"/>
              </w:rPr>
            </w:pPr>
            <w:r w:rsidRPr="00AC1034">
              <w:rPr>
                <w:rFonts w:ascii="Times New Roman" w:hAnsi="Times New Roman" w:cs="Times New Roman"/>
                <w:sz w:val="22"/>
                <w:szCs w:val="22"/>
              </w:rPr>
              <w:t xml:space="preserve">Захід реалізовано у повному обсязі. </w:t>
            </w:r>
            <w:r w:rsidR="00AC1034" w:rsidRPr="00AC1034">
              <w:rPr>
                <w:rFonts w:ascii="Times New Roman" w:hAnsi="Times New Roman" w:cs="Times New Roman"/>
                <w:sz w:val="22"/>
                <w:szCs w:val="22"/>
              </w:rPr>
              <w:t xml:space="preserve">Забезпечено </w:t>
            </w:r>
            <w:r w:rsidRPr="00AC1034">
              <w:rPr>
                <w:rFonts w:ascii="Times New Roman" w:hAnsi="Times New Roman" w:cs="Times New Roman"/>
                <w:sz w:val="22"/>
                <w:szCs w:val="22"/>
              </w:rPr>
              <w:t xml:space="preserve">інформування </w:t>
            </w:r>
            <w:r w:rsidR="0085265E" w:rsidRPr="00AC1034">
              <w:rPr>
                <w:rFonts w:ascii="Times New Roman" w:hAnsi="Times New Roman" w:cs="Times New Roman"/>
                <w:sz w:val="22"/>
                <w:szCs w:val="22"/>
              </w:rPr>
              <w:t>жителів</w:t>
            </w:r>
            <w:r w:rsidRPr="00AC1034">
              <w:rPr>
                <w:rFonts w:ascii="Times New Roman" w:hAnsi="Times New Roman" w:cs="Times New Roman"/>
                <w:sz w:val="22"/>
                <w:szCs w:val="22"/>
              </w:rPr>
              <w:t xml:space="preserve"> області засобами друкованих медіа про</w:t>
            </w:r>
            <w:r w:rsidR="00C442EF" w:rsidRPr="00AC1034">
              <w:rPr>
                <w:rFonts w:ascii="Times New Roman" w:hAnsi="Times New Roman" w:cs="Times New Roman"/>
                <w:sz w:val="22"/>
                <w:szCs w:val="22"/>
              </w:rPr>
              <w:t xml:space="preserve"> </w:t>
            </w:r>
            <w:r w:rsidR="0085265E" w:rsidRPr="00AC1034">
              <w:rPr>
                <w:rFonts w:ascii="Times New Roman" w:hAnsi="Times New Roman" w:cs="Times New Roman"/>
                <w:sz w:val="22"/>
                <w:szCs w:val="22"/>
              </w:rPr>
              <w:t xml:space="preserve">результати діяльності обласної державної (військової) адміністрації, інших органів державної влади та місцевого самоврядування, </w:t>
            </w:r>
            <w:r w:rsidR="00C442EF" w:rsidRPr="00AC1034">
              <w:rPr>
                <w:rFonts w:ascii="Times New Roman" w:hAnsi="Times New Roman" w:cs="Times New Roman"/>
                <w:sz w:val="22"/>
                <w:szCs w:val="22"/>
              </w:rPr>
              <w:t xml:space="preserve">поширено актуальну та достовірну інформацію </w:t>
            </w:r>
            <w:r w:rsidR="0085265E" w:rsidRPr="00AC1034">
              <w:rPr>
                <w:rFonts w:ascii="Times New Roman" w:hAnsi="Times New Roman" w:cs="Times New Roman"/>
                <w:sz w:val="22"/>
                <w:szCs w:val="22"/>
              </w:rPr>
              <w:t>про хід процесів відновлення та розвитку</w:t>
            </w:r>
            <w:r w:rsidR="00C442EF" w:rsidRPr="00AC1034">
              <w:rPr>
                <w:rFonts w:ascii="Times New Roman" w:hAnsi="Times New Roman" w:cs="Times New Roman"/>
                <w:sz w:val="22"/>
                <w:szCs w:val="22"/>
              </w:rPr>
              <w:t xml:space="preserve"> в області</w:t>
            </w:r>
            <w:r w:rsidR="0085265E" w:rsidRPr="00AC1034">
              <w:rPr>
                <w:rFonts w:ascii="Times New Roman" w:hAnsi="Times New Roman" w:cs="Times New Roman"/>
                <w:sz w:val="22"/>
                <w:szCs w:val="22"/>
              </w:rPr>
              <w:t>, забезпечення потреб безпеки й оборони, а також нагальних потреб мешканців</w:t>
            </w:r>
            <w:r w:rsidR="00C442EF" w:rsidRPr="00AC1034">
              <w:rPr>
                <w:rFonts w:ascii="Times New Roman" w:hAnsi="Times New Roman" w:cs="Times New Roman"/>
                <w:sz w:val="22"/>
                <w:szCs w:val="22"/>
              </w:rPr>
              <w:t xml:space="preserve">; розповсюдження  повідомлень, що спростовують та протидіють </w:t>
            </w:r>
            <w:proofErr w:type="spellStart"/>
            <w:r w:rsidR="00C442EF" w:rsidRPr="00AC1034">
              <w:rPr>
                <w:rFonts w:ascii="Times New Roman" w:hAnsi="Times New Roman" w:cs="Times New Roman"/>
                <w:sz w:val="22"/>
                <w:szCs w:val="22"/>
              </w:rPr>
              <w:t>наративам</w:t>
            </w:r>
            <w:proofErr w:type="spellEnd"/>
            <w:r w:rsidR="00C442EF" w:rsidRPr="00AC1034">
              <w:rPr>
                <w:rFonts w:ascii="Times New Roman" w:hAnsi="Times New Roman" w:cs="Times New Roman"/>
                <w:sz w:val="22"/>
                <w:szCs w:val="22"/>
              </w:rPr>
              <w:t xml:space="preserve"> держави-агресора.</w:t>
            </w:r>
          </w:p>
          <w:p w14:paraId="1F4F9161" w14:textId="5ADBCBB9" w:rsidR="00C442EF" w:rsidRPr="00AC1034" w:rsidRDefault="00C442EF" w:rsidP="00894D45">
            <w:pPr>
              <w:pStyle w:val="a9"/>
              <w:ind w:firstLine="318"/>
              <w:rPr>
                <w:rFonts w:ascii="Times New Roman" w:hAnsi="Times New Roman" w:cs="Times New Roman"/>
                <w:sz w:val="22"/>
                <w:szCs w:val="22"/>
              </w:rPr>
            </w:pPr>
            <w:r w:rsidRPr="00AC1034">
              <w:rPr>
                <w:rFonts w:ascii="Times New Roman" w:hAnsi="Times New Roman" w:cs="Times New Roman"/>
                <w:sz w:val="22"/>
                <w:szCs w:val="22"/>
              </w:rPr>
              <w:t>У зв’язку зі змінами в законодавстві офіційне оприлюднення у друкованих медіа нормативних документів обласної державної (військової) адміністрації не здійснювалось.</w:t>
            </w:r>
          </w:p>
          <w:p w14:paraId="1116AD68" w14:textId="77777777" w:rsidR="008454CE" w:rsidRDefault="008454CE" w:rsidP="00894D45">
            <w:pPr>
              <w:pStyle w:val="a9"/>
              <w:ind w:firstLine="318"/>
              <w:rPr>
                <w:rFonts w:ascii="Times New Roman" w:hAnsi="Times New Roman" w:cs="Times New Roman"/>
                <w:sz w:val="22"/>
                <w:szCs w:val="22"/>
              </w:rPr>
            </w:pPr>
            <w:r w:rsidRPr="00AC1034">
              <w:rPr>
                <w:rFonts w:ascii="Times New Roman" w:hAnsi="Times New Roman" w:cs="Times New Roman"/>
                <w:sz w:val="22"/>
                <w:szCs w:val="22"/>
              </w:rPr>
              <w:t xml:space="preserve">За підсумками року показник продукту </w:t>
            </w:r>
            <w:r w:rsidR="000C7847" w:rsidRPr="00AC1034">
              <w:rPr>
                <w:rFonts w:ascii="Times New Roman" w:hAnsi="Times New Roman" w:cs="Times New Roman"/>
                <w:sz w:val="22"/>
                <w:szCs w:val="22"/>
              </w:rPr>
              <w:t>досягнуто на 89% від запланованого</w:t>
            </w:r>
            <w:r w:rsidR="0085265E" w:rsidRPr="00AC1034">
              <w:rPr>
                <w:rFonts w:ascii="Times New Roman" w:hAnsi="Times New Roman" w:cs="Times New Roman"/>
                <w:sz w:val="22"/>
                <w:szCs w:val="22"/>
              </w:rPr>
              <w:t>, що пов’язано з більшими, ніж прогнозувалося у 2024 році, темпами зростання послуг друкованих медіа. Середня вартість 1 см</w:t>
            </w:r>
            <w:r w:rsidR="0085265E" w:rsidRPr="00AC1034">
              <w:rPr>
                <w:rFonts w:ascii="Times New Roman" w:hAnsi="Times New Roman" w:cs="Times New Roman"/>
                <w:sz w:val="22"/>
                <w:szCs w:val="22"/>
                <w:vertAlign w:val="superscript"/>
              </w:rPr>
              <w:t>2</w:t>
            </w:r>
            <w:r w:rsidR="0085265E" w:rsidRPr="00AC1034">
              <w:rPr>
                <w:rFonts w:ascii="Times New Roman" w:hAnsi="Times New Roman" w:cs="Times New Roman"/>
                <w:sz w:val="22"/>
                <w:szCs w:val="22"/>
              </w:rPr>
              <w:t xml:space="preserve"> інформаційного матеріалу у друкованих медіа склала на 10,5% більше, ніж планувалося у Програмі.</w:t>
            </w:r>
          </w:p>
          <w:p w14:paraId="307F947C" w14:textId="65A28E27" w:rsidR="0072583D" w:rsidRPr="00AC1034" w:rsidRDefault="0072583D" w:rsidP="0072583D">
            <w:pPr>
              <w:pStyle w:val="a9"/>
              <w:ind w:firstLine="318"/>
              <w:rPr>
                <w:rStyle w:val="ab"/>
                <w:rFonts w:ascii="Times New Roman" w:hAnsi="Times New Roman" w:cs="Times New Roman"/>
                <w:i w:val="0"/>
                <w:iCs w:val="0"/>
                <w:sz w:val="22"/>
                <w:szCs w:val="22"/>
              </w:rPr>
            </w:pPr>
            <w:r w:rsidRPr="00AC1034">
              <w:rPr>
                <w:rFonts w:ascii="Times New Roman" w:hAnsi="Times New Roman" w:cs="Times New Roman"/>
                <w:sz w:val="22"/>
                <w:szCs w:val="22"/>
              </w:rPr>
              <w:t>Погашено кредиторську заборгованість у сумі 10,28 тис. грн., що виникла станом на 01.01.2025 внаслідок не виділення Департаментом фінансів обласної державної адміністрації коштів для фінансування у 2024 році заходів обласної Програми підтримки розвитку інформаційної та видавничої сфер Чернігівщини на 2023–2024 роки.</w:t>
            </w:r>
          </w:p>
        </w:tc>
      </w:tr>
      <w:tr w:rsidR="008454CE" w:rsidRPr="00AC1034" w14:paraId="41356A13" w14:textId="77777777" w:rsidTr="00894D45">
        <w:trPr>
          <w:trHeight w:val="1393"/>
        </w:trPr>
        <w:tc>
          <w:tcPr>
            <w:tcW w:w="570" w:type="dxa"/>
            <w:tcBorders>
              <w:top w:val="single" w:sz="4" w:space="0" w:color="auto"/>
              <w:left w:val="single" w:sz="4" w:space="0" w:color="auto"/>
              <w:bottom w:val="single" w:sz="4" w:space="0" w:color="auto"/>
              <w:right w:val="single" w:sz="6" w:space="0" w:color="auto"/>
            </w:tcBorders>
            <w:shd w:val="clear" w:color="auto" w:fill="auto"/>
          </w:tcPr>
          <w:p w14:paraId="4C01B251" w14:textId="731A13B9" w:rsidR="008454CE" w:rsidRPr="00AC1034" w:rsidRDefault="008454CE" w:rsidP="00894D45">
            <w:pPr>
              <w:shd w:val="clear" w:color="auto" w:fill="FFFFFF"/>
              <w:ind w:left="102"/>
              <w:rPr>
                <w:b/>
                <w:sz w:val="22"/>
                <w:szCs w:val="22"/>
                <w:lang w:val="uk-UA"/>
              </w:rPr>
            </w:pPr>
            <w:r w:rsidRPr="00AC1034">
              <w:rPr>
                <w:b/>
                <w:sz w:val="22"/>
                <w:szCs w:val="22"/>
                <w:lang w:val="uk-UA"/>
              </w:rPr>
              <w:lastRenderedPageBreak/>
              <w:t xml:space="preserve"> </w:t>
            </w:r>
            <w:r w:rsidR="008F4190" w:rsidRPr="00AC1034">
              <w:rPr>
                <w:b/>
                <w:sz w:val="22"/>
                <w:szCs w:val="22"/>
                <w:lang w:val="uk-UA"/>
              </w:rPr>
              <w:t>2</w:t>
            </w:r>
            <w:r w:rsidRPr="00AC1034">
              <w:rPr>
                <w:b/>
                <w:sz w:val="22"/>
                <w:szCs w:val="22"/>
                <w:lang w:val="uk-UA"/>
              </w:rPr>
              <w:t>.2</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78229A86" w14:textId="12C78332" w:rsidR="008454CE" w:rsidRPr="00AC1034" w:rsidRDefault="00C442EF" w:rsidP="00894D45">
            <w:pPr>
              <w:ind w:firstLine="370"/>
              <w:jc w:val="both"/>
              <w:rPr>
                <w:i/>
                <w:sz w:val="22"/>
                <w:szCs w:val="22"/>
                <w:lang w:val="uk-UA"/>
              </w:rPr>
            </w:pPr>
            <w:r w:rsidRPr="00AC1034">
              <w:rPr>
                <w:sz w:val="22"/>
                <w:szCs w:val="22"/>
                <w:lang w:val="uk-UA"/>
              </w:rPr>
              <w:t>Підготовка і розміщення матеріалів про діяльність Чернігівської обласної державної (військової) адміністрації, інших органів державної влади та місцевого самоврядування, питання державної та регіональної політики та реалізації реформ в онлайн-медіа</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628F035C"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Передбачено Програмою:</w:t>
            </w:r>
          </w:p>
          <w:p w14:paraId="2380C3DB"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200,00</w:t>
            </w:r>
          </w:p>
          <w:p w14:paraId="1DE65D76"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Бюджетні асигнування:</w:t>
            </w:r>
          </w:p>
          <w:p w14:paraId="299C347C" w14:textId="34FA83F9" w:rsidR="008454CE" w:rsidRPr="00AC1034" w:rsidRDefault="00C442EF" w:rsidP="00894D45">
            <w:pPr>
              <w:shd w:val="clear" w:color="auto" w:fill="FFFFFF"/>
              <w:spacing w:line="254" w:lineRule="exact"/>
              <w:ind w:right="72"/>
              <w:jc w:val="center"/>
              <w:rPr>
                <w:sz w:val="22"/>
                <w:szCs w:val="22"/>
                <w:lang w:val="uk-UA"/>
              </w:rPr>
            </w:pPr>
            <w:r w:rsidRPr="00AC1034">
              <w:rPr>
                <w:sz w:val="22"/>
                <w:szCs w:val="22"/>
                <w:lang w:val="uk-UA"/>
              </w:rPr>
              <w:t>200</w:t>
            </w:r>
            <w:r w:rsidR="008454CE" w:rsidRPr="00AC1034">
              <w:rPr>
                <w:sz w:val="22"/>
                <w:szCs w:val="22"/>
                <w:lang w:val="uk-UA"/>
              </w:rPr>
              <w:t>,00</w:t>
            </w:r>
          </w:p>
          <w:p w14:paraId="689650DC"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Проведені видатки:</w:t>
            </w:r>
          </w:p>
          <w:p w14:paraId="69A903A0" w14:textId="7C107EEA" w:rsidR="008454CE" w:rsidRPr="00AC1034" w:rsidRDefault="00C442EF" w:rsidP="00894D45">
            <w:pPr>
              <w:shd w:val="clear" w:color="auto" w:fill="FFFFFF"/>
              <w:spacing w:line="254" w:lineRule="exact"/>
              <w:ind w:right="72"/>
              <w:jc w:val="center"/>
              <w:rPr>
                <w:snapToGrid w:val="0"/>
                <w:sz w:val="22"/>
                <w:szCs w:val="22"/>
                <w:lang w:val="uk-UA"/>
              </w:rPr>
            </w:pPr>
            <w:r w:rsidRPr="00AC1034">
              <w:rPr>
                <w:snapToGrid w:val="0"/>
                <w:sz w:val="22"/>
                <w:szCs w:val="22"/>
                <w:lang w:val="uk-UA"/>
              </w:rPr>
              <w:t>27</w:t>
            </w:r>
            <w:r w:rsidR="008454CE" w:rsidRPr="00AC1034">
              <w:rPr>
                <w:snapToGrid w:val="0"/>
                <w:sz w:val="22"/>
                <w:szCs w:val="22"/>
                <w:lang w:val="uk-UA"/>
              </w:rPr>
              <w:t>,</w:t>
            </w:r>
            <w:r w:rsidRPr="00AC1034">
              <w:rPr>
                <w:snapToGrid w:val="0"/>
                <w:sz w:val="22"/>
                <w:szCs w:val="22"/>
                <w:lang w:val="uk-UA"/>
              </w:rPr>
              <w:t>32</w:t>
            </w:r>
          </w:p>
          <w:p w14:paraId="13FD0D0F" w14:textId="3C94981A" w:rsidR="008454CE" w:rsidRPr="00AC1034" w:rsidRDefault="008454CE" w:rsidP="00894D45">
            <w:pPr>
              <w:shd w:val="clear" w:color="auto" w:fill="FFFFFF"/>
              <w:spacing w:line="254" w:lineRule="exact"/>
              <w:ind w:right="72"/>
              <w:jc w:val="center"/>
              <w:rPr>
                <w:snapToGrid w:val="0"/>
                <w:sz w:val="22"/>
                <w:szCs w:val="22"/>
                <w:lang w:val="uk-UA"/>
              </w:rPr>
            </w:pPr>
            <w:r w:rsidRPr="00AC1034">
              <w:rPr>
                <w:sz w:val="22"/>
                <w:szCs w:val="22"/>
                <w:lang w:val="uk-UA"/>
              </w:rPr>
              <w:lastRenderedPageBreak/>
              <w:t>Повернення в бюджет</w:t>
            </w:r>
            <w:r w:rsidRPr="00AC1034">
              <w:rPr>
                <w:snapToGrid w:val="0"/>
                <w:sz w:val="22"/>
                <w:szCs w:val="22"/>
                <w:lang w:val="uk-UA"/>
              </w:rPr>
              <w:t>: 17</w:t>
            </w:r>
            <w:r w:rsidR="00C442EF" w:rsidRPr="00AC1034">
              <w:rPr>
                <w:snapToGrid w:val="0"/>
                <w:sz w:val="22"/>
                <w:szCs w:val="22"/>
                <w:lang w:val="uk-UA"/>
              </w:rPr>
              <w:t>2</w:t>
            </w:r>
            <w:r w:rsidRPr="00AC1034">
              <w:rPr>
                <w:snapToGrid w:val="0"/>
                <w:sz w:val="22"/>
                <w:szCs w:val="22"/>
                <w:lang w:val="uk-UA"/>
              </w:rPr>
              <w:t>,</w:t>
            </w:r>
            <w:r w:rsidR="00C442EF" w:rsidRPr="00AC1034">
              <w:rPr>
                <w:snapToGrid w:val="0"/>
                <w:sz w:val="22"/>
                <w:szCs w:val="22"/>
                <w:lang w:val="uk-UA"/>
              </w:rPr>
              <w:t>68</w:t>
            </w:r>
          </w:p>
          <w:p w14:paraId="6150980F" w14:textId="2B9BEC59" w:rsidR="008454CE" w:rsidRPr="00AC1034" w:rsidRDefault="008454CE" w:rsidP="00C442EF">
            <w:pPr>
              <w:shd w:val="clear" w:color="auto" w:fill="FFFFFF"/>
              <w:spacing w:line="254" w:lineRule="exact"/>
              <w:ind w:right="72"/>
              <w:rPr>
                <w:snapToGrid w:val="0"/>
                <w:sz w:val="22"/>
                <w:szCs w:val="22"/>
                <w:lang w:val="uk-UA"/>
              </w:rPr>
            </w:pP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5E2CD2DA" w14:textId="77777777" w:rsidR="00C442EF" w:rsidRPr="00AC1034" w:rsidRDefault="008454CE" w:rsidP="00894D45">
            <w:pPr>
              <w:pStyle w:val="1"/>
              <w:tabs>
                <w:tab w:val="left" w:pos="1162"/>
              </w:tabs>
              <w:ind w:firstLine="293"/>
              <w:jc w:val="both"/>
              <w:rPr>
                <w:rStyle w:val="ab"/>
                <w:i w:val="0"/>
                <w:iCs w:val="0"/>
                <w:sz w:val="22"/>
                <w:szCs w:val="22"/>
              </w:rPr>
            </w:pPr>
            <w:r w:rsidRPr="00AC1034">
              <w:rPr>
                <w:rStyle w:val="ab"/>
                <w:i w:val="0"/>
                <w:iCs w:val="0"/>
                <w:sz w:val="22"/>
                <w:szCs w:val="22"/>
              </w:rPr>
              <w:lastRenderedPageBreak/>
              <w:t xml:space="preserve">Захід реалізовано частково, з </w:t>
            </w:r>
            <w:r w:rsidR="00C442EF" w:rsidRPr="00AC1034">
              <w:rPr>
                <w:rStyle w:val="ab"/>
                <w:i w:val="0"/>
                <w:iCs w:val="0"/>
                <w:sz w:val="22"/>
                <w:szCs w:val="22"/>
              </w:rPr>
              <w:t>міркувань економії бюджетних коштів.</w:t>
            </w:r>
          </w:p>
          <w:p w14:paraId="56AC7D7E" w14:textId="1B439ABF" w:rsidR="00AD24DD" w:rsidRPr="00AC1034" w:rsidRDefault="00AD24DD" w:rsidP="00894D45">
            <w:pPr>
              <w:pStyle w:val="1"/>
              <w:tabs>
                <w:tab w:val="left" w:pos="1162"/>
              </w:tabs>
              <w:ind w:firstLine="293"/>
              <w:jc w:val="both"/>
              <w:rPr>
                <w:rStyle w:val="ab"/>
                <w:i w:val="0"/>
                <w:iCs w:val="0"/>
                <w:sz w:val="22"/>
                <w:szCs w:val="22"/>
              </w:rPr>
            </w:pPr>
            <w:r w:rsidRPr="00AC1034">
              <w:rPr>
                <w:sz w:val="22"/>
                <w:szCs w:val="22"/>
              </w:rPr>
              <w:t>Укладено договір про інформування про діяльність обласної державної (військової) адміністрації, інших органів державної влади та місцевого самоврядування, питання державної та регіональної політики і реалізації реформ</w:t>
            </w:r>
            <w:r w:rsidRPr="00AC1034">
              <w:rPr>
                <w:rStyle w:val="ab"/>
                <w:i w:val="0"/>
                <w:iCs w:val="0"/>
                <w:sz w:val="22"/>
                <w:szCs w:val="22"/>
              </w:rPr>
              <w:t xml:space="preserve"> в онлайн-медіа «</w:t>
            </w:r>
            <w:proofErr w:type="spellStart"/>
            <w:r w:rsidRPr="00AC1034">
              <w:rPr>
                <w:rStyle w:val="ab"/>
                <w:i w:val="0"/>
                <w:iCs w:val="0"/>
                <w:sz w:val="22"/>
                <w:szCs w:val="22"/>
              </w:rPr>
              <w:t>Челайн</w:t>
            </w:r>
            <w:proofErr w:type="spellEnd"/>
            <w:r w:rsidRPr="00AC1034">
              <w:rPr>
                <w:rStyle w:val="ab"/>
                <w:i w:val="0"/>
                <w:iCs w:val="0"/>
                <w:sz w:val="22"/>
                <w:szCs w:val="22"/>
              </w:rPr>
              <w:t>». Забезпечено розміщення 10 інформа</w:t>
            </w:r>
            <w:r w:rsidR="008F4190" w:rsidRPr="00AC1034">
              <w:rPr>
                <w:rStyle w:val="ab"/>
                <w:i w:val="0"/>
                <w:iCs w:val="0"/>
                <w:sz w:val="22"/>
                <w:szCs w:val="22"/>
              </w:rPr>
              <w:t>ційних</w:t>
            </w:r>
            <w:r w:rsidRPr="00AC1034">
              <w:rPr>
                <w:rStyle w:val="ab"/>
                <w:i w:val="0"/>
                <w:iCs w:val="0"/>
                <w:sz w:val="22"/>
                <w:szCs w:val="22"/>
              </w:rPr>
              <w:t xml:space="preserve"> матеріалів</w:t>
            </w:r>
            <w:r w:rsidR="008F4190" w:rsidRPr="00AC1034">
              <w:rPr>
                <w:rStyle w:val="ab"/>
                <w:i w:val="0"/>
                <w:iCs w:val="0"/>
                <w:sz w:val="22"/>
                <w:szCs w:val="22"/>
              </w:rPr>
              <w:t xml:space="preserve"> сукупним охопленням 69,34 тис. переглядів.</w:t>
            </w:r>
          </w:p>
          <w:p w14:paraId="5469C3D3" w14:textId="146E9782" w:rsidR="008F4190" w:rsidRPr="00AC1034" w:rsidRDefault="00AC1034" w:rsidP="008F4190">
            <w:pPr>
              <w:pStyle w:val="a9"/>
              <w:ind w:firstLine="318"/>
              <w:rPr>
                <w:rFonts w:ascii="Times New Roman" w:hAnsi="Times New Roman" w:cs="Times New Roman"/>
                <w:sz w:val="22"/>
                <w:szCs w:val="22"/>
              </w:rPr>
            </w:pPr>
            <w:r w:rsidRPr="00AC1034">
              <w:rPr>
                <w:rFonts w:ascii="Times New Roman" w:hAnsi="Times New Roman" w:cs="Times New Roman"/>
                <w:sz w:val="22"/>
                <w:szCs w:val="22"/>
              </w:rPr>
              <w:t xml:space="preserve">Забезпечено </w:t>
            </w:r>
            <w:r w:rsidR="008F4190" w:rsidRPr="00AC1034">
              <w:rPr>
                <w:rFonts w:ascii="Times New Roman" w:hAnsi="Times New Roman" w:cs="Times New Roman"/>
                <w:sz w:val="22"/>
                <w:szCs w:val="22"/>
              </w:rPr>
              <w:t xml:space="preserve">інформування жителів області засобами онлайн-медіа про результати діяльності обласної державної (військової) адміністрації, інших органів державної влади та місцевого самоврядування, поширено актуальну та достовірну інформацію про хід </w:t>
            </w:r>
            <w:r w:rsidR="008F4190" w:rsidRPr="00AC1034">
              <w:rPr>
                <w:rFonts w:ascii="Times New Roman" w:hAnsi="Times New Roman" w:cs="Times New Roman"/>
                <w:sz w:val="22"/>
                <w:szCs w:val="22"/>
              </w:rPr>
              <w:lastRenderedPageBreak/>
              <w:t xml:space="preserve">процесів відновлення та розвитку в області, забезпечення потреб безпеки й оборони, а також нагальних потреб мешканців; розповсюдження  повідомлень, що спростовують та протидіють </w:t>
            </w:r>
            <w:proofErr w:type="spellStart"/>
            <w:r w:rsidR="008F4190" w:rsidRPr="00AC1034">
              <w:rPr>
                <w:rFonts w:ascii="Times New Roman" w:hAnsi="Times New Roman" w:cs="Times New Roman"/>
                <w:sz w:val="22"/>
                <w:szCs w:val="22"/>
              </w:rPr>
              <w:t>наративам</w:t>
            </w:r>
            <w:proofErr w:type="spellEnd"/>
            <w:r w:rsidR="008F4190" w:rsidRPr="00AC1034">
              <w:rPr>
                <w:rFonts w:ascii="Times New Roman" w:hAnsi="Times New Roman" w:cs="Times New Roman"/>
                <w:sz w:val="22"/>
                <w:szCs w:val="22"/>
              </w:rPr>
              <w:t xml:space="preserve"> держави-агресора.</w:t>
            </w:r>
          </w:p>
          <w:p w14:paraId="346B1E0D" w14:textId="77777777" w:rsidR="008454CE" w:rsidRDefault="008F4190" w:rsidP="008F4190">
            <w:pPr>
              <w:shd w:val="clear" w:color="auto" w:fill="FFFFFF"/>
              <w:ind w:firstLine="320"/>
              <w:jc w:val="both"/>
              <w:rPr>
                <w:sz w:val="22"/>
                <w:szCs w:val="22"/>
                <w:lang w:val="uk-UA"/>
              </w:rPr>
            </w:pPr>
            <w:r w:rsidRPr="00AC1034">
              <w:rPr>
                <w:sz w:val="22"/>
                <w:szCs w:val="22"/>
                <w:lang w:val="uk-UA"/>
              </w:rPr>
              <w:t>На розміщення матеріалів в</w:t>
            </w:r>
            <w:r w:rsidR="008454CE" w:rsidRPr="00AC1034">
              <w:rPr>
                <w:sz w:val="22"/>
                <w:szCs w:val="22"/>
                <w:lang w:val="uk-UA"/>
              </w:rPr>
              <w:t xml:space="preserve">икористано 10% запланованих на реалізацію заходу коштів; показник продукту виконано на </w:t>
            </w:r>
            <w:r w:rsidRPr="00AC1034">
              <w:rPr>
                <w:sz w:val="22"/>
                <w:szCs w:val="22"/>
                <w:lang w:val="uk-UA"/>
              </w:rPr>
              <w:t>40</w:t>
            </w:r>
            <w:r w:rsidR="008454CE" w:rsidRPr="00AC1034">
              <w:rPr>
                <w:sz w:val="22"/>
                <w:szCs w:val="22"/>
                <w:lang w:val="uk-UA"/>
              </w:rPr>
              <w:t>% від планового.</w:t>
            </w:r>
          </w:p>
          <w:p w14:paraId="5A1DB855" w14:textId="7C0C1E96" w:rsidR="0072583D" w:rsidRPr="0072583D" w:rsidRDefault="0072583D" w:rsidP="0072583D">
            <w:pPr>
              <w:pStyle w:val="a9"/>
              <w:ind w:firstLine="318"/>
              <w:rPr>
                <w:rStyle w:val="ab"/>
                <w:rFonts w:ascii="Times New Roman" w:hAnsi="Times New Roman" w:cs="Times New Roman"/>
                <w:i w:val="0"/>
                <w:iCs w:val="0"/>
                <w:sz w:val="22"/>
                <w:szCs w:val="22"/>
              </w:rPr>
            </w:pPr>
            <w:r w:rsidRPr="00AC1034">
              <w:rPr>
                <w:rFonts w:ascii="Times New Roman" w:hAnsi="Times New Roman" w:cs="Times New Roman"/>
                <w:sz w:val="22"/>
                <w:szCs w:val="22"/>
              </w:rPr>
              <w:t>Погашено кредиторську заборгованість у сумі 7,32 тис. грн, що виникла станом на 01.01.2025 внаслідок не виділення Департаментом фінансів обласної державної адміністрації коштів для фінансування у 2024 році заходів обласної Програми підтримки розвитку інформаційної та видавничої сфер Чернігівщини на 2023–2024 роки.</w:t>
            </w:r>
          </w:p>
        </w:tc>
      </w:tr>
      <w:tr w:rsidR="008454CE" w:rsidRPr="00AC1034" w14:paraId="11B298A9" w14:textId="77777777" w:rsidTr="00894D45">
        <w:trPr>
          <w:trHeight w:val="191"/>
        </w:trPr>
        <w:tc>
          <w:tcPr>
            <w:tcW w:w="570" w:type="dxa"/>
            <w:tcBorders>
              <w:top w:val="single" w:sz="4" w:space="0" w:color="auto"/>
              <w:left w:val="single" w:sz="4" w:space="0" w:color="auto"/>
              <w:bottom w:val="single" w:sz="4" w:space="0" w:color="auto"/>
              <w:right w:val="single" w:sz="6" w:space="0" w:color="auto"/>
            </w:tcBorders>
            <w:shd w:val="clear" w:color="auto" w:fill="auto"/>
          </w:tcPr>
          <w:p w14:paraId="39332289" w14:textId="4DC45196" w:rsidR="008454CE" w:rsidRPr="00AC1034" w:rsidRDefault="008F4190" w:rsidP="00894D45">
            <w:pPr>
              <w:shd w:val="clear" w:color="auto" w:fill="FFFFFF"/>
              <w:ind w:left="102"/>
              <w:rPr>
                <w:b/>
                <w:sz w:val="22"/>
                <w:szCs w:val="22"/>
                <w:lang w:val="uk-UA"/>
              </w:rPr>
            </w:pPr>
            <w:r w:rsidRPr="00AC1034">
              <w:rPr>
                <w:b/>
                <w:sz w:val="22"/>
                <w:szCs w:val="22"/>
                <w:lang w:val="uk-UA"/>
              </w:rPr>
              <w:lastRenderedPageBreak/>
              <w:t>2</w:t>
            </w:r>
            <w:r w:rsidR="008454CE" w:rsidRPr="00AC1034">
              <w:rPr>
                <w:b/>
                <w:sz w:val="22"/>
                <w:szCs w:val="22"/>
                <w:lang w:val="uk-UA"/>
              </w:rPr>
              <w:t>.3</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79C0AE1E" w14:textId="65C8A1DA" w:rsidR="008454CE" w:rsidRPr="00AC1034" w:rsidRDefault="008F4190" w:rsidP="00894D45">
            <w:pPr>
              <w:ind w:firstLine="370"/>
              <w:jc w:val="both"/>
              <w:rPr>
                <w:bCs/>
                <w:sz w:val="22"/>
                <w:szCs w:val="22"/>
                <w:lang w:val="uk-UA"/>
              </w:rPr>
            </w:pPr>
            <w:r w:rsidRPr="00AC1034">
              <w:rPr>
                <w:sz w:val="22"/>
                <w:szCs w:val="22"/>
                <w:lang w:val="uk-UA"/>
              </w:rPr>
              <w:t xml:space="preserve">Підготовка і розміщення матеріалів про діяльність </w:t>
            </w:r>
            <w:r w:rsidRPr="00DE0552">
              <w:rPr>
                <w:sz w:val="22"/>
                <w:szCs w:val="22"/>
                <w:lang w:val="uk-UA"/>
              </w:rPr>
              <w:t>Ч</w:t>
            </w:r>
            <w:r w:rsidRPr="00AC1034">
              <w:rPr>
                <w:sz w:val="22"/>
                <w:szCs w:val="22"/>
                <w:lang w:val="uk-UA"/>
              </w:rPr>
              <w:t>ернігівської обласної державної (військової) адміністрації, інших органів державної влади та місцевого самоврядування, питання державної та регіональної політики та реалізації реформ в аудіовізуальних медіа</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6FE4B89F"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Передбачено Програмою:</w:t>
            </w:r>
          </w:p>
          <w:p w14:paraId="348B9231"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300,00</w:t>
            </w:r>
          </w:p>
          <w:p w14:paraId="697420F7"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Бюджетні асигнування:</w:t>
            </w:r>
          </w:p>
          <w:p w14:paraId="2721824B"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300,00</w:t>
            </w:r>
          </w:p>
          <w:p w14:paraId="4B903390" w14:textId="77777777" w:rsidR="008454CE" w:rsidRPr="00AC1034" w:rsidRDefault="008454CE" w:rsidP="00894D45">
            <w:pPr>
              <w:shd w:val="clear" w:color="auto" w:fill="FFFFFF"/>
              <w:spacing w:line="254" w:lineRule="exact"/>
              <w:ind w:right="72"/>
              <w:jc w:val="center"/>
              <w:rPr>
                <w:sz w:val="22"/>
                <w:szCs w:val="22"/>
                <w:lang w:val="uk-UA"/>
              </w:rPr>
            </w:pPr>
            <w:r w:rsidRPr="00AC1034">
              <w:rPr>
                <w:sz w:val="22"/>
                <w:szCs w:val="22"/>
                <w:lang w:val="uk-UA"/>
              </w:rPr>
              <w:t>Проведені видатки:</w:t>
            </w:r>
          </w:p>
          <w:p w14:paraId="7616FD9E" w14:textId="52F44F9A" w:rsidR="008454CE" w:rsidRPr="00AC1034" w:rsidRDefault="004E6738" w:rsidP="00894D45">
            <w:pPr>
              <w:shd w:val="clear" w:color="auto" w:fill="FFFFFF"/>
              <w:spacing w:line="254" w:lineRule="exact"/>
              <w:ind w:right="72"/>
              <w:jc w:val="center"/>
              <w:rPr>
                <w:snapToGrid w:val="0"/>
                <w:sz w:val="22"/>
                <w:szCs w:val="22"/>
                <w:lang w:val="uk-UA"/>
              </w:rPr>
            </w:pPr>
            <w:r w:rsidRPr="00AC1034">
              <w:rPr>
                <w:snapToGrid w:val="0"/>
                <w:sz w:val="22"/>
                <w:szCs w:val="22"/>
                <w:lang w:val="uk-UA"/>
              </w:rPr>
              <w:t>263,73</w:t>
            </w:r>
          </w:p>
          <w:p w14:paraId="6BFDC438" w14:textId="77F17C39" w:rsidR="008454CE" w:rsidRPr="00AC1034" w:rsidRDefault="008454CE" w:rsidP="004E6738">
            <w:pPr>
              <w:shd w:val="clear" w:color="auto" w:fill="FFFFFF"/>
              <w:spacing w:line="254" w:lineRule="exact"/>
              <w:ind w:right="72"/>
              <w:jc w:val="center"/>
              <w:rPr>
                <w:snapToGrid w:val="0"/>
                <w:sz w:val="22"/>
                <w:szCs w:val="22"/>
                <w:lang w:val="uk-UA"/>
              </w:rPr>
            </w:pPr>
            <w:r w:rsidRPr="00AC1034">
              <w:rPr>
                <w:sz w:val="22"/>
                <w:szCs w:val="22"/>
                <w:lang w:val="uk-UA"/>
              </w:rPr>
              <w:t>Повернення в бюджет</w:t>
            </w:r>
            <w:r w:rsidRPr="00AC1034">
              <w:rPr>
                <w:snapToGrid w:val="0"/>
                <w:sz w:val="22"/>
                <w:szCs w:val="22"/>
                <w:lang w:val="uk-UA"/>
              </w:rPr>
              <w:t xml:space="preserve">: </w:t>
            </w:r>
            <w:r w:rsidR="004E6738" w:rsidRPr="00AC1034">
              <w:rPr>
                <w:snapToGrid w:val="0"/>
                <w:sz w:val="22"/>
                <w:szCs w:val="22"/>
                <w:lang w:val="uk-UA"/>
              </w:rPr>
              <w:t>36</w:t>
            </w:r>
            <w:r w:rsidRPr="00AC1034">
              <w:rPr>
                <w:snapToGrid w:val="0"/>
                <w:sz w:val="22"/>
                <w:szCs w:val="22"/>
                <w:lang w:val="uk-UA"/>
              </w:rPr>
              <w:t>,</w:t>
            </w:r>
            <w:r w:rsidR="004E6738" w:rsidRPr="00AC1034">
              <w:rPr>
                <w:snapToGrid w:val="0"/>
                <w:sz w:val="22"/>
                <w:szCs w:val="22"/>
                <w:lang w:val="uk-UA"/>
              </w:rPr>
              <w:t>27</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015D7F00" w14:textId="77777777" w:rsidR="008454CE" w:rsidRPr="00AC1034" w:rsidRDefault="008454CE" w:rsidP="00894D45">
            <w:pPr>
              <w:pStyle w:val="1"/>
              <w:tabs>
                <w:tab w:val="left" w:pos="1162"/>
              </w:tabs>
              <w:ind w:firstLine="293"/>
              <w:jc w:val="both"/>
              <w:rPr>
                <w:rStyle w:val="ab"/>
                <w:i w:val="0"/>
                <w:iCs w:val="0"/>
                <w:sz w:val="22"/>
                <w:szCs w:val="22"/>
              </w:rPr>
            </w:pPr>
            <w:r w:rsidRPr="00AC1034">
              <w:rPr>
                <w:rStyle w:val="ab"/>
                <w:i w:val="0"/>
                <w:iCs w:val="0"/>
                <w:sz w:val="22"/>
                <w:szCs w:val="22"/>
              </w:rPr>
              <w:t>Захід реалізовано частково з міркувань економії бюджетних коштів.</w:t>
            </w:r>
          </w:p>
          <w:p w14:paraId="7ADDD0C7" w14:textId="212BB288" w:rsidR="008454CE" w:rsidRPr="00AC1034" w:rsidRDefault="008454CE" w:rsidP="00894D45">
            <w:pPr>
              <w:shd w:val="clear" w:color="auto" w:fill="FFFFFF"/>
              <w:ind w:firstLine="320"/>
              <w:jc w:val="both"/>
              <w:rPr>
                <w:sz w:val="22"/>
                <w:szCs w:val="22"/>
                <w:lang w:val="uk-UA"/>
              </w:rPr>
            </w:pPr>
            <w:r w:rsidRPr="00AC1034">
              <w:rPr>
                <w:sz w:val="22"/>
                <w:szCs w:val="22"/>
                <w:lang w:val="uk-UA"/>
              </w:rPr>
              <w:t xml:space="preserve">Укладено договори про висвітлення діяльності </w:t>
            </w:r>
            <w:r w:rsidR="00853A9D" w:rsidRPr="00AC1034">
              <w:rPr>
                <w:sz w:val="22"/>
                <w:szCs w:val="22"/>
                <w:lang w:val="uk-UA"/>
              </w:rPr>
              <w:t xml:space="preserve">обласної державної адміністрації </w:t>
            </w:r>
            <w:r w:rsidRPr="00AC1034">
              <w:rPr>
                <w:sz w:val="22"/>
                <w:szCs w:val="22"/>
                <w:lang w:val="uk-UA"/>
              </w:rPr>
              <w:t>та обласної ради в ефірі аудіовізуальних медіа: місцевого телеканалу «41-Прилуки» на території міст Ніжин та Прилуки і прилеглих громад (забезпечено виготовлення 1</w:t>
            </w:r>
            <w:r w:rsidR="004E6738" w:rsidRPr="00AC1034">
              <w:rPr>
                <w:sz w:val="22"/>
                <w:szCs w:val="22"/>
                <w:lang w:val="uk-UA"/>
              </w:rPr>
              <w:t>3</w:t>
            </w:r>
            <w:r w:rsidRPr="00AC1034">
              <w:rPr>
                <w:sz w:val="22"/>
                <w:szCs w:val="22"/>
                <w:lang w:val="uk-UA"/>
              </w:rPr>
              <w:t xml:space="preserve"> сюжетів (загалом </w:t>
            </w:r>
            <w:r w:rsidR="004E6738" w:rsidRPr="00AC1034">
              <w:rPr>
                <w:sz w:val="22"/>
                <w:szCs w:val="22"/>
                <w:lang w:val="uk-UA"/>
              </w:rPr>
              <w:t>52</w:t>
            </w:r>
            <w:r w:rsidRPr="00AC1034">
              <w:rPr>
                <w:sz w:val="22"/>
                <w:szCs w:val="22"/>
                <w:lang w:val="uk-UA"/>
              </w:rPr>
              <w:t xml:space="preserve"> показ</w:t>
            </w:r>
            <w:r w:rsidR="004E6738" w:rsidRPr="00AC1034">
              <w:rPr>
                <w:sz w:val="22"/>
                <w:szCs w:val="22"/>
                <w:lang w:val="uk-UA"/>
              </w:rPr>
              <w:t>и</w:t>
            </w:r>
            <w:r w:rsidRPr="00AC1034">
              <w:rPr>
                <w:sz w:val="22"/>
                <w:szCs w:val="22"/>
                <w:lang w:val="uk-UA"/>
              </w:rPr>
              <w:t xml:space="preserve">; загальний хронометраж з урахуванням повторів — </w:t>
            </w:r>
            <w:r w:rsidR="004E6738" w:rsidRPr="00AC1034">
              <w:rPr>
                <w:sz w:val="22"/>
                <w:szCs w:val="22"/>
                <w:lang w:val="uk-UA"/>
              </w:rPr>
              <w:t>305 </w:t>
            </w:r>
            <w:r w:rsidRPr="00AC1034">
              <w:rPr>
                <w:sz w:val="22"/>
                <w:szCs w:val="22"/>
                <w:lang w:val="uk-UA"/>
              </w:rPr>
              <w:t>хв</w:t>
            </w:r>
            <w:r w:rsidR="004E6738" w:rsidRPr="00AC1034">
              <w:rPr>
                <w:sz w:val="22"/>
                <w:szCs w:val="22"/>
                <w:lang w:val="uk-UA"/>
              </w:rPr>
              <w:t> 41</w:t>
            </w:r>
            <w:r w:rsidRPr="00AC1034">
              <w:rPr>
                <w:sz w:val="22"/>
                <w:szCs w:val="22"/>
                <w:lang w:val="uk-UA"/>
              </w:rPr>
              <w:t xml:space="preserve"> с); в ефірі місцевого </w:t>
            </w:r>
            <w:proofErr w:type="spellStart"/>
            <w:r w:rsidRPr="00AC1034">
              <w:rPr>
                <w:sz w:val="22"/>
                <w:szCs w:val="22"/>
                <w:lang w:val="uk-UA"/>
              </w:rPr>
              <w:t>радіомовника</w:t>
            </w:r>
            <w:proofErr w:type="spellEnd"/>
            <w:r w:rsidRPr="00AC1034">
              <w:rPr>
                <w:sz w:val="22"/>
                <w:szCs w:val="22"/>
                <w:lang w:val="uk-UA"/>
              </w:rPr>
              <w:t xml:space="preserve"> «ТІМ» на території міст Чернігів, Прилуки, Чернігівського, </w:t>
            </w:r>
            <w:proofErr w:type="spellStart"/>
            <w:r w:rsidRPr="00AC1034">
              <w:rPr>
                <w:sz w:val="22"/>
                <w:szCs w:val="22"/>
                <w:lang w:val="uk-UA"/>
              </w:rPr>
              <w:t>Корюківського</w:t>
            </w:r>
            <w:proofErr w:type="spellEnd"/>
            <w:r w:rsidRPr="00AC1034">
              <w:rPr>
                <w:sz w:val="22"/>
                <w:szCs w:val="22"/>
                <w:lang w:val="uk-UA"/>
              </w:rPr>
              <w:t xml:space="preserve"> та Прилуцького районів (забезпечено підготовку та трансляцію </w:t>
            </w:r>
            <w:r w:rsidR="004E6738" w:rsidRPr="00AC1034">
              <w:rPr>
                <w:sz w:val="22"/>
                <w:szCs w:val="22"/>
                <w:lang w:val="uk-UA"/>
              </w:rPr>
              <w:t xml:space="preserve">422 </w:t>
            </w:r>
            <w:r w:rsidRPr="00AC1034">
              <w:rPr>
                <w:sz w:val="22"/>
                <w:szCs w:val="22"/>
                <w:lang w:val="uk-UA"/>
              </w:rPr>
              <w:t xml:space="preserve">інформаційних повідомлень (загалом </w:t>
            </w:r>
            <w:r w:rsidR="004E6738" w:rsidRPr="00AC1034">
              <w:rPr>
                <w:sz w:val="22"/>
                <w:szCs w:val="22"/>
                <w:lang w:val="uk-UA"/>
              </w:rPr>
              <w:t>2001</w:t>
            </w:r>
            <w:r w:rsidRPr="00AC1034">
              <w:rPr>
                <w:sz w:val="22"/>
                <w:szCs w:val="22"/>
                <w:lang w:val="uk-UA"/>
              </w:rPr>
              <w:t xml:space="preserve"> вих</w:t>
            </w:r>
            <w:r w:rsidR="004E6738" w:rsidRPr="00AC1034">
              <w:rPr>
                <w:sz w:val="22"/>
                <w:szCs w:val="22"/>
                <w:lang w:val="uk-UA"/>
              </w:rPr>
              <w:t>і</w:t>
            </w:r>
            <w:r w:rsidRPr="00AC1034">
              <w:rPr>
                <w:sz w:val="22"/>
                <w:szCs w:val="22"/>
                <w:lang w:val="uk-UA"/>
              </w:rPr>
              <w:t xml:space="preserve">д в ефір; загальний хронометраж з урахуванням повторів — </w:t>
            </w:r>
            <w:r w:rsidR="004E6738" w:rsidRPr="00AC1034">
              <w:rPr>
                <w:sz w:val="22"/>
                <w:szCs w:val="22"/>
                <w:lang w:val="uk-UA"/>
              </w:rPr>
              <w:t>1558</w:t>
            </w:r>
            <w:r w:rsidRPr="00AC1034">
              <w:rPr>
                <w:sz w:val="22"/>
                <w:szCs w:val="22"/>
                <w:lang w:val="uk-UA"/>
              </w:rPr>
              <w:t xml:space="preserve"> хв </w:t>
            </w:r>
            <w:r w:rsidR="004E6738" w:rsidRPr="00AC1034">
              <w:rPr>
                <w:sz w:val="22"/>
                <w:szCs w:val="22"/>
                <w:lang w:val="uk-UA"/>
              </w:rPr>
              <w:t>20</w:t>
            </w:r>
            <w:r w:rsidRPr="00AC1034">
              <w:rPr>
                <w:sz w:val="22"/>
                <w:szCs w:val="22"/>
                <w:lang w:val="uk-UA"/>
              </w:rPr>
              <w:t xml:space="preserve"> с); в ефірі 6 загальнонаціональних </w:t>
            </w:r>
            <w:proofErr w:type="spellStart"/>
            <w:r w:rsidRPr="00AC1034">
              <w:rPr>
                <w:sz w:val="22"/>
                <w:szCs w:val="22"/>
                <w:lang w:val="uk-UA"/>
              </w:rPr>
              <w:t>радіомовників</w:t>
            </w:r>
            <w:proofErr w:type="spellEnd"/>
            <w:r w:rsidRPr="00AC1034">
              <w:rPr>
                <w:sz w:val="22"/>
                <w:szCs w:val="22"/>
                <w:lang w:val="uk-UA"/>
              </w:rPr>
              <w:t xml:space="preserve"> («Наше радіо», «</w:t>
            </w:r>
            <w:proofErr w:type="spellStart"/>
            <w:r w:rsidRPr="00AC1034">
              <w:rPr>
                <w:sz w:val="22"/>
                <w:szCs w:val="22"/>
                <w:lang w:val="uk-UA"/>
              </w:rPr>
              <w:t>Байрактар</w:t>
            </w:r>
            <w:proofErr w:type="spellEnd"/>
            <w:r w:rsidRPr="00AC1034">
              <w:rPr>
                <w:sz w:val="22"/>
                <w:szCs w:val="22"/>
                <w:lang w:val="uk-UA"/>
              </w:rPr>
              <w:t xml:space="preserve">», «Радіо </w:t>
            </w:r>
            <w:proofErr w:type="spellStart"/>
            <w:r w:rsidRPr="00AC1034">
              <w:rPr>
                <w:sz w:val="22"/>
                <w:szCs w:val="22"/>
                <w:lang w:val="uk-UA"/>
              </w:rPr>
              <w:t>Рокс</w:t>
            </w:r>
            <w:proofErr w:type="spellEnd"/>
            <w:r w:rsidRPr="00AC1034">
              <w:rPr>
                <w:sz w:val="22"/>
                <w:szCs w:val="22"/>
                <w:lang w:val="uk-UA"/>
              </w:rPr>
              <w:t xml:space="preserve">», «Легке та спокійне радіо </w:t>
            </w:r>
            <w:proofErr w:type="spellStart"/>
            <w:r w:rsidRPr="00AC1034">
              <w:rPr>
                <w:sz w:val="22"/>
                <w:szCs w:val="22"/>
                <w:lang w:val="uk-UA"/>
              </w:rPr>
              <w:t>Релакс</w:t>
            </w:r>
            <w:proofErr w:type="spellEnd"/>
            <w:r w:rsidRPr="00AC1034">
              <w:rPr>
                <w:sz w:val="22"/>
                <w:szCs w:val="22"/>
                <w:lang w:val="uk-UA"/>
              </w:rPr>
              <w:t>», «Мелодія FM»</w:t>
            </w:r>
            <w:r w:rsidR="004E6738" w:rsidRPr="00AC1034">
              <w:rPr>
                <w:sz w:val="22"/>
                <w:szCs w:val="22"/>
                <w:lang w:val="uk-UA"/>
              </w:rPr>
              <w:t>, «Хіт ФМ»</w:t>
            </w:r>
            <w:r w:rsidRPr="00AC1034">
              <w:rPr>
                <w:sz w:val="22"/>
                <w:szCs w:val="22"/>
                <w:lang w:val="uk-UA"/>
              </w:rPr>
              <w:t xml:space="preserve">) на території м. Чернігів і прилеглих громад (забезпечено виготовлення </w:t>
            </w:r>
            <w:r w:rsidR="004E6738" w:rsidRPr="00AC1034">
              <w:rPr>
                <w:sz w:val="22"/>
                <w:szCs w:val="22"/>
                <w:lang w:val="uk-UA"/>
              </w:rPr>
              <w:t>27</w:t>
            </w:r>
            <w:r w:rsidRPr="00AC1034">
              <w:rPr>
                <w:sz w:val="22"/>
                <w:szCs w:val="22"/>
                <w:lang w:val="uk-UA"/>
              </w:rPr>
              <w:t xml:space="preserve"> роликів (загалом </w:t>
            </w:r>
            <w:r w:rsidR="004E6738" w:rsidRPr="00AC1034">
              <w:rPr>
                <w:sz w:val="22"/>
                <w:szCs w:val="22"/>
                <w:lang w:val="uk-UA"/>
              </w:rPr>
              <w:t>972</w:t>
            </w:r>
            <w:r w:rsidRPr="00AC1034">
              <w:rPr>
                <w:sz w:val="22"/>
                <w:szCs w:val="22"/>
                <w:lang w:val="uk-UA"/>
              </w:rPr>
              <w:t xml:space="preserve"> виходи в ефір сукупною тривалістю </w:t>
            </w:r>
            <w:r w:rsidR="004E6738" w:rsidRPr="00AC1034">
              <w:rPr>
                <w:sz w:val="22"/>
                <w:szCs w:val="22"/>
                <w:lang w:val="uk-UA"/>
              </w:rPr>
              <w:t>1191</w:t>
            </w:r>
            <w:r w:rsidRPr="00AC1034">
              <w:rPr>
                <w:sz w:val="22"/>
                <w:szCs w:val="22"/>
                <w:lang w:val="uk-UA"/>
              </w:rPr>
              <w:t xml:space="preserve"> хв). </w:t>
            </w:r>
          </w:p>
          <w:p w14:paraId="44A7F1E0" w14:textId="438E9509" w:rsidR="00AC1034" w:rsidRPr="00AC1034" w:rsidRDefault="00AC1034" w:rsidP="00894D45">
            <w:pPr>
              <w:shd w:val="clear" w:color="auto" w:fill="FFFFFF"/>
              <w:ind w:firstLine="320"/>
              <w:jc w:val="both"/>
              <w:rPr>
                <w:sz w:val="22"/>
                <w:szCs w:val="22"/>
                <w:lang w:val="uk-UA"/>
              </w:rPr>
            </w:pPr>
            <w:r w:rsidRPr="00AC1034">
              <w:rPr>
                <w:sz w:val="22"/>
                <w:szCs w:val="22"/>
                <w:lang w:val="uk-UA"/>
              </w:rPr>
              <w:t xml:space="preserve">Забезпечено інформування жителів області засобами аудіовізуальних медіа (телебачення та радіомовлення) про результати діяльності обласної державної (військової) адміністрації, інших органів державної влади та місцевого самоврядування, поширено актуальну та достовірну інформацію про хід процесів відновлення та розвитку в області, забезпечення потреб безпеки й оборони, а також нагальних потреб мешканців; розповсюдження  повідомлень, що спростовують та протидіють </w:t>
            </w:r>
            <w:proofErr w:type="spellStart"/>
            <w:r w:rsidRPr="00AC1034">
              <w:rPr>
                <w:sz w:val="22"/>
                <w:szCs w:val="22"/>
                <w:lang w:val="uk-UA"/>
              </w:rPr>
              <w:t>наративам</w:t>
            </w:r>
            <w:proofErr w:type="spellEnd"/>
            <w:r w:rsidRPr="00AC1034">
              <w:rPr>
                <w:sz w:val="22"/>
                <w:szCs w:val="22"/>
                <w:lang w:val="uk-UA"/>
              </w:rPr>
              <w:t xml:space="preserve"> держави-агресора.</w:t>
            </w:r>
          </w:p>
          <w:p w14:paraId="53ECD42B" w14:textId="77777777" w:rsidR="008454CE" w:rsidRDefault="0072583D" w:rsidP="00894D45">
            <w:pPr>
              <w:shd w:val="clear" w:color="auto" w:fill="FFFFFF"/>
              <w:ind w:firstLine="320"/>
              <w:jc w:val="both"/>
              <w:rPr>
                <w:sz w:val="22"/>
                <w:szCs w:val="22"/>
                <w:lang w:val="uk-UA"/>
              </w:rPr>
            </w:pPr>
            <w:r>
              <w:rPr>
                <w:sz w:val="22"/>
                <w:szCs w:val="22"/>
                <w:lang w:val="uk-UA"/>
              </w:rPr>
              <w:t>На п</w:t>
            </w:r>
            <w:r w:rsidRPr="00AC1034">
              <w:rPr>
                <w:sz w:val="22"/>
                <w:szCs w:val="22"/>
                <w:lang w:val="uk-UA"/>
              </w:rPr>
              <w:t>ідготовк</w:t>
            </w:r>
            <w:r>
              <w:rPr>
                <w:sz w:val="22"/>
                <w:szCs w:val="22"/>
                <w:lang w:val="uk-UA"/>
              </w:rPr>
              <w:t>у</w:t>
            </w:r>
            <w:r w:rsidRPr="00AC1034">
              <w:rPr>
                <w:sz w:val="22"/>
                <w:szCs w:val="22"/>
                <w:lang w:val="uk-UA"/>
              </w:rPr>
              <w:t xml:space="preserve"> і розміщення </w:t>
            </w:r>
            <w:r>
              <w:rPr>
                <w:sz w:val="22"/>
                <w:szCs w:val="22"/>
                <w:lang w:val="uk-UA"/>
              </w:rPr>
              <w:t>інформаційних матеріалів в</w:t>
            </w:r>
            <w:r w:rsidR="008454CE" w:rsidRPr="00AC1034">
              <w:rPr>
                <w:sz w:val="22"/>
                <w:szCs w:val="22"/>
                <w:lang w:val="uk-UA"/>
              </w:rPr>
              <w:t xml:space="preserve">икористано </w:t>
            </w:r>
            <w:r w:rsidR="00AC1034" w:rsidRPr="00AC1034">
              <w:rPr>
                <w:sz w:val="22"/>
                <w:szCs w:val="22"/>
                <w:lang w:val="uk-UA"/>
              </w:rPr>
              <w:t>74</w:t>
            </w:r>
            <w:r w:rsidR="008454CE" w:rsidRPr="00AC1034">
              <w:rPr>
                <w:sz w:val="22"/>
                <w:szCs w:val="22"/>
                <w:lang w:val="uk-UA"/>
              </w:rPr>
              <w:t xml:space="preserve">,7% запланованих на реалізацію заходу коштів; показник продукту виконано на </w:t>
            </w:r>
            <w:r w:rsidR="00AC1034" w:rsidRPr="00AC1034">
              <w:rPr>
                <w:sz w:val="22"/>
                <w:szCs w:val="22"/>
                <w:lang w:val="uk-UA"/>
              </w:rPr>
              <w:t>76,4</w:t>
            </w:r>
            <w:r w:rsidR="008454CE" w:rsidRPr="00AC1034">
              <w:rPr>
                <w:sz w:val="22"/>
                <w:szCs w:val="22"/>
                <w:lang w:val="uk-UA"/>
              </w:rPr>
              <w:t xml:space="preserve">% </w:t>
            </w:r>
            <w:r>
              <w:rPr>
                <w:sz w:val="22"/>
                <w:szCs w:val="22"/>
                <w:lang w:val="uk-UA"/>
              </w:rPr>
              <w:t xml:space="preserve">Плановий показник ефективності перевищено на 2,2%. </w:t>
            </w:r>
          </w:p>
          <w:p w14:paraId="3F78A083" w14:textId="0402D759" w:rsidR="0072583D" w:rsidRPr="00AC1034" w:rsidRDefault="0072583D" w:rsidP="00894D45">
            <w:pPr>
              <w:shd w:val="clear" w:color="auto" w:fill="FFFFFF"/>
              <w:ind w:firstLine="320"/>
              <w:jc w:val="both"/>
              <w:rPr>
                <w:i/>
                <w:iCs/>
                <w:sz w:val="22"/>
                <w:szCs w:val="22"/>
                <w:highlight w:val="yellow"/>
                <w:lang w:val="uk-UA"/>
              </w:rPr>
            </w:pPr>
            <w:r>
              <w:rPr>
                <w:sz w:val="22"/>
                <w:szCs w:val="22"/>
                <w:lang w:val="uk-UA"/>
              </w:rPr>
              <w:t xml:space="preserve">Окрім того, </w:t>
            </w:r>
            <w:r w:rsidR="00DE0552">
              <w:rPr>
                <w:sz w:val="22"/>
                <w:szCs w:val="22"/>
                <w:lang w:val="uk-UA"/>
              </w:rPr>
              <w:t>по</w:t>
            </w:r>
            <w:r w:rsidR="00DE0552" w:rsidRPr="00AC1034">
              <w:rPr>
                <w:sz w:val="22"/>
                <w:szCs w:val="22"/>
                <w:lang w:val="uk-UA"/>
              </w:rPr>
              <w:t xml:space="preserve">гашено кредиторську заборгованість у сумі </w:t>
            </w:r>
            <w:r w:rsidR="00DE0552">
              <w:rPr>
                <w:sz w:val="22"/>
                <w:szCs w:val="22"/>
                <w:lang w:val="uk-UA"/>
              </w:rPr>
              <w:t>42</w:t>
            </w:r>
            <w:r w:rsidR="00DE0552" w:rsidRPr="00AC1034">
              <w:rPr>
                <w:sz w:val="22"/>
                <w:szCs w:val="22"/>
                <w:lang w:val="uk-UA"/>
              </w:rPr>
              <w:t>,</w:t>
            </w:r>
            <w:r w:rsidR="00DE0552">
              <w:rPr>
                <w:sz w:val="22"/>
                <w:szCs w:val="22"/>
                <w:lang w:val="uk-UA"/>
              </w:rPr>
              <w:t>45</w:t>
            </w:r>
            <w:r w:rsidR="00DE0552" w:rsidRPr="00AC1034">
              <w:rPr>
                <w:sz w:val="22"/>
                <w:szCs w:val="22"/>
                <w:lang w:val="uk-UA"/>
              </w:rPr>
              <w:t xml:space="preserve"> тис. грн, що виникла станом на 01.01.2025 внаслідок не виділення Департаментом фінансів обласної </w:t>
            </w:r>
            <w:r w:rsidR="00DE0552" w:rsidRPr="00AC1034">
              <w:rPr>
                <w:sz w:val="22"/>
                <w:szCs w:val="22"/>
                <w:lang w:val="uk-UA"/>
              </w:rPr>
              <w:lastRenderedPageBreak/>
              <w:t>державної адміністрації коштів для фінансування у 2024 році заходів обласної Програми підтримки розвитку інформаційної та видавничої сфер Чернігівщини на 2023–2024 роки.</w:t>
            </w:r>
          </w:p>
        </w:tc>
      </w:tr>
      <w:tr w:rsidR="00DE0552" w:rsidRPr="00AC1034" w14:paraId="1E995D90" w14:textId="77777777" w:rsidTr="00894D45">
        <w:trPr>
          <w:trHeight w:val="191"/>
        </w:trPr>
        <w:tc>
          <w:tcPr>
            <w:tcW w:w="570" w:type="dxa"/>
            <w:tcBorders>
              <w:top w:val="single" w:sz="4" w:space="0" w:color="auto"/>
              <w:left w:val="single" w:sz="4" w:space="0" w:color="auto"/>
              <w:bottom w:val="single" w:sz="4" w:space="0" w:color="auto"/>
              <w:right w:val="single" w:sz="6" w:space="0" w:color="auto"/>
            </w:tcBorders>
            <w:shd w:val="clear" w:color="auto" w:fill="auto"/>
          </w:tcPr>
          <w:p w14:paraId="4FDFD2DC" w14:textId="28129545" w:rsidR="00DE0552" w:rsidRPr="00AC1034" w:rsidRDefault="00DE0552" w:rsidP="00894D45">
            <w:pPr>
              <w:shd w:val="clear" w:color="auto" w:fill="FFFFFF"/>
              <w:ind w:left="102"/>
              <w:rPr>
                <w:b/>
                <w:sz w:val="22"/>
                <w:szCs w:val="22"/>
                <w:lang w:val="uk-UA"/>
              </w:rPr>
            </w:pPr>
            <w:r>
              <w:rPr>
                <w:b/>
                <w:sz w:val="22"/>
                <w:szCs w:val="22"/>
                <w:lang w:val="uk-UA"/>
              </w:rPr>
              <w:lastRenderedPageBreak/>
              <w:t>2.4</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58A90F9F" w14:textId="1EB645F4" w:rsidR="00DE0552" w:rsidRPr="00AC1034" w:rsidRDefault="00DE0552" w:rsidP="00894D45">
            <w:pPr>
              <w:ind w:firstLine="370"/>
              <w:jc w:val="both"/>
              <w:rPr>
                <w:sz w:val="22"/>
                <w:szCs w:val="22"/>
                <w:lang w:val="uk-UA"/>
              </w:rPr>
            </w:pPr>
            <w:r w:rsidRPr="00E13332">
              <w:rPr>
                <w:sz w:val="22"/>
                <w:szCs w:val="22"/>
                <w:lang w:val="uk-UA"/>
              </w:rPr>
              <w:t xml:space="preserve">Замовлення та розміщення соціальної реклами у </w:t>
            </w:r>
            <w:r>
              <w:rPr>
                <w:sz w:val="22"/>
                <w:szCs w:val="22"/>
                <w:lang w:val="uk-UA"/>
              </w:rPr>
              <w:t>медіа та</w:t>
            </w:r>
            <w:r w:rsidRPr="00E13332">
              <w:rPr>
                <w:sz w:val="22"/>
                <w:szCs w:val="22"/>
                <w:lang w:val="uk-UA"/>
              </w:rPr>
              <w:t xml:space="preserve"> на зовнішніх носіях</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65C76CDE" w14:textId="77777777" w:rsidR="00DE0552" w:rsidRPr="00AC1034" w:rsidRDefault="00DE0552" w:rsidP="00DE0552">
            <w:pPr>
              <w:shd w:val="clear" w:color="auto" w:fill="FFFFFF"/>
              <w:spacing w:line="254" w:lineRule="exact"/>
              <w:ind w:right="72"/>
              <w:jc w:val="center"/>
              <w:rPr>
                <w:sz w:val="22"/>
                <w:szCs w:val="22"/>
                <w:lang w:val="uk-UA"/>
              </w:rPr>
            </w:pPr>
            <w:r w:rsidRPr="00AC1034">
              <w:rPr>
                <w:sz w:val="22"/>
                <w:szCs w:val="22"/>
                <w:lang w:val="uk-UA"/>
              </w:rPr>
              <w:t>Передбачено Програмою:</w:t>
            </w:r>
          </w:p>
          <w:p w14:paraId="2EA87D41" w14:textId="719598FA" w:rsidR="00DE0552" w:rsidRPr="00AC1034" w:rsidRDefault="00DE0552" w:rsidP="00DE0552">
            <w:pPr>
              <w:shd w:val="clear" w:color="auto" w:fill="FFFFFF"/>
              <w:spacing w:line="254" w:lineRule="exact"/>
              <w:ind w:right="72"/>
              <w:jc w:val="center"/>
              <w:rPr>
                <w:sz w:val="22"/>
                <w:szCs w:val="22"/>
                <w:lang w:val="uk-UA"/>
              </w:rPr>
            </w:pPr>
            <w:r>
              <w:rPr>
                <w:sz w:val="22"/>
                <w:szCs w:val="22"/>
                <w:lang w:val="uk-UA"/>
              </w:rPr>
              <w:t>2</w:t>
            </w:r>
            <w:r w:rsidRPr="00AC1034">
              <w:rPr>
                <w:sz w:val="22"/>
                <w:szCs w:val="22"/>
                <w:lang w:val="uk-UA"/>
              </w:rPr>
              <w:t>00,00</w:t>
            </w:r>
          </w:p>
          <w:p w14:paraId="10DA0314" w14:textId="77777777" w:rsidR="00DE0552" w:rsidRPr="00AC1034" w:rsidRDefault="00DE0552" w:rsidP="00DE0552">
            <w:pPr>
              <w:shd w:val="clear" w:color="auto" w:fill="FFFFFF"/>
              <w:spacing w:line="254" w:lineRule="exact"/>
              <w:ind w:right="72"/>
              <w:jc w:val="center"/>
              <w:rPr>
                <w:sz w:val="22"/>
                <w:szCs w:val="22"/>
                <w:lang w:val="uk-UA"/>
              </w:rPr>
            </w:pPr>
            <w:r w:rsidRPr="00AC1034">
              <w:rPr>
                <w:sz w:val="22"/>
                <w:szCs w:val="22"/>
                <w:lang w:val="uk-UA"/>
              </w:rPr>
              <w:t>Бюджетні асигнування:</w:t>
            </w:r>
          </w:p>
          <w:p w14:paraId="16B4CF4A" w14:textId="008E5861" w:rsidR="00DE0552" w:rsidRPr="00AC1034" w:rsidRDefault="00DE0552" w:rsidP="00DE0552">
            <w:pPr>
              <w:shd w:val="clear" w:color="auto" w:fill="FFFFFF"/>
              <w:spacing w:line="254" w:lineRule="exact"/>
              <w:ind w:right="72"/>
              <w:jc w:val="center"/>
              <w:rPr>
                <w:sz w:val="22"/>
                <w:szCs w:val="22"/>
                <w:lang w:val="uk-UA"/>
              </w:rPr>
            </w:pPr>
            <w:r>
              <w:rPr>
                <w:sz w:val="22"/>
                <w:szCs w:val="22"/>
                <w:lang w:val="uk-UA"/>
              </w:rPr>
              <w:t>2</w:t>
            </w:r>
            <w:r w:rsidRPr="00AC1034">
              <w:rPr>
                <w:sz w:val="22"/>
                <w:szCs w:val="22"/>
                <w:lang w:val="uk-UA"/>
              </w:rPr>
              <w:t>00,00</w:t>
            </w:r>
          </w:p>
          <w:p w14:paraId="31810620" w14:textId="77777777" w:rsidR="00DE0552" w:rsidRPr="00AC1034" w:rsidRDefault="00DE0552" w:rsidP="00DE0552">
            <w:pPr>
              <w:shd w:val="clear" w:color="auto" w:fill="FFFFFF"/>
              <w:spacing w:line="254" w:lineRule="exact"/>
              <w:ind w:right="72"/>
              <w:jc w:val="center"/>
              <w:rPr>
                <w:sz w:val="22"/>
                <w:szCs w:val="22"/>
                <w:lang w:val="uk-UA"/>
              </w:rPr>
            </w:pPr>
            <w:r w:rsidRPr="00AC1034">
              <w:rPr>
                <w:sz w:val="22"/>
                <w:szCs w:val="22"/>
                <w:lang w:val="uk-UA"/>
              </w:rPr>
              <w:t>Проведені видатки:</w:t>
            </w:r>
          </w:p>
          <w:p w14:paraId="3DD4D4F7" w14:textId="1C0E727B" w:rsidR="00DE0552" w:rsidRPr="00AC1034" w:rsidRDefault="00DE0552" w:rsidP="00DE0552">
            <w:pPr>
              <w:shd w:val="clear" w:color="auto" w:fill="FFFFFF"/>
              <w:spacing w:line="254" w:lineRule="exact"/>
              <w:ind w:right="72"/>
              <w:jc w:val="center"/>
              <w:rPr>
                <w:snapToGrid w:val="0"/>
                <w:sz w:val="22"/>
                <w:szCs w:val="22"/>
                <w:lang w:val="uk-UA"/>
              </w:rPr>
            </w:pPr>
            <w:r>
              <w:rPr>
                <w:snapToGrid w:val="0"/>
                <w:sz w:val="22"/>
                <w:szCs w:val="22"/>
                <w:lang w:val="uk-UA"/>
              </w:rPr>
              <w:t>37</w:t>
            </w:r>
            <w:r w:rsidRPr="00AC1034">
              <w:rPr>
                <w:snapToGrid w:val="0"/>
                <w:sz w:val="22"/>
                <w:szCs w:val="22"/>
                <w:lang w:val="uk-UA"/>
              </w:rPr>
              <w:t>,</w:t>
            </w:r>
            <w:r>
              <w:rPr>
                <w:snapToGrid w:val="0"/>
                <w:sz w:val="22"/>
                <w:szCs w:val="22"/>
                <w:lang w:val="uk-UA"/>
              </w:rPr>
              <w:t>50</w:t>
            </w:r>
          </w:p>
          <w:p w14:paraId="68C92E76" w14:textId="49D7B24F" w:rsidR="00DE0552" w:rsidRPr="00AC1034" w:rsidRDefault="00DE0552" w:rsidP="00DE0552">
            <w:pPr>
              <w:shd w:val="clear" w:color="auto" w:fill="FFFFFF"/>
              <w:spacing w:line="254" w:lineRule="exact"/>
              <w:ind w:right="72"/>
              <w:jc w:val="center"/>
              <w:rPr>
                <w:sz w:val="22"/>
                <w:szCs w:val="22"/>
                <w:lang w:val="uk-UA"/>
              </w:rPr>
            </w:pPr>
            <w:r w:rsidRPr="00AC1034">
              <w:rPr>
                <w:sz w:val="22"/>
                <w:szCs w:val="22"/>
                <w:lang w:val="uk-UA"/>
              </w:rPr>
              <w:t>Повернення в бюджет</w:t>
            </w:r>
            <w:r w:rsidRPr="00AC1034">
              <w:rPr>
                <w:snapToGrid w:val="0"/>
                <w:sz w:val="22"/>
                <w:szCs w:val="22"/>
                <w:lang w:val="uk-UA"/>
              </w:rPr>
              <w:t xml:space="preserve">: </w:t>
            </w:r>
            <w:r>
              <w:rPr>
                <w:snapToGrid w:val="0"/>
                <w:sz w:val="22"/>
                <w:szCs w:val="22"/>
                <w:lang w:val="uk-UA"/>
              </w:rPr>
              <w:t>162</w:t>
            </w:r>
            <w:r w:rsidRPr="00AC1034">
              <w:rPr>
                <w:snapToGrid w:val="0"/>
                <w:sz w:val="22"/>
                <w:szCs w:val="22"/>
                <w:lang w:val="uk-UA"/>
              </w:rPr>
              <w:t>,</w:t>
            </w:r>
            <w:r>
              <w:rPr>
                <w:snapToGrid w:val="0"/>
                <w:sz w:val="22"/>
                <w:szCs w:val="22"/>
                <w:lang w:val="uk-UA"/>
              </w:rPr>
              <w:t>50</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0AF87623" w14:textId="77777777" w:rsidR="00DE0552" w:rsidRPr="00AC1034" w:rsidRDefault="00DE0552" w:rsidP="00DE0552">
            <w:pPr>
              <w:pStyle w:val="1"/>
              <w:tabs>
                <w:tab w:val="left" w:pos="1162"/>
              </w:tabs>
              <w:ind w:firstLine="293"/>
              <w:jc w:val="both"/>
              <w:rPr>
                <w:rStyle w:val="ab"/>
                <w:i w:val="0"/>
                <w:iCs w:val="0"/>
                <w:sz w:val="22"/>
                <w:szCs w:val="22"/>
              </w:rPr>
            </w:pPr>
            <w:r w:rsidRPr="00AC1034">
              <w:rPr>
                <w:rStyle w:val="ab"/>
                <w:i w:val="0"/>
                <w:iCs w:val="0"/>
                <w:sz w:val="22"/>
                <w:szCs w:val="22"/>
              </w:rPr>
              <w:t>Захід реалізовано частково з міркувань економії бюджетних коштів.</w:t>
            </w:r>
          </w:p>
          <w:p w14:paraId="2E0EAA21" w14:textId="77777777" w:rsidR="00DE0552" w:rsidRDefault="00DE0552" w:rsidP="00894D45">
            <w:pPr>
              <w:pStyle w:val="1"/>
              <w:tabs>
                <w:tab w:val="left" w:pos="1162"/>
              </w:tabs>
              <w:ind w:firstLine="293"/>
              <w:jc w:val="both"/>
              <w:rPr>
                <w:rStyle w:val="ab"/>
                <w:i w:val="0"/>
                <w:iCs w:val="0"/>
                <w:sz w:val="22"/>
                <w:szCs w:val="22"/>
              </w:rPr>
            </w:pPr>
            <w:r>
              <w:rPr>
                <w:rStyle w:val="ab"/>
                <w:i w:val="0"/>
                <w:iCs w:val="0"/>
                <w:sz w:val="22"/>
                <w:szCs w:val="22"/>
              </w:rPr>
              <w:t>Укладено договори про виготовлення і розміщення соціальної реклами на зовнішніх носіях у м. Чернігові. Реалізовано 3 інформаційні кампанії з розміщення соціальної реклами.</w:t>
            </w:r>
          </w:p>
          <w:p w14:paraId="0714CAAC" w14:textId="77777777" w:rsidR="00DE0552" w:rsidRDefault="00DE0552" w:rsidP="00894D45">
            <w:pPr>
              <w:pStyle w:val="1"/>
              <w:tabs>
                <w:tab w:val="left" w:pos="1162"/>
              </w:tabs>
              <w:ind w:firstLine="293"/>
              <w:jc w:val="both"/>
              <w:rPr>
                <w:sz w:val="22"/>
                <w:szCs w:val="22"/>
              </w:rPr>
            </w:pPr>
            <w:r>
              <w:rPr>
                <w:sz w:val="22"/>
                <w:szCs w:val="22"/>
              </w:rPr>
              <w:t xml:space="preserve">Забезпечено ознайомлення та привернення уваги жителів до </w:t>
            </w:r>
            <w:r w:rsidRPr="00176148">
              <w:rPr>
                <w:sz w:val="22"/>
                <w:szCs w:val="22"/>
              </w:rPr>
              <w:t>суспільно корисн</w:t>
            </w:r>
            <w:r>
              <w:rPr>
                <w:sz w:val="22"/>
                <w:szCs w:val="22"/>
              </w:rPr>
              <w:t>ої</w:t>
            </w:r>
            <w:r w:rsidRPr="00176148">
              <w:rPr>
                <w:sz w:val="22"/>
                <w:szCs w:val="22"/>
              </w:rPr>
              <w:t xml:space="preserve"> інформаці</w:t>
            </w:r>
            <w:r>
              <w:rPr>
                <w:sz w:val="22"/>
                <w:szCs w:val="22"/>
              </w:rPr>
              <w:t xml:space="preserve">ї, зокрема спрямованої </w:t>
            </w:r>
            <w:r w:rsidRPr="00315094">
              <w:rPr>
                <w:sz w:val="22"/>
                <w:szCs w:val="22"/>
              </w:rPr>
              <w:t>на забезпечення державного суверенітету, безпеки та оборони, патріотичного виховання</w:t>
            </w:r>
            <w:r>
              <w:rPr>
                <w:sz w:val="22"/>
                <w:szCs w:val="22"/>
              </w:rPr>
              <w:t xml:space="preserve">, а також на досягнення інших </w:t>
            </w:r>
            <w:r w:rsidRPr="00E31340">
              <w:rPr>
                <w:sz w:val="22"/>
                <w:szCs w:val="22"/>
              </w:rPr>
              <w:t>цілей</w:t>
            </w:r>
            <w:r>
              <w:rPr>
                <w:sz w:val="22"/>
                <w:szCs w:val="22"/>
              </w:rPr>
              <w:t>.</w:t>
            </w:r>
          </w:p>
          <w:p w14:paraId="09084DB2" w14:textId="594531C2" w:rsidR="00DE0552" w:rsidRPr="00AC1034" w:rsidRDefault="00DE0552" w:rsidP="00894D45">
            <w:pPr>
              <w:pStyle w:val="1"/>
              <w:tabs>
                <w:tab w:val="left" w:pos="1162"/>
              </w:tabs>
              <w:ind w:firstLine="293"/>
              <w:jc w:val="both"/>
              <w:rPr>
                <w:rStyle w:val="ab"/>
                <w:i w:val="0"/>
                <w:iCs w:val="0"/>
                <w:sz w:val="22"/>
                <w:szCs w:val="22"/>
              </w:rPr>
            </w:pPr>
            <w:r>
              <w:rPr>
                <w:sz w:val="22"/>
                <w:szCs w:val="22"/>
              </w:rPr>
              <w:t>В</w:t>
            </w:r>
            <w:r w:rsidRPr="00AC1034">
              <w:rPr>
                <w:sz w:val="22"/>
                <w:szCs w:val="22"/>
              </w:rPr>
              <w:t xml:space="preserve">икористано </w:t>
            </w:r>
            <w:r>
              <w:rPr>
                <w:sz w:val="22"/>
                <w:szCs w:val="22"/>
              </w:rPr>
              <w:t>18</w:t>
            </w:r>
            <w:r w:rsidRPr="00AC1034">
              <w:rPr>
                <w:sz w:val="22"/>
                <w:szCs w:val="22"/>
              </w:rPr>
              <w:t>,</w:t>
            </w:r>
            <w:r>
              <w:rPr>
                <w:sz w:val="22"/>
                <w:szCs w:val="22"/>
              </w:rPr>
              <w:t>8</w:t>
            </w:r>
            <w:r w:rsidRPr="00AC1034">
              <w:rPr>
                <w:sz w:val="22"/>
                <w:szCs w:val="22"/>
              </w:rPr>
              <w:t xml:space="preserve">% запланованих на реалізацію заходу коштів; показник продукту виконано на </w:t>
            </w:r>
            <w:r>
              <w:rPr>
                <w:sz w:val="22"/>
                <w:szCs w:val="22"/>
              </w:rPr>
              <w:t>15</w:t>
            </w:r>
            <w:r w:rsidRPr="00AC1034">
              <w:rPr>
                <w:sz w:val="22"/>
                <w:szCs w:val="22"/>
              </w:rPr>
              <w:t>%</w:t>
            </w:r>
            <w:r>
              <w:rPr>
                <w:sz w:val="22"/>
                <w:szCs w:val="22"/>
              </w:rPr>
              <w:t>.</w:t>
            </w:r>
          </w:p>
        </w:tc>
      </w:tr>
      <w:bookmarkEnd w:id="1"/>
      <w:bookmarkEnd w:id="2"/>
    </w:tbl>
    <w:p w14:paraId="0B97416C" w14:textId="670AB693" w:rsidR="008454CE" w:rsidRPr="00AC1034" w:rsidRDefault="008454CE" w:rsidP="00853A9D">
      <w:pPr>
        <w:pStyle w:val="ac"/>
        <w:outlineLvl w:val="0"/>
        <w:rPr>
          <w:lang w:val="uk-UA"/>
        </w:rPr>
      </w:pPr>
    </w:p>
    <w:p w14:paraId="01BA9D40" w14:textId="0A1622AB" w:rsidR="008454CE" w:rsidRPr="00AC1034" w:rsidRDefault="00853A9D" w:rsidP="008454CE">
      <w:pPr>
        <w:tabs>
          <w:tab w:val="left" w:pos="567"/>
          <w:tab w:val="left" w:pos="9356"/>
        </w:tabs>
        <w:rPr>
          <w:sz w:val="24"/>
          <w:szCs w:val="24"/>
          <w:lang w:val="uk-UA"/>
        </w:rPr>
      </w:pPr>
      <w:r w:rsidRPr="00AC1034">
        <w:rPr>
          <w:sz w:val="28"/>
          <w:szCs w:val="28"/>
          <w:lang w:val="uk-UA"/>
        </w:rPr>
        <w:t>Д</w:t>
      </w:r>
      <w:r w:rsidR="008454CE" w:rsidRPr="00AC1034">
        <w:rPr>
          <w:sz w:val="28"/>
          <w:szCs w:val="28"/>
          <w:lang w:val="uk-UA"/>
        </w:rPr>
        <w:t>иректор</w:t>
      </w:r>
      <w:r w:rsidR="008454CE" w:rsidRPr="00AC1034">
        <w:rPr>
          <w:b/>
          <w:sz w:val="28"/>
          <w:lang w:val="uk-UA"/>
        </w:rPr>
        <w:tab/>
      </w:r>
      <w:r w:rsidRPr="00AC1034">
        <w:rPr>
          <w:sz w:val="28"/>
          <w:lang w:val="uk-UA"/>
        </w:rPr>
        <w:t>Андрій</w:t>
      </w:r>
      <w:r w:rsidR="008454CE" w:rsidRPr="00AC1034">
        <w:rPr>
          <w:sz w:val="28"/>
          <w:lang w:val="uk-UA"/>
        </w:rPr>
        <w:t> </w:t>
      </w:r>
      <w:r w:rsidRPr="00AC1034">
        <w:rPr>
          <w:sz w:val="28"/>
          <w:lang w:val="uk-UA"/>
        </w:rPr>
        <w:t>ПОДОРВАН</w:t>
      </w:r>
    </w:p>
    <w:p w14:paraId="6F2F54D9" w14:textId="77777777" w:rsidR="008454CE" w:rsidRPr="00AC1034" w:rsidRDefault="008454CE" w:rsidP="008454CE">
      <w:pPr>
        <w:pStyle w:val="ac"/>
        <w:jc w:val="center"/>
        <w:outlineLvl w:val="0"/>
        <w:rPr>
          <w:lang w:val="uk-UA"/>
        </w:rPr>
      </w:pPr>
    </w:p>
    <w:p w14:paraId="05D6F64F" w14:textId="77777777" w:rsidR="008454CE" w:rsidRPr="00AC1034" w:rsidRDefault="008454CE" w:rsidP="008454CE">
      <w:pPr>
        <w:pStyle w:val="ac"/>
        <w:jc w:val="center"/>
        <w:outlineLvl w:val="0"/>
        <w:rPr>
          <w:lang w:val="uk-UA"/>
        </w:rPr>
      </w:pPr>
    </w:p>
    <w:p w14:paraId="22B3E747" w14:textId="77777777" w:rsidR="008454CE" w:rsidRPr="00AC1034" w:rsidRDefault="008454CE" w:rsidP="008454CE">
      <w:pPr>
        <w:pStyle w:val="ac"/>
        <w:jc w:val="center"/>
        <w:outlineLvl w:val="0"/>
        <w:rPr>
          <w:lang w:val="uk-UA"/>
        </w:rPr>
        <w:sectPr w:rsidR="008454CE" w:rsidRPr="00AC1034" w:rsidSect="00481B1F">
          <w:headerReference w:type="default" r:id="rId7"/>
          <w:pgSz w:w="16840" w:h="11907" w:orient="landscape" w:code="9"/>
          <w:pgMar w:top="1134" w:right="567" w:bottom="1134" w:left="993" w:header="454" w:footer="340" w:gutter="0"/>
          <w:cols w:space="720"/>
          <w:docGrid w:linePitch="272"/>
        </w:sectPr>
      </w:pPr>
    </w:p>
    <w:p w14:paraId="527C1EC7" w14:textId="77777777" w:rsidR="008454CE" w:rsidRPr="00AC1034" w:rsidRDefault="008454CE" w:rsidP="008454CE">
      <w:pPr>
        <w:shd w:val="clear" w:color="auto" w:fill="FFFFFF"/>
        <w:ind w:left="34" w:firstLine="470"/>
        <w:jc w:val="center"/>
        <w:rPr>
          <w:b/>
          <w:sz w:val="14"/>
          <w:szCs w:val="14"/>
          <w:lang w:val="uk-UA"/>
        </w:rPr>
      </w:pPr>
    </w:p>
    <w:p w14:paraId="7EB5AA2E" w14:textId="514267C2" w:rsidR="008454CE" w:rsidRPr="00AC1034" w:rsidRDefault="008454CE" w:rsidP="008454CE">
      <w:pPr>
        <w:shd w:val="clear" w:color="auto" w:fill="FFFFFF"/>
        <w:ind w:left="34" w:firstLine="470"/>
        <w:jc w:val="center"/>
        <w:rPr>
          <w:b/>
          <w:sz w:val="28"/>
          <w:szCs w:val="28"/>
          <w:lang w:val="uk-UA"/>
        </w:rPr>
      </w:pPr>
      <w:r w:rsidRPr="00AC1034">
        <w:rPr>
          <w:b/>
          <w:sz w:val="28"/>
          <w:szCs w:val="28"/>
          <w:lang w:val="uk-UA"/>
        </w:rPr>
        <w:t xml:space="preserve">Звіт про виконання </w:t>
      </w:r>
      <w:r w:rsidR="00DE0552" w:rsidRPr="00DE0552">
        <w:rPr>
          <w:b/>
          <w:sz w:val="28"/>
          <w:szCs w:val="28"/>
          <w:lang w:val="uk-UA"/>
        </w:rPr>
        <w:t>Обласної програми сприяння розвитку інформаційного простору та публічних комунікацій на 2025-2026 роки за 2025 рік</w:t>
      </w:r>
    </w:p>
    <w:p w14:paraId="1A4EAA83" w14:textId="77777777" w:rsidR="008454CE" w:rsidRPr="00AC1034" w:rsidRDefault="008454CE" w:rsidP="008454CE">
      <w:pPr>
        <w:shd w:val="clear" w:color="auto" w:fill="FFFFFF"/>
        <w:ind w:left="34" w:firstLine="470"/>
        <w:jc w:val="center"/>
        <w:rPr>
          <w:sz w:val="16"/>
          <w:szCs w:val="16"/>
          <w:lang w:val="uk-UA"/>
        </w:rPr>
      </w:pPr>
    </w:p>
    <w:tbl>
      <w:tblPr>
        <w:tblW w:w="15321" w:type="dxa"/>
        <w:tblInd w:w="108" w:type="dxa"/>
        <w:tblLayout w:type="fixed"/>
        <w:tblLook w:val="01E0" w:firstRow="1" w:lastRow="1" w:firstColumn="1" w:lastColumn="1" w:noHBand="0" w:noVBand="0"/>
      </w:tblPr>
      <w:tblGrid>
        <w:gridCol w:w="426"/>
        <w:gridCol w:w="709"/>
        <w:gridCol w:w="14186"/>
      </w:tblGrid>
      <w:tr w:rsidR="008454CE" w:rsidRPr="00AC1034" w14:paraId="43676BA7" w14:textId="77777777" w:rsidTr="00894D45">
        <w:tc>
          <w:tcPr>
            <w:tcW w:w="426" w:type="dxa"/>
          </w:tcPr>
          <w:p w14:paraId="56F02A8C" w14:textId="77777777" w:rsidR="008454CE" w:rsidRPr="00AC1034" w:rsidRDefault="008454CE" w:rsidP="00894D45">
            <w:pPr>
              <w:jc w:val="center"/>
              <w:rPr>
                <w:sz w:val="28"/>
                <w:szCs w:val="28"/>
                <w:lang w:val="uk-UA"/>
              </w:rPr>
            </w:pPr>
            <w:r w:rsidRPr="00AC1034">
              <w:rPr>
                <w:sz w:val="28"/>
                <w:szCs w:val="28"/>
                <w:lang w:val="uk-UA"/>
              </w:rPr>
              <w:t>1.</w:t>
            </w:r>
          </w:p>
        </w:tc>
        <w:tc>
          <w:tcPr>
            <w:tcW w:w="709" w:type="dxa"/>
            <w:tcBorders>
              <w:top w:val="nil"/>
              <w:left w:val="nil"/>
              <w:bottom w:val="single" w:sz="4" w:space="0" w:color="auto"/>
              <w:right w:val="nil"/>
            </w:tcBorders>
          </w:tcPr>
          <w:p w14:paraId="569D1739" w14:textId="77777777" w:rsidR="008454CE" w:rsidRPr="00AC1034" w:rsidRDefault="008454CE" w:rsidP="00894D45">
            <w:pPr>
              <w:jc w:val="center"/>
              <w:rPr>
                <w:sz w:val="28"/>
                <w:szCs w:val="28"/>
                <w:lang w:val="uk-UA"/>
              </w:rPr>
            </w:pPr>
          </w:p>
        </w:tc>
        <w:tc>
          <w:tcPr>
            <w:tcW w:w="14186" w:type="dxa"/>
            <w:tcBorders>
              <w:top w:val="nil"/>
              <w:left w:val="nil"/>
              <w:bottom w:val="single" w:sz="4" w:space="0" w:color="auto"/>
              <w:right w:val="nil"/>
            </w:tcBorders>
          </w:tcPr>
          <w:p w14:paraId="6390C1CB" w14:textId="77777777" w:rsidR="008454CE" w:rsidRPr="00AC1034" w:rsidRDefault="008454CE" w:rsidP="00894D45">
            <w:pPr>
              <w:rPr>
                <w:sz w:val="24"/>
                <w:szCs w:val="24"/>
                <w:lang w:val="uk-UA"/>
              </w:rPr>
            </w:pPr>
            <w:r w:rsidRPr="00AC1034">
              <w:rPr>
                <w:sz w:val="24"/>
                <w:szCs w:val="24"/>
                <w:lang w:val="uk-UA"/>
              </w:rPr>
              <w:t xml:space="preserve">2300000     Департамент інформаційної діяльності та комунікацій з громадськістю Чернігівської обласної державної адміністрації </w:t>
            </w:r>
            <w:r w:rsidRPr="00AC1034">
              <w:rPr>
                <w:sz w:val="24"/>
                <w:szCs w:val="24"/>
                <w:lang w:val="uk-UA"/>
              </w:rPr>
              <w:br/>
            </w:r>
          </w:p>
        </w:tc>
      </w:tr>
      <w:tr w:rsidR="008454CE" w:rsidRPr="00AC1034" w14:paraId="1031B08D" w14:textId="77777777" w:rsidTr="00894D45">
        <w:tc>
          <w:tcPr>
            <w:tcW w:w="426" w:type="dxa"/>
          </w:tcPr>
          <w:p w14:paraId="7199B683" w14:textId="77777777" w:rsidR="008454CE" w:rsidRPr="00AC1034" w:rsidRDefault="008454CE" w:rsidP="00894D45">
            <w:pPr>
              <w:jc w:val="center"/>
              <w:rPr>
                <w:sz w:val="28"/>
                <w:szCs w:val="28"/>
                <w:lang w:val="uk-UA"/>
              </w:rPr>
            </w:pPr>
          </w:p>
        </w:tc>
        <w:tc>
          <w:tcPr>
            <w:tcW w:w="709" w:type="dxa"/>
            <w:tcBorders>
              <w:top w:val="single" w:sz="4" w:space="0" w:color="auto"/>
              <w:left w:val="nil"/>
              <w:bottom w:val="nil"/>
              <w:right w:val="nil"/>
            </w:tcBorders>
          </w:tcPr>
          <w:p w14:paraId="30FBBF6B" w14:textId="77777777" w:rsidR="008454CE" w:rsidRPr="00AC1034" w:rsidRDefault="008454CE" w:rsidP="00894D45">
            <w:pPr>
              <w:jc w:val="center"/>
              <w:rPr>
                <w:sz w:val="24"/>
                <w:szCs w:val="24"/>
                <w:lang w:val="uk-UA"/>
              </w:rPr>
            </w:pPr>
          </w:p>
        </w:tc>
        <w:tc>
          <w:tcPr>
            <w:tcW w:w="14186" w:type="dxa"/>
            <w:tcBorders>
              <w:top w:val="single" w:sz="4" w:space="0" w:color="auto"/>
              <w:left w:val="nil"/>
              <w:bottom w:val="nil"/>
              <w:right w:val="nil"/>
            </w:tcBorders>
          </w:tcPr>
          <w:p w14:paraId="44EB4137" w14:textId="77777777" w:rsidR="008454CE" w:rsidRPr="00AC1034" w:rsidRDefault="008454CE" w:rsidP="00894D45">
            <w:pPr>
              <w:rPr>
                <w:sz w:val="24"/>
                <w:szCs w:val="24"/>
                <w:lang w:val="uk-UA"/>
              </w:rPr>
            </w:pPr>
            <w:r w:rsidRPr="00AC1034">
              <w:rPr>
                <w:sz w:val="24"/>
                <w:szCs w:val="24"/>
                <w:lang w:val="uk-UA"/>
              </w:rPr>
              <w:t>(КПКВК МБ)                                              (найменування головного розпорядника)</w:t>
            </w:r>
          </w:p>
        </w:tc>
      </w:tr>
      <w:tr w:rsidR="008454CE" w:rsidRPr="00AC1034" w14:paraId="1219781D" w14:textId="77777777" w:rsidTr="00894D45">
        <w:tc>
          <w:tcPr>
            <w:tcW w:w="426" w:type="dxa"/>
          </w:tcPr>
          <w:p w14:paraId="5D4ED555" w14:textId="77777777" w:rsidR="008454CE" w:rsidRPr="00AC1034" w:rsidRDefault="008454CE" w:rsidP="00894D45">
            <w:pPr>
              <w:jc w:val="center"/>
              <w:rPr>
                <w:sz w:val="28"/>
                <w:szCs w:val="28"/>
                <w:lang w:val="uk-UA"/>
              </w:rPr>
            </w:pPr>
            <w:r w:rsidRPr="00AC1034">
              <w:rPr>
                <w:sz w:val="28"/>
                <w:szCs w:val="28"/>
                <w:lang w:val="uk-UA"/>
              </w:rPr>
              <w:t>2.</w:t>
            </w:r>
          </w:p>
        </w:tc>
        <w:tc>
          <w:tcPr>
            <w:tcW w:w="709" w:type="dxa"/>
            <w:tcBorders>
              <w:top w:val="nil"/>
              <w:left w:val="nil"/>
              <w:bottom w:val="single" w:sz="4" w:space="0" w:color="auto"/>
              <w:right w:val="nil"/>
            </w:tcBorders>
          </w:tcPr>
          <w:p w14:paraId="345AFBFD" w14:textId="77777777" w:rsidR="008454CE" w:rsidRPr="00AC1034" w:rsidRDefault="008454CE" w:rsidP="00894D45">
            <w:pPr>
              <w:jc w:val="center"/>
              <w:rPr>
                <w:sz w:val="28"/>
                <w:szCs w:val="28"/>
                <w:lang w:val="uk-UA"/>
              </w:rPr>
            </w:pPr>
          </w:p>
        </w:tc>
        <w:tc>
          <w:tcPr>
            <w:tcW w:w="14186" w:type="dxa"/>
            <w:tcBorders>
              <w:top w:val="nil"/>
              <w:left w:val="nil"/>
              <w:bottom w:val="single" w:sz="4" w:space="0" w:color="auto"/>
              <w:right w:val="nil"/>
            </w:tcBorders>
          </w:tcPr>
          <w:p w14:paraId="2181F825" w14:textId="77777777" w:rsidR="008454CE" w:rsidRPr="00AC1034" w:rsidRDefault="008454CE" w:rsidP="00894D45">
            <w:pPr>
              <w:rPr>
                <w:sz w:val="28"/>
                <w:szCs w:val="28"/>
                <w:lang w:val="uk-UA"/>
              </w:rPr>
            </w:pPr>
            <w:r w:rsidRPr="00AC1034">
              <w:rPr>
                <w:sz w:val="24"/>
                <w:szCs w:val="24"/>
                <w:lang w:val="uk-UA"/>
              </w:rPr>
              <w:t>2310000     Департамент інформаційної діяльності та комунікацій з громадськістю Чернігівської обласної державної адміністрації</w:t>
            </w:r>
          </w:p>
        </w:tc>
      </w:tr>
      <w:tr w:rsidR="008454CE" w:rsidRPr="00AC1034" w14:paraId="6C318204" w14:textId="77777777" w:rsidTr="00894D45">
        <w:tc>
          <w:tcPr>
            <w:tcW w:w="426" w:type="dxa"/>
          </w:tcPr>
          <w:p w14:paraId="7621ADC0" w14:textId="77777777" w:rsidR="008454CE" w:rsidRPr="00AC1034" w:rsidRDefault="008454CE" w:rsidP="00894D45">
            <w:pPr>
              <w:jc w:val="center"/>
              <w:rPr>
                <w:sz w:val="28"/>
                <w:szCs w:val="28"/>
                <w:lang w:val="uk-UA"/>
              </w:rPr>
            </w:pPr>
          </w:p>
        </w:tc>
        <w:tc>
          <w:tcPr>
            <w:tcW w:w="709" w:type="dxa"/>
            <w:tcBorders>
              <w:top w:val="single" w:sz="4" w:space="0" w:color="auto"/>
              <w:left w:val="nil"/>
              <w:bottom w:val="nil"/>
              <w:right w:val="nil"/>
            </w:tcBorders>
          </w:tcPr>
          <w:p w14:paraId="051387F4" w14:textId="77777777" w:rsidR="008454CE" w:rsidRPr="00AC1034" w:rsidRDefault="008454CE" w:rsidP="00894D45">
            <w:pPr>
              <w:jc w:val="center"/>
              <w:rPr>
                <w:sz w:val="24"/>
                <w:szCs w:val="24"/>
                <w:lang w:val="uk-UA"/>
              </w:rPr>
            </w:pPr>
          </w:p>
        </w:tc>
        <w:tc>
          <w:tcPr>
            <w:tcW w:w="14186" w:type="dxa"/>
            <w:tcBorders>
              <w:top w:val="single" w:sz="4" w:space="0" w:color="auto"/>
              <w:left w:val="nil"/>
              <w:bottom w:val="nil"/>
              <w:right w:val="nil"/>
            </w:tcBorders>
          </w:tcPr>
          <w:p w14:paraId="59535004" w14:textId="77777777" w:rsidR="008454CE" w:rsidRPr="00AC1034" w:rsidRDefault="008454CE" w:rsidP="00894D45">
            <w:pPr>
              <w:jc w:val="center"/>
              <w:rPr>
                <w:sz w:val="24"/>
                <w:szCs w:val="24"/>
                <w:lang w:val="uk-UA"/>
              </w:rPr>
            </w:pPr>
            <w:r w:rsidRPr="00AC1034">
              <w:rPr>
                <w:sz w:val="24"/>
                <w:szCs w:val="24"/>
                <w:lang w:val="uk-UA"/>
              </w:rPr>
              <w:t>найменування відповідального виконавця програми</w:t>
            </w:r>
          </w:p>
        </w:tc>
      </w:tr>
      <w:tr w:rsidR="008454CE" w:rsidRPr="00AC1034" w14:paraId="6019743B" w14:textId="77777777" w:rsidTr="00894D45">
        <w:tc>
          <w:tcPr>
            <w:tcW w:w="426" w:type="dxa"/>
          </w:tcPr>
          <w:p w14:paraId="4255C81E" w14:textId="77777777" w:rsidR="008454CE" w:rsidRPr="00AC1034" w:rsidRDefault="008454CE" w:rsidP="00894D45">
            <w:pPr>
              <w:jc w:val="center"/>
              <w:rPr>
                <w:sz w:val="28"/>
                <w:szCs w:val="28"/>
                <w:lang w:val="uk-UA"/>
              </w:rPr>
            </w:pPr>
            <w:r w:rsidRPr="00AC1034">
              <w:rPr>
                <w:sz w:val="28"/>
                <w:szCs w:val="28"/>
                <w:lang w:val="uk-UA"/>
              </w:rPr>
              <w:t>3.</w:t>
            </w:r>
          </w:p>
        </w:tc>
        <w:tc>
          <w:tcPr>
            <w:tcW w:w="709" w:type="dxa"/>
            <w:tcBorders>
              <w:top w:val="nil"/>
              <w:left w:val="nil"/>
              <w:bottom w:val="single" w:sz="4" w:space="0" w:color="auto"/>
              <w:right w:val="nil"/>
            </w:tcBorders>
          </w:tcPr>
          <w:p w14:paraId="6FEAF9B1" w14:textId="77777777" w:rsidR="008454CE" w:rsidRPr="00AC1034" w:rsidRDefault="008454CE" w:rsidP="00894D45">
            <w:pPr>
              <w:jc w:val="center"/>
              <w:rPr>
                <w:sz w:val="28"/>
                <w:szCs w:val="28"/>
                <w:lang w:val="uk-UA"/>
              </w:rPr>
            </w:pPr>
          </w:p>
        </w:tc>
        <w:tc>
          <w:tcPr>
            <w:tcW w:w="14186" w:type="dxa"/>
            <w:tcBorders>
              <w:top w:val="nil"/>
              <w:left w:val="nil"/>
              <w:bottom w:val="single" w:sz="4" w:space="0" w:color="auto"/>
              <w:right w:val="nil"/>
            </w:tcBorders>
          </w:tcPr>
          <w:p w14:paraId="750BC88B" w14:textId="010365C5" w:rsidR="008454CE" w:rsidRPr="00AC1034" w:rsidRDefault="00DE0552" w:rsidP="00894D45">
            <w:pPr>
              <w:rPr>
                <w:sz w:val="24"/>
                <w:szCs w:val="24"/>
                <w:lang w:val="uk-UA"/>
              </w:rPr>
            </w:pPr>
            <w:r w:rsidRPr="00DE0552">
              <w:rPr>
                <w:b/>
                <w:sz w:val="24"/>
                <w:szCs w:val="24"/>
                <w:lang w:val="uk-UA"/>
              </w:rPr>
              <w:t>Обласн</w:t>
            </w:r>
            <w:r>
              <w:rPr>
                <w:b/>
                <w:sz w:val="24"/>
                <w:szCs w:val="24"/>
                <w:lang w:val="uk-UA"/>
              </w:rPr>
              <w:t>а</w:t>
            </w:r>
            <w:r w:rsidRPr="00DE0552">
              <w:rPr>
                <w:b/>
                <w:sz w:val="24"/>
                <w:szCs w:val="24"/>
                <w:lang w:val="uk-UA"/>
              </w:rPr>
              <w:t xml:space="preserve"> програм</w:t>
            </w:r>
            <w:r>
              <w:rPr>
                <w:b/>
                <w:sz w:val="24"/>
                <w:szCs w:val="24"/>
                <w:lang w:val="uk-UA"/>
              </w:rPr>
              <w:t>а</w:t>
            </w:r>
            <w:r w:rsidRPr="00DE0552">
              <w:rPr>
                <w:b/>
                <w:sz w:val="24"/>
                <w:szCs w:val="24"/>
                <w:lang w:val="uk-UA"/>
              </w:rPr>
              <w:t xml:space="preserve"> сприяння розвитку інформаційного простору та публічних комунікацій на 2025-2026 роки</w:t>
            </w:r>
            <w:r>
              <w:rPr>
                <w:b/>
                <w:sz w:val="24"/>
                <w:szCs w:val="24"/>
                <w:lang w:val="uk-UA"/>
              </w:rPr>
              <w:br/>
            </w:r>
            <w:r w:rsidR="008454CE" w:rsidRPr="00AC1034">
              <w:rPr>
                <w:sz w:val="24"/>
                <w:szCs w:val="24"/>
                <w:lang w:val="uk-UA"/>
              </w:rPr>
              <w:t xml:space="preserve">Розпорядження начальника Чернігівської ОВА від </w:t>
            </w:r>
            <w:r>
              <w:rPr>
                <w:sz w:val="24"/>
                <w:szCs w:val="24"/>
                <w:lang w:val="uk-UA"/>
              </w:rPr>
              <w:t>27</w:t>
            </w:r>
            <w:r w:rsidR="008454CE" w:rsidRPr="00AC1034">
              <w:rPr>
                <w:sz w:val="24"/>
                <w:szCs w:val="24"/>
                <w:lang w:val="uk-UA"/>
              </w:rPr>
              <w:t>.</w:t>
            </w:r>
            <w:r>
              <w:rPr>
                <w:sz w:val="24"/>
                <w:szCs w:val="24"/>
                <w:lang w:val="uk-UA"/>
              </w:rPr>
              <w:t>09</w:t>
            </w:r>
            <w:r w:rsidR="008454CE" w:rsidRPr="00AC1034">
              <w:rPr>
                <w:sz w:val="24"/>
                <w:szCs w:val="24"/>
                <w:lang w:val="uk-UA"/>
              </w:rPr>
              <w:t>.202</w:t>
            </w:r>
            <w:r>
              <w:rPr>
                <w:sz w:val="24"/>
                <w:szCs w:val="24"/>
                <w:lang w:val="uk-UA"/>
              </w:rPr>
              <w:t>4</w:t>
            </w:r>
            <w:r w:rsidR="008454CE" w:rsidRPr="00AC1034">
              <w:rPr>
                <w:sz w:val="24"/>
                <w:szCs w:val="24"/>
                <w:lang w:val="uk-UA"/>
              </w:rPr>
              <w:t xml:space="preserve"> № </w:t>
            </w:r>
            <w:r w:rsidR="00631B47">
              <w:rPr>
                <w:sz w:val="24"/>
                <w:szCs w:val="24"/>
                <w:lang w:val="uk-UA"/>
              </w:rPr>
              <w:t>798</w:t>
            </w:r>
          </w:p>
        </w:tc>
      </w:tr>
      <w:tr w:rsidR="008454CE" w:rsidRPr="00AC1034" w14:paraId="27C8B19F" w14:textId="77777777" w:rsidTr="00894D45">
        <w:tc>
          <w:tcPr>
            <w:tcW w:w="426" w:type="dxa"/>
          </w:tcPr>
          <w:p w14:paraId="4B8CDF76" w14:textId="77777777" w:rsidR="008454CE" w:rsidRPr="00AC1034" w:rsidRDefault="008454CE" w:rsidP="00894D45">
            <w:pPr>
              <w:jc w:val="center"/>
              <w:rPr>
                <w:sz w:val="28"/>
                <w:szCs w:val="28"/>
                <w:lang w:val="uk-UA"/>
              </w:rPr>
            </w:pPr>
          </w:p>
        </w:tc>
        <w:tc>
          <w:tcPr>
            <w:tcW w:w="709" w:type="dxa"/>
            <w:tcBorders>
              <w:top w:val="single" w:sz="4" w:space="0" w:color="auto"/>
              <w:left w:val="nil"/>
              <w:bottom w:val="nil"/>
              <w:right w:val="nil"/>
            </w:tcBorders>
          </w:tcPr>
          <w:p w14:paraId="76659E83" w14:textId="77777777" w:rsidR="008454CE" w:rsidRPr="00AC1034" w:rsidRDefault="008454CE" w:rsidP="00894D45">
            <w:pPr>
              <w:jc w:val="center"/>
              <w:rPr>
                <w:sz w:val="24"/>
                <w:szCs w:val="24"/>
                <w:lang w:val="uk-UA"/>
              </w:rPr>
            </w:pPr>
          </w:p>
        </w:tc>
        <w:tc>
          <w:tcPr>
            <w:tcW w:w="14186" w:type="dxa"/>
            <w:tcBorders>
              <w:top w:val="single" w:sz="4" w:space="0" w:color="auto"/>
              <w:left w:val="nil"/>
              <w:bottom w:val="nil"/>
              <w:right w:val="nil"/>
            </w:tcBorders>
          </w:tcPr>
          <w:p w14:paraId="337EEFF7" w14:textId="77777777" w:rsidR="008454CE" w:rsidRPr="00AC1034" w:rsidRDefault="008454CE" w:rsidP="00894D45">
            <w:pPr>
              <w:jc w:val="center"/>
              <w:rPr>
                <w:sz w:val="24"/>
                <w:szCs w:val="24"/>
                <w:lang w:val="uk-UA"/>
              </w:rPr>
            </w:pPr>
            <w:r w:rsidRPr="00AC1034">
              <w:rPr>
                <w:sz w:val="24"/>
                <w:szCs w:val="24"/>
                <w:lang w:val="uk-UA"/>
              </w:rPr>
              <w:t>найменування програми, дата і номер рішення обласної ради про її затвердження</w:t>
            </w:r>
          </w:p>
        </w:tc>
      </w:tr>
    </w:tbl>
    <w:p w14:paraId="5952E0E6" w14:textId="77777777" w:rsidR="008454CE" w:rsidRPr="00AC1034" w:rsidRDefault="008454CE" w:rsidP="008454CE">
      <w:pPr>
        <w:shd w:val="clear" w:color="auto" w:fill="FFFFFF"/>
        <w:ind w:left="34" w:firstLine="470"/>
        <w:jc w:val="center"/>
        <w:rPr>
          <w:sz w:val="16"/>
          <w:szCs w:val="16"/>
          <w:lang w:val="uk-UA"/>
        </w:rPr>
      </w:pPr>
    </w:p>
    <w:p w14:paraId="5B8AC3F9" w14:textId="2C6A0E2A" w:rsidR="008454CE" w:rsidRPr="00AC1034" w:rsidRDefault="008454CE" w:rsidP="008454CE">
      <w:pPr>
        <w:rPr>
          <w:sz w:val="22"/>
          <w:szCs w:val="22"/>
          <w:u w:val="single"/>
          <w:lang w:val="uk-UA"/>
        </w:rPr>
      </w:pPr>
      <w:r w:rsidRPr="00AC1034">
        <w:rPr>
          <w:sz w:val="24"/>
          <w:szCs w:val="24"/>
          <w:lang w:val="uk-UA"/>
        </w:rPr>
        <w:t xml:space="preserve">4. </w:t>
      </w:r>
      <w:r w:rsidRPr="00AC1034">
        <w:rPr>
          <w:sz w:val="22"/>
          <w:szCs w:val="22"/>
          <w:lang w:val="uk-UA"/>
        </w:rPr>
        <w:t xml:space="preserve">Напрями діяльності та заходи регіональної цільової </w:t>
      </w:r>
      <w:r w:rsidR="00631B47" w:rsidRPr="00631B47">
        <w:rPr>
          <w:sz w:val="22"/>
          <w:szCs w:val="22"/>
          <w:lang w:val="uk-UA"/>
        </w:rPr>
        <w:t>Обласної програми сприяння розвитку інформаційного простору та публічних комунікацій на 2025-2026 роки</w:t>
      </w:r>
      <w:r w:rsidRPr="00AC1034">
        <w:rPr>
          <w:sz w:val="22"/>
          <w:szCs w:val="22"/>
          <w:u w:val="single"/>
          <w:lang w:val="uk-UA"/>
        </w:rPr>
        <w:t>.</w:t>
      </w:r>
    </w:p>
    <w:p w14:paraId="758D214A" w14:textId="77777777" w:rsidR="008454CE" w:rsidRPr="00AC1034" w:rsidRDefault="008454CE" w:rsidP="008454CE">
      <w:pPr>
        <w:shd w:val="clear" w:color="auto" w:fill="FFFFFF"/>
        <w:ind w:left="34" w:firstLine="146"/>
        <w:jc w:val="both"/>
        <w:rPr>
          <w:sz w:val="24"/>
          <w:szCs w:val="24"/>
          <w:lang w:val="uk-UA"/>
        </w:rPr>
      </w:pPr>
      <w:r w:rsidRPr="00AC1034">
        <w:rPr>
          <w:sz w:val="24"/>
          <w:szCs w:val="24"/>
          <w:lang w:val="uk-UA"/>
        </w:rPr>
        <w:t xml:space="preserve">                                                                                                                                (назва програми)</w:t>
      </w:r>
    </w:p>
    <w:p w14:paraId="4242FB0F" w14:textId="77777777" w:rsidR="008454CE" w:rsidRPr="00AC1034" w:rsidRDefault="008454CE" w:rsidP="008454CE">
      <w:pPr>
        <w:shd w:val="clear" w:color="auto" w:fill="FFFFFF"/>
        <w:ind w:left="34" w:firstLine="146"/>
        <w:jc w:val="both"/>
        <w:rPr>
          <w:sz w:val="16"/>
          <w:szCs w:val="16"/>
          <w:lang w:val="uk-UA"/>
        </w:rPr>
      </w:pPr>
    </w:p>
    <w:tbl>
      <w:tblPr>
        <w:tblW w:w="15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671"/>
        <w:gridCol w:w="31"/>
        <w:gridCol w:w="1276"/>
        <w:gridCol w:w="992"/>
        <w:gridCol w:w="992"/>
        <w:gridCol w:w="567"/>
        <w:gridCol w:w="1276"/>
        <w:gridCol w:w="709"/>
        <w:gridCol w:w="700"/>
        <w:gridCol w:w="6"/>
        <w:gridCol w:w="675"/>
        <w:gridCol w:w="37"/>
        <w:gridCol w:w="737"/>
        <w:gridCol w:w="6"/>
        <w:gridCol w:w="880"/>
        <w:gridCol w:w="6"/>
        <w:gridCol w:w="1407"/>
        <w:gridCol w:w="6"/>
        <w:gridCol w:w="624"/>
        <w:gridCol w:w="6"/>
        <w:gridCol w:w="609"/>
        <w:gridCol w:w="6"/>
        <w:gridCol w:w="1666"/>
        <w:gridCol w:w="8"/>
      </w:tblGrid>
      <w:tr w:rsidR="008454CE" w:rsidRPr="00AC1034" w14:paraId="1D911141" w14:textId="77777777" w:rsidTr="00894D45">
        <w:tc>
          <w:tcPr>
            <w:tcW w:w="595" w:type="dxa"/>
            <w:vMerge w:val="restart"/>
            <w:tcBorders>
              <w:top w:val="single" w:sz="4" w:space="0" w:color="auto"/>
              <w:left w:val="single" w:sz="4" w:space="0" w:color="auto"/>
              <w:bottom w:val="single" w:sz="4" w:space="0" w:color="auto"/>
              <w:right w:val="single" w:sz="4" w:space="0" w:color="auto"/>
            </w:tcBorders>
          </w:tcPr>
          <w:p w14:paraId="1EA64CF0" w14:textId="77777777" w:rsidR="008454CE" w:rsidRPr="00AC1034" w:rsidRDefault="008454CE" w:rsidP="00894D45">
            <w:pPr>
              <w:jc w:val="center"/>
              <w:rPr>
                <w:sz w:val="24"/>
                <w:szCs w:val="24"/>
                <w:lang w:val="uk-UA"/>
              </w:rPr>
            </w:pPr>
            <w:bookmarkStart w:id="3" w:name="_Hlk63183138"/>
            <w:r w:rsidRPr="00AC1034">
              <w:rPr>
                <w:sz w:val="24"/>
                <w:szCs w:val="24"/>
                <w:lang w:val="uk-UA"/>
              </w:rPr>
              <w:t>№ з/п</w:t>
            </w:r>
          </w:p>
        </w:tc>
        <w:tc>
          <w:tcPr>
            <w:tcW w:w="1671" w:type="dxa"/>
            <w:vMerge w:val="restart"/>
            <w:tcBorders>
              <w:top w:val="single" w:sz="4" w:space="0" w:color="auto"/>
              <w:left w:val="single" w:sz="4" w:space="0" w:color="auto"/>
              <w:bottom w:val="single" w:sz="4" w:space="0" w:color="auto"/>
              <w:right w:val="single" w:sz="4" w:space="0" w:color="auto"/>
            </w:tcBorders>
          </w:tcPr>
          <w:p w14:paraId="6CE24889" w14:textId="77777777" w:rsidR="008454CE" w:rsidRPr="00AC1034" w:rsidRDefault="008454CE" w:rsidP="00894D45">
            <w:pPr>
              <w:jc w:val="center"/>
              <w:rPr>
                <w:sz w:val="24"/>
                <w:szCs w:val="24"/>
                <w:lang w:val="uk-UA"/>
              </w:rPr>
            </w:pPr>
            <w:r w:rsidRPr="00AC1034">
              <w:rPr>
                <w:sz w:val="24"/>
                <w:szCs w:val="24"/>
                <w:lang w:val="uk-UA"/>
              </w:rPr>
              <w:t>Захід</w:t>
            </w:r>
          </w:p>
        </w:tc>
        <w:tc>
          <w:tcPr>
            <w:tcW w:w="1307" w:type="dxa"/>
            <w:gridSpan w:val="2"/>
            <w:vMerge w:val="restart"/>
            <w:tcBorders>
              <w:top w:val="single" w:sz="4" w:space="0" w:color="auto"/>
              <w:left w:val="single" w:sz="4" w:space="0" w:color="auto"/>
              <w:bottom w:val="single" w:sz="4" w:space="0" w:color="auto"/>
              <w:right w:val="single" w:sz="4" w:space="0" w:color="auto"/>
            </w:tcBorders>
          </w:tcPr>
          <w:p w14:paraId="40059632" w14:textId="77777777" w:rsidR="008454CE" w:rsidRPr="00AC1034" w:rsidRDefault="008454CE" w:rsidP="00894D45">
            <w:pPr>
              <w:jc w:val="center"/>
              <w:rPr>
                <w:sz w:val="24"/>
                <w:szCs w:val="24"/>
                <w:lang w:val="uk-UA"/>
              </w:rPr>
            </w:pPr>
            <w:r w:rsidRPr="00AC1034">
              <w:rPr>
                <w:sz w:val="24"/>
                <w:szCs w:val="24"/>
                <w:lang w:val="uk-UA"/>
              </w:rPr>
              <w:t>Головний виконавець та строк виконання заходу</w:t>
            </w:r>
          </w:p>
        </w:tc>
        <w:tc>
          <w:tcPr>
            <w:tcW w:w="5242" w:type="dxa"/>
            <w:gridSpan w:val="7"/>
            <w:tcBorders>
              <w:top w:val="single" w:sz="4" w:space="0" w:color="auto"/>
              <w:left w:val="single" w:sz="4" w:space="0" w:color="auto"/>
              <w:bottom w:val="single" w:sz="4" w:space="0" w:color="auto"/>
              <w:right w:val="single" w:sz="4" w:space="0" w:color="auto"/>
            </w:tcBorders>
          </w:tcPr>
          <w:p w14:paraId="315FE1B1" w14:textId="77777777" w:rsidR="008454CE" w:rsidRPr="00AC1034" w:rsidRDefault="008454CE" w:rsidP="00894D45">
            <w:pPr>
              <w:ind w:left="-113" w:right="-113"/>
              <w:jc w:val="center"/>
              <w:rPr>
                <w:sz w:val="24"/>
                <w:szCs w:val="24"/>
                <w:lang w:val="uk-UA"/>
              </w:rPr>
            </w:pPr>
            <w:r w:rsidRPr="00AC1034">
              <w:rPr>
                <w:sz w:val="24"/>
                <w:szCs w:val="24"/>
                <w:lang w:val="uk-UA"/>
              </w:rPr>
              <w:t>Бюджетні асигнування з урахуванням змін, тис. грн</w:t>
            </w:r>
          </w:p>
        </w:tc>
        <w:tc>
          <w:tcPr>
            <w:tcW w:w="4999" w:type="dxa"/>
            <w:gridSpan w:val="12"/>
            <w:tcBorders>
              <w:top w:val="single" w:sz="4" w:space="0" w:color="auto"/>
              <w:left w:val="single" w:sz="4" w:space="0" w:color="auto"/>
              <w:bottom w:val="single" w:sz="4" w:space="0" w:color="auto"/>
              <w:right w:val="single" w:sz="4" w:space="0" w:color="auto"/>
            </w:tcBorders>
          </w:tcPr>
          <w:p w14:paraId="466221DC" w14:textId="77777777" w:rsidR="008454CE" w:rsidRPr="00AC1034" w:rsidRDefault="008454CE" w:rsidP="00894D45">
            <w:pPr>
              <w:jc w:val="center"/>
              <w:rPr>
                <w:sz w:val="24"/>
                <w:szCs w:val="24"/>
                <w:lang w:val="uk-UA"/>
              </w:rPr>
            </w:pPr>
            <w:r w:rsidRPr="00AC1034">
              <w:rPr>
                <w:sz w:val="24"/>
                <w:szCs w:val="24"/>
                <w:lang w:val="uk-UA"/>
              </w:rPr>
              <w:t>Проведені видатки, тис. грн</w:t>
            </w:r>
          </w:p>
        </w:tc>
        <w:tc>
          <w:tcPr>
            <w:tcW w:w="1674" w:type="dxa"/>
            <w:gridSpan w:val="2"/>
            <w:vMerge w:val="restart"/>
            <w:tcBorders>
              <w:top w:val="single" w:sz="4" w:space="0" w:color="auto"/>
              <w:left w:val="single" w:sz="4" w:space="0" w:color="auto"/>
              <w:bottom w:val="single" w:sz="4" w:space="0" w:color="auto"/>
              <w:right w:val="single" w:sz="4" w:space="0" w:color="auto"/>
            </w:tcBorders>
          </w:tcPr>
          <w:p w14:paraId="3DB9D79A" w14:textId="77777777" w:rsidR="008454CE" w:rsidRPr="00AC1034" w:rsidRDefault="008454CE" w:rsidP="00894D45">
            <w:pPr>
              <w:ind w:left="-108" w:right="-120"/>
              <w:jc w:val="center"/>
              <w:rPr>
                <w:sz w:val="24"/>
                <w:szCs w:val="24"/>
                <w:lang w:val="uk-UA"/>
              </w:rPr>
            </w:pPr>
            <w:r w:rsidRPr="00AC1034">
              <w:rPr>
                <w:sz w:val="24"/>
                <w:szCs w:val="24"/>
                <w:lang w:val="uk-UA"/>
              </w:rPr>
              <w:t>Стан виконання заходів (результативні показники виконання програми)</w:t>
            </w:r>
          </w:p>
        </w:tc>
      </w:tr>
      <w:tr w:rsidR="008454CE" w:rsidRPr="00AC1034" w14:paraId="4792186A" w14:textId="77777777" w:rsidTr="00894D45">
        <w:tc>
          <w:tcPr>
            <w:tcW w:w="595" w:type="dxa"/>
            <w:vMerge/>
            <w:tcBorders>
              <w:top w:val="single" w:sz="4" w:space="0" w:color="auto"/>
              <w:left w:val="single" w:sz="4" w:space="0" w:color="auto"/>
              <w:bottom w:val="single" w:sz="4" w:space="0" w:color="auto"/>
              <w:right w:val="single" w:sz="4" w:space="0" w:color="auto"/>
            </w:tcBorders>
            <w:vAlign w:val="center"/>
          </w:tcPr>
          <w:p w14:paraId="614FAA13" w14:textId="77777777" w:rsidR="008454CE" w:rsidRPr="00AC1034" w:rsidRDefault="008454CE" w:rsidP="00894D45">
            <w:pPr>
              <w:jc w:val="both"/>
              <w:rPr>
                <w:sz w:val="24"/>
                <w:szCs w:val="24"/>
                <w:lang w:val="uk-UA"/>
              </w:rPr>
            </w:pPr>
          </w:p>
        </w:tc>
        <w:tc>
          <w:tcPr>
            <w:tcW w:w="1671" w:type="dxa"/>
            <w:vMerge/>
            <w:tcBorders>
              <w:top w:val="single" w:sz="4" w:space="0" w:color="auto"/>
              <w:left w:val="single" w:sz="4" w:space="0" w:color="auto"/>
              <w:bottom w:val="single" w:sz="4" w:space="0" w:color="auto"/>
              <w:right w:val="single" w:sz="4" w:space="0" w:color="auto"/>
            </w:tcBorders>
            <w:vAlign w:val="center"/>
          </w:tcPr>
          <w:p w14:paraId="483C9556" w14:textId="77777777" w:rsidR="008454CE" w:rsidRPr="00AC1034" w:rsidRDefault="008454CE" w:rsidP="00894D45">
            <w:pPr>
              <w:jc w:val="both"/>
              <w:rPr>
                <w:sz w:val="24"/>
                <w:szCs w:val="24"/>
                <w:lang w:val="uk-UA"/>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14:paraId="5739D670" w14:textId="77777777" w:rsidR="008454CE" w:rsidRPr="00AC1034" w:rsidRDefault="008454CE" w:rsidP="00894D45">
            <w:pPr>
              <w:jc w:val="both"/>
              <w:rPr>
                <w:sz w:val="24"/>
                <w:szCs w:val="24"/>
                <w:lang w:val="uk-UA"/>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0E46A7E" w14:textId="77777777" w:rsidR="008454CE" w:rsidRPr="00AC1034" w:rsidRDefault="008454CE" w:rsidP="00894D45">
            <w:pPr>
              <w:jc w:val="center"/>
              <w:rPr>
                <w:sz w:val="24"/>
                <w:szCs w:val="24"/>
                <w:lang w:val="uk-UA"/>
              </w:rPr>
            </w:pPr>
            <w:r w:rsidRPr="00AC1034">
              <w:rPr>
                <w:sz w:val="24"/>
                <w:szCs w:val="24"/>
                <w:lang w:val="uk-UA"/>
              </w:rPr>
              <w:t>Усього</w:t>
            </w:r>
          </w:p>
        </w:tc>
        <w:tc>
          <w:tcPr>
            <w:tcW w:w="4250" w:type="dxa"/>
            <w:gridSpan w:val="6"/>
            <w:tcBorders>
              <w:top w:val="single" w:sz="4" w:space="0" w:color="auto"/>
              <w:left w:val="single" w:sz="4" w:space="0" w:color="auto"/>
              <w:bottom w:val="single" w:sz="4" w:space="0" w:color="auto"/>
              <w:right w:val="single" w:sz="4" w:space="0" w:color="auto"/>
            </w:tcBorders>
          </w:tcPr>
          <w:p w14:paraId="35D63B84" w14:textId="77777777" w:rsidR="008454CE" w:rsidRPr="00AC1034" w:rsidRDefault="008454CE" w:rsidP="00894D45">
            <w:pPr>
              <w:jc w:val="center"/>
              <w:rPr>
                <w:sz w:val="24"/>
                <w:szCs w:val="24"/>
                <w:lang w:val="uk-UA"/>
              </w:rPr>
            </w:pPr>
            <w:r w:rsidRPr="00AC1034">
              <w:rPr>
                <w:sz w:val="24"/>
                <w:szCs w:val="24"/>
                <w:lang w:val="uk-UA"/>
              </w:rPr>
              <w:t>у тому числі</w:t>
            </w:r>
          </w:p>
        </w:tc>
        <w:tc>
          <w:tcPr>
            <w:tcW w:w="675" w:type="dxa"/>
            <w:vMerge w:val="restart"/>
            <w:tcBorders>
              <w:top w:val="single" w:sz="4" w:space="0" w:color="auto"/>
              <w:left w:val="single" w:sz="4" w:space="0" w:color="auto"/>
              <w:right w:val="single" w:sz="4" w:space="0" w:color="auto"/>
            </w:tcBorders>
            <w:vAlign w:val="center"/>
          </w:tcPr>
          <w:p w14:paraId="76B60553" w14:textId="77777777" w:rsidR="008454CE" w:rsidRPr="00AC1034" w:rsidRDefault="008454CE" w:rsidP="00894D45">
            <w:pPr>
              <w:jc w:val="center"/>
              <w:rPr>
                <w:sz w:val="24"/>
                <w:szCs w:val="24"/>
                <w:lang w:val="uk-UA"/>
              </w:rPr>
            </w:pPr>
            <w:r w:rsidRPr="00AC1034">
              <w:rPr>
                <w:sz w:val="24"/>
                <w:szCs w:val="24"/>
                <w:lang w:val="uk-UA"/>
              </w:rPr>
              <w:t>Усього</w:t>
            </w:r>
          </w:p>
        </w:tc>
        <w:tc>
          <w:tcPr>
            <w:tcW w:w="4324" w:type="dxa"/>
            <w:gridSpan w:val="11"/>
            <w:tcBorders>
              <w:top w:val="single" w:sz="4" w:space="0" w:color="auto"/>
              <w:left w:val="single" w:sz="4" w:space="0" w:color="auto"/>
              <w:bottom w:val="single" w:sz="4" w:space="0" w:color="auto"/>
              <w:right w:val="single" w:sz="4" w:space="0" w:color="auto"/>
            </w:tcBorders>
          </w:tcPr>
          <w:p w14:paraId="3FF74135" w14:textId="77777777" w:rsidR="008454CE" w:rsidRPr="00AC1034" w:rsidRDefault="008454CE" w:rsidP="00894D45">
            <w:pPr>
              <w:jc w:val="center"/>
              <w:rPr>
                <w:sz w:val="24"/>
                <w:szCs w:val="24"/>
                <w:lang w:val="uk-UA"/>
              </w:rPr>
            </w:pPr>
            <w:r w:rsidRPr="00AC1034">
              <w:rPr>
                <w:sz w:val="24"/>
                <w:szCs w:val="24"/>
                <w:lang w:val="uk-UA"/>
              </w:rPr>
              <w:t>у тому числі</w:t>
            </w:r>
          </w:p>
        </w:tc>
        <w:tc>
          <w:tcPr>
            <w:tcW w:w="1674" w:type="dxa"/>
            <w:gridSpan w:val="2"/>
            <w:vMerge/>
            <w:tcBorders>
              <w:top w:val="single" w:sz="4" w:space="0" w:color="auto"/>
              <w:left w:val="single" w:sz="4" w:space="0" w:color="auto"/>
              <w:bottom w:val="single" w:sz="4" w:space="0" w:color="auto"/>
              <w:right w:val="single" w:sz="4" w:space="0" w:color="auto"/>
            </w:tcBorders>
            <w:vAlign w:val="center"/>
          </w:tcPr>
          <w:p w14:paraId="0B8D5211" w14:textId="77777777" w:rsidR="008454CE" w:rsidRPr="00AC1034" w:rsidRDefault="008454CE" w:rsidP="00894D45">
            <w:pPr>
              <w:jc w:val="both"/>
              <w:rPr>
                <w:sz w:val="24"/>
                <w:szCs w:val="24"/>
                <w:lang w:val="uk-UA"/>
              </w:rPr>
            </w:pPr>
          </w:p>
        </w:tc>
      </w:tr>
      <w:tr w:rsidR="008454CE" w:rsidRPr="00AC1034" w14:paraId="323B515A" w14:textId="77777777" w:rsidTr="00894D45">
        <w:trPr>
          <w:cantSplit/>
          <w:trHeight w:val="2556"/>
        </w:trPr>
        <w:tc>
          <w:tcPr>
            <w:tcW w:w="595" w:type="dxa"/>
            <w:vMerge/>
            <w:tcBorders>
              <w:top w:val="single" w:sz="4" w:space="0" w:color="auto"/>
              <w:left w:val="single" w:sz="4" w:space="0" w:color="auto"/>
              <w:bottom w:val="single" w:sz="4" w:space="0" w:color="auto"/>
              <w:right w:val="single" w:sz="4" w:space="0" w:color="auto"/>
            </w:tcBorders>
            <w:vAlign w:val="center"/>
          </w:tcPr>
          <w:p w14:paraId="4ABF63DD" w14:textId="77777777" w:rsidR="008454CE" w:rsidRPr="00AC1034" w:rsidRDefault="008454CE" w:rsidP="00894D45">
            <w:pPr>
              <w:jc w:val="both"/>
              <w:rPr>
                <w:sz w:val="24"/>
                <w:szCs w:val="24"/>
                <w:lang w:val="uk-UA"/>
              </w:rPr>
            </w:pPr>
          </w:p>
        </w:tc>
        <w:tc>
          <w:tcPr>
            <w:tcW w:w="1671" w:type="dxa"/>
            <w:vMerge/>
            <w:tcBorders>
              <w:top w:val="single" w:sz="4" w:space="0" w:color="auto"/>
              <w:left w:val="single" w:sz="4" w:space="0" w:color="auto"/>
              <w:bottom w:val="single" w:sz="4" w:space="0" w:color="auto"/>
              <w:right w:val="single" w:sz="4" w:space="0" w:color="auto"/>
            </w:tcBorders>
            <w:vAlign w:val="center"/>
          </w:tcPr>
          <w:p w14:paraId="2B66E875" w14:textId="77777777" w:rsidR="008454CE" w:rsidRPr="00AC1034" w:rsidRDefault="008454CE" w:rsidP="00894D45">
            <w:pPr>
              <w:jc w:val="both"/>
              <w:rPr>
                <w:sz w:val="24"/>
                <w:szCs w:val="24"/>
                <w:lang w:val="uk-UA"/>
              </w:rPr>
            </w:pPr>
          </w:p>
        </w:tc>
        <w:tc>
          <w:tcPr>
            <w:tcW w:w="1307" w:type="dxa"/>
            <w:gridSpan w:val="2"/>
            <w:vMerge/>
            <w:tcBorders>
              <w:top w:val="single" w:sz="4" w:space="0" w:color="auto"/>
              <w:left w:val="single" w:sz="4" w:space="0" w:color="auto"/>
              <w:bottom w:val="single" w:sz="4" w:space="0" w:color="auto"/>
              <w:right w:val="single" w:sz="4" w:space="0" w:color="auto"/>
            </w:tcBorders>
            <w:vAlign w:val="center"/>
          </w:tcPr>
          <w:p w14:paraId="25F09BCF" w14:textId="77777777" w:rsidR="008454CE" w:rsidRPr="00AC1034" w:rsidRDefault="008454CE" w:rsidP="00894D45">
            <w:pPr>
              <w:jc w:val="both"/>
              <w:rPr>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A961CBB" w14:textId="77777777" w:rsidR="008454CE" w:rsidRPr="00AC1034" w:rsidRDefault="008454CE" w:rsidP="00894D45">
            <w:pPr>
              <w:jc w:val="both"/>
              <w:rPr>
                <w:sz w:val="24"/>
                <w:szCs w:val="24"/>
                <w:lang w:val="uk-UA"/>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0BD9052F" w14:textId="77777777" w:rsidR="008454CE" w:rsidRPr="00AC1034" w:rsidRDefault="008454CE" w:rsidP="00894D45">
            <w:pPr>
              <w:spacing w:line="192" w:lineRule="auto"/>
              <w:ind w:left="113" w:right="113"/>
              <w:jc w:val="center"/>
              <w:rPr>
                <w:sz w:val="24"/>
                <w:szCs w:val="24"/>
                <w:lang w:val="uk-UA"/>
              </w:rPr>
            </w:pPr>
            <w:r w:rsidRPr="00AC1034">
              <w:rPr>
                <w:sz w:val="24"/>
                <w:szCs w:val="24"/>
                <w:lang w:val="uk-UA"/>
              </w:rPr>
              <w:t>обласний бюджет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FA887FC" w14:textId="77777777" w:rsidR="008454CE" w:rsidRPr="00AC1034" w:rsidRDefault="008454CE" w:rsidP="00894D45">
            <w:pPr>
              <w:spacing w:line="192" w:lineRule="auto"/>
              <w:ind w:left="113" w:right="113"/>
              <w:jc w:val="center"/>
              <w:rPr>
                <w:sz w:val="24"/>
                <w:szCs w:val="24"/>
                <w:lang w:val="uk-UA"/>
              </w:rPr>
            </w:pPr>
            <w:r w:rsidRPr="00AC1034">
              <w:rPr>
                <w:sz w:val="24"/>
                <w:szCs w:val="24"/>
                <w:lang w:val="uk-UA"/>
              </w:rPr>
              <w:t>районний, міський (міст обласного підпорядкування) бюджети</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1F7592F5" w14:textId="77777777" w:rsidR="008454CE" w:rsidRPr="00AC1034" w:rsidRDefault="008454CE" w:rsidP="00894D45">
            <w:pPr>
              <w:spacing w:line="192" w:lineRule="auto"/>
              <w:ind w:left="113" w:right="113"/>
              <w:jc w:val="center"/>
              <w:rPr>
                <w:sz w:val="24"/>
                <w:szCs w:val="24"/>
                <w:lang w:val="uk-UA"/>
              </w:rPr>
            </w:pPr>
            <w:r w:rsidRPr="00AC1034">
              <w:rPr>
                <w:sz w:val="24"/>
                <w:szCs w:val="24"/>
                <w:lang w:val="uk-UA"/>
              </w:rPr>
              <w:t xml:space="preserve">бюджети сіл, селищ, міст районного підпорядкування </w:t>
            </w:r>
            <w:r w:rsidRPr="00AC1034">
              <w:rPr>
                <w:sz w:val="24"/>
                <w:szCs w:val="24"/>
                <w:lang w:val="uk-UA"/>
              </w:rPr>
              <w:br/>
            </w:r>
            <w:r w:rsidRPr="00AC1034">
              <w:rPr>
                <w:lang w:val="uk-UA"/>
              </w:rPr>
              <w:t xml:space="preserve">(в </w:t>
            </w:r>
            <w:proofErr w:type="spellStart"/>
            <w:r w:rsidRPr="00AC1034">
              <w:rPr>
                <w:lang w:val="uk-UA"/>
              </w:rPr>
              <w:t>т.ч</w:t>
            </w:r>
            <w:proofErr w:type="spellEnd"/>
            <w:r w:rsidRPr="00AC1034">
              <w:rPr>
                <w:lang w:val="uk-UA"/>
              </w:rPr>
              <w:t>. об’єднаних територіальних громад)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C93949F" w14:textId="77777777" w:rsidR="008454CE" w:rsidRPr="00AC1034" w:rsidRDefault="008454CE" w:rsidP="00894D45">
            <w:pPr>
              <w:spacing w:line="192" w:lineRule="auto"/>
              <w:ind w:left="113" w:right="113"/>
              <w:jc w:val="center"/>
              <w:rPr>
                <w:sz w:val="24"/>
                <w:szCs w:val="24"/>
                <w:lang w:val="uk-UA"/>
              </w:rPr>
            </w:pPr>
            <w:r w:rsidRPr="00AC1034">
              <w:rPr>
                <w:sz w:val="24"/>
                <w:szCs w:val="24"/>
                <w:lang w:val="uk-UA"/>
              </w:rPr>
              <w:t>кошти небюджетних джерел</w:t>
            </w:r>
          </w:p>
        </w:tc>
        <w:tc>
          <w:tcPr>
            <w:tcW w:w="706" w:type="dxa"/>
            <w:gridSpan w:val="2"/>
            <w:tcBorders>
              <w:top w:val="single" w:sz="4" w:space="0" w:color="auto"/>
              <w:left w:val="single" w:sz="4" w:space="0" w:color="auto"/>
              <w:bottom w:val="single" w:sz="4" w:space="0" w:color="auto"/>
              <w:right w:val="single" w:sz="4" w:space="0" w:color="auto"/>
            </w:tcBorders>
            <w:textDirection w:val="btLr"/>
            <w:vAlign w:val="center"/>
          </w:tcPr>
          <w:p w14:paraId="44B98CE0" w14:textId="77777777" w:rsidR="008454CE" w:rsidRPr="00AC1034" w:rsidRDefault="008454CE" w:rsidP="00894D45">
            <w:pPr>
              <w:spacing w:line="192" w:lineRule="auto"/>
              <w:ind w:left="113" w:right="113"/>
              <w:jc w:val="center"/>
              <w:rPr>
                <w:sz w:val="24"/>
                <w:szCs w:val="24"/>
                <w:lang w:val="uk-UA"/>
              </w:rPr>
            </w:pPr>
            <w:r w:rsidRPr="00AC1034">
              <w:rPr>
                <w:sz w:val="24"/>
                <w:szCs w:val="24"/>
                <w:lang w:val="uk-UA"/>
              </w:rPr>
              <w:t>довідково: державний бюджет</w:t>
            </w:r>
          </w:p>
        </w:tc>
        <w:tc>
          <w:tcPr>
            <w:tcW w:w="675" w:type="dxa"/>
            <w:vMerge/>
            <w:tcBorders>
              <w:left w:val="single" w:sz="4" w:space="0" w:color="auto"/>
              <w:bottom w:val="single" w:sz="4" w:space="0" w:color="auto"/>
              <w:right w:val="single" w:sz="4" w:space="0" w:color="auto"/>
            </w:tcBorders>
            <w:textDirection w:val="btLr"/>
            <w:vAlign w:val="center"/>
          </w:tcPr>
          <w:p w14:paraId="1D5E439F" w14:textId="77777777" w:rsidR="008454CE" w:rsidRPr="00AC1034" w:rsidRDefault="008454CE" w:rsidP="00894D45">
            <w:pPr>
              <w:spacing w:line="192" w:lineRule="auto"/>
              <w:ind w:left="113" w:right="113"/>
              <w:jc w:val="center"/>
              <w:rPr>
                <w:sz w:val="24"/>
                <w:szCs w:val="24"/>
                <w:lang w:val="uk-UA"/>
              </w:rPr>
            </w:pPr>
          </w:p>
        </w:tc>
        <w:tc>
          <w:tcPr>
            <w:tcW w:w="780" w:type="dxa"/>
            <w:gridSpan w:val="3"/>
            <w:tcBorders>
              <w:top w:val="single" w:sz="4" w:space="0" w:color="auto"/>
              <w:left w:val="single" w:sz="4" w:space="0" w:color="auto"/>
              <w:bottom w:val="single" w:sz="4" w:space="0" w:color="auto"/>
              <w:right w:val="single" w:sz="4" w:space="0" w:color="auto"/>
            </w:tcBorders>
            <w:textDirection w:val="btLr"/>
            <w:vAlign w:val="center"/>
          </w:tcPr>
          <w:p w14:paraId="4454E0DC" w14:textId="77777777" w:rsidR="008454CE" w:rsidRPr="00AC1034" w:rsidRDefault="008454CE" w:rsidP="00894D45">
            <w:pPr>
              <w:spacing w:line="192" w:lineRule="auto"/>
              <w:ind w:left="113" w:right="113"/>
              <w:jc w:val="center"/>
              <w:rPr>
                <w:sz w:val="24"/>
                <w:szCs w:val="24"/>
                <w:lang w:val="uk-UA"/>
              </w:rPr>
            </w:pPr>
            <w:r w:rsidRPr="00AC1034">
              <w:rPr>
                <w:sz w:val="24"/>
                <w:szCs w:val="24"/>
                <w:lang w:val="uk-UA"/>
              </w:rPr>
              <w:t>обласний бюджет</w:t>
            </w:r>
          </w:p>
        </w:tc>
        <w:tc>
          <w:tcPr>
            <w:tcW w:w="886" w:type="dxa"/>
            <w:gridSpan w:val="2"/>
            <w:tcBorders>
              <w:top w:val="single" w:sz="4" w:space="0" w:color="auto"/>
              <w:left w:val="single" w:sz="4" w:space="0" w:color="auto"/>
              <w:bottom w:val="single" w:sz="4" w:space="0" w:color="auto"/>
              <w:right w:val="single" w:sz="4" w:space="0" w:color="auto"/>
            </w:tcBorders>
            <w:textDirection w:val="btLr"/>
            <w:vAlign w:val="center"/>
          </w:tcPr>
          <w:p w14:paraId="0743374F" w14:textId="77777777" w:rsidR="008454CE" w:rsidRPr="00AC1034" w:rsidRDefault="008454CE" w:rsidP="00894D45">
            <w:pPr>
              <w:spacing w:line="192" w:lineRule="auto"/>
              <w:ind w:left="113" w:right="113"/>
              <w:jc w:val="center"/>
              <w:rPr>
                <w:sz w:val="24"/>
                <w:szCs w:val="24"/>
                <w:lang w:val="uk-UA"/>
              </w:rPr>
            </w:pPr>
            <w:r w:rsidRPr="00AC1034">
              <w:rPr>
                <w:sz w:val="24"/>
                <w:szCs w:val="24"/>
                <w:lang w:val="uk-UA"/>
              </w:rPr>
              <w:t>районний, міський (міст обласного підпорядкування) бюджети</w:t>
            </w:r>
          </w:p>
        </w:tc>
        <w:tc>
          <w:tcPr>
            <w:tcW w:w="1413" w:type="dxa"/>
            <w:gridSpan w:val="2"/>
            <w:tcBorders>
              <w:top w:val="single" w:sz="4" w:space="0" w:color="auto"/>
              <w:left w:val="single" w:sz="4" w:space="0" w:color="auto"/>
              <w:bottom w:val="single" w:sz="4" w:space="0" w:color="auto"/>
              <w:right w:val="single" w:sz="4" w:space="0" w:color="auto"/>
            </w:tcBorders>
            <w:textDirection w:val="btLr"/>
            <w:vAlign w:val="center"/>
          </w:tcPr>
          <w:p w14:paraId="38AD8DF1" w14:textId="77777777" w:rsidR="008454CE" w:rsidRPr="00AC1034" w:rsidRDefault="008454CE" w:rsidP="00894D45">
            <w:pPr>
              <w:spacing w:line="192" w:lineRule="auto"/>
              <w:ind w:left="113" w:right="113"/>
              <w:jc w:val="center"/>
              <w:rPr>
                <w:sz w:val="24"/>
                <w:szCs w:val="24"/>
                <w:lang w:val="uk-UA"/>
              </w:rPr>
            </w:pPr>
            <w:r w:rsidRPr="00AC1034">
              <w:rPr>
                <w:sz w:val="24"/>
                <w:szCs w:val="24"/>
                <w:lang w:val="uk-UA"/>
              </w:rPr>
              <w:t xml:space="preserve">бюджети сіл, селищ, міст районного підпорядкування </w:t>
            </w:r>
            <w:r w:rsidRPr="00AC1034">
              <w:rPr>
                <w:sz w:val="24"/>
                <w:szCs w:val="24"/>
                <w:lang w:val="uk-UA"/>
              </w:rPr>
              <w:br/>
            </w:r>
            <w:r w:rsidRPr="00AC1034">
              <w:rPr>
                <w:lang w:val="uk-UA"/>
              </w:rPr>
              <w:t xml:space="preserve">(в </w:t>
            </w:r>
            <w:proofErr w:type="spellStart"/>
            <w:r w:rsidRPr="00AC1034">
              <w:rPr>
                <w:lang w:val="uk-UA"/>
              </w:rPr>
              <w:t>т.ч</w:t>
            </w:r>
            <w:proofErr w:type="spellEnd"/>
            <w:r w:rsidRPr="00AC1034">
              <w:rPr>
                <w:lang w:val="uk-UA"/>
              </w:rPr>
              <w:t>. об’єднаних територіальних громад)</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14:paraId="752B31E3" w14:textId="77777777" w:rsidR="008454CE" w:rsidRPr="00AC1034" w:rsidRDefault="008454CE" w:rsidP="00894D45">
            <w:pPr>
              <w:spacing w:line="192" w:lineRule="auto"/>
              <w:ind w:left="113" w:right="113"/>
              <w:jc w:val="center"/>
              <w:rPr>
                <w:sz w:val="24"/>
                <w:szCs w:val="24"/>
                <w:lang w:val="uk-UA"/>
              </w:rPr>
            </w:pPr>
            <w:r w:rsidRPr="00AC1034">
              <w:rPr>
                <w:sz w:val="24"/>
                <w:szCs w:val="24"/>
                <w:lang w:val="uk-UA"/>
              </w:rPr>
              <w:t>кошти небюджетних джерел</w:t>
            </w:r>
          </w:p>
        </w:tc>
        <w:tc>
          <w:tcPr>
            <w:tcW w:w="615" w:type="dxa"/>
            <w:gridSpan w:val="2"/>
            <w:tcBorders>
              <w:top w:val="single" w:sz="4" w:space="0" w:color="auto"/>
              <w:left w:val="single" w:sz="4" w:space="0" w:color="auto"/>
              <w:bottom w:val="single" w:sz="4" w:space="0" w:color="auto"/>
              <w:right w:val="single" w:sz="4" w:space="0" w:color="auto"/>
            </w:tcBorders>
            <w:textDirection w:val="btLr"/>
            <w:vAlign w:val="center"/>
          </w:tcPr>
          <w:p w14:paraId="1525BB6B" w14:textId="77777777" w:rsidR="008454CE" w:rsidRPr="00AC1034" w:rsidRDefault="008454CE" w:rsidP="00894D45">
            <w:pPr>
              <w:spacing w:line="192" w:lineRule="auto"/>
              <w:ind w:left="113" w:right="113"/>
              <w:jc w:val="center"/>
              <w:rPr>
                <w:sz w:val="24"/>
                <w:szCs w:val="24"/>
                <w:lang w:val="uk-UA"/>
              </w:rPr>
            </w:pPr>
            <w:r w:rsidRPr="00AC1034">
              <w:rPr>
                <w:sz w:val="24"/>
                <w:szCs w:val="24"/>
                <w:lang w:val="uk-UA"/>
              </w:rPr>
              <w:t>довідково: державний бюджет</w:t>
            </w:r>
          </w:p>
        </w:tc>
        <w:tc>
          <w:tcPr>
            <w:tcW w:w="1674" w:type="dxa"/>
            <w:gridSpan w:val="2"/>
            <w:vMerge/>
            <w:tcBorders>
              <w:top w:val="single" w:sz="4" w:space="0" w:color="auto"/>
              <w:left w:val="single" w:sz="4" w:space="0" w:color="auto"/>
              <w:bottom w:val="single" w:sz="4" w:space="0" w:color="auto"/>
              <w:right w:val="single" w:sz="4" w:space="0" w:color="auto"/>
            </w:tcBorders>
            <w:vAlign w:val="center"/>
          </w:tcPr>
          <w:p w14:paraId="6393A55A" w14:textId="77777777" w:rsidR="008454CE" w:rsidRPr="00AC1034" w:rsidRDefault="008454CE" w:rsidP="00894D45">
            <w:pPr>
              <w:jc w:val="both"/>
              <w:rPr>
                <w:sz w:val="24"/>
                <w:szCs w:val="24"/>
                <w:lang w:val="uk-UA"/>
              </w:rPr>
            </w:pPr>
          </w:p>
        </w:tc>
      </w:tr>
      <w:tr w:rsidR="008454CE" w:rsidRPr="00AC1034" w14:paraId="046F0C1F" w14:textId="77777777" w:rsidTr="00894D45">
        <w:tc>
          <w:tcPr>
            <w:tcW w:w="15488" w:type="dxa"/>
            <w:gridSpan w:val="25"/>
            <w:tcBorders>
              <w:top w:val="single" w:sz="4" w:space="0" w:color="auto"/>
              <w:left w:val="single" w:sz="4" w:space="0" w:color="auto"/>
              <w:bottom w:val="single" w:sz="4" w:space="0" w:color="auto"/>
              <w:right w:val="single" w:sz="4" w:space="0" w:color="auto"/>
            </w:tcBorders>
          </w:tcPr>
          <w:p w14:paraId="28ACB380" w14:textId="094040E1" w:rsidR="008454CE" w:rsidRPr="00AC1034" w:rsidRDefault="008454CE" w:rsidP="00894D45">
            <w:pPr>
              <w:jc w:val="center"/>
              <w:rPr>
                <w:sz w:val="24"/>
                <w:szCs w:val="24"/>
                <w:lang w:val="uk-UA"/>
              </w:rPr>
            </w:pPr>
            <w:r w:rsidRPr="00AC1034">
              <w:rPr>
                <w:sz w:val="24"/>
                <w:szCs w:val="24"/>
                <w:lang w:val="uk-UA"/>
              </w:rPr>
              <w:t>етап виконання - 202</w:t>
            </w:r>
            <w:r w:rsidR="00631B47">
              <w:rPr>
                <w:sz w:val="24"/>
                <w:szCs w:val="24"/>
                <w:lang w:val="uk-UA"/>
              </w:rPr>
              <w:t>5</w:t>
            </w:r>
          </w:p>
        </w:tc>
      </w:tr>
      <w:tr w:rsidR="008454CE" w:rsidRPr="00AC1034" w14:paraId="7B1C179C" w14:textId="77777777" w:rsidTr="00894D45">
        <w:trPr>
          <w:gridAfter w:val="1"/>
          <w:wAfter w:w="8" w:type="dxa"/>
        </w:trPr>
        <w:tc>
          <w:tcPr>
            <w:tcW w:w="595" w:type="dxa"/>
            <w:vMerge w:val="restart"/>
            <w:tcBorders>
              <w:top w:val="single" w:sz="4" w:space="0" w:color="auto"/>
              <w:left w:val="single" w:sz="4" w:space="0" w:color="auto"/>
              <w:right w:val="single" w:sz="4" w:space="0" w:color="auto"/>
            </w:tcBorders>
            <w:shd w:val="clear" w:color="auto" w:fill="auto"/>
          </w:tcPr>
          <w:p w14:paraId="6BD42E91" w14:textId="499659DE" w:rsidR="008454CE" w:rsidRPr="00AC1034" w:rsidRDefault="00631B47" w:rsidP="00894D45">
            <w:pPr>
              <w:tabs>
                <w:tab w:val="left" w:pos="360"/>
              </w:tabs>
              <w:jc w:val="both"/>
              <w:rPr>
                <w:sz w:val="24"/>
                <w:szCs w:val="24"/>
                <w:lang w:val="uk-UA"/>
              </w:rPr>
            </w:pPr>
            <w:r>
              <w:rPr>
                <w:sz w:val="24"/>
                <w:szCs w:val="24"/>
                <w:lang w:val="uk-UA"/>
              </w:rPr>
              <w:t>1.1.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460B5767" w14:textId="77777777" w:rsidR="008454CE" w:rsidRPr="00AC1034" w:rsidRDefault="008454CE" w:rsidP="00894D45">
            <w:pPr>
              <w:ind w:right="-160"/>
              <w:rPr>
                <w:snapToGrid w:val="0"/>
                <w:sz w:val="22"/>
                <w:szCs w:val="22"/>
                <w:lang w:val="uk-UA"/>
              </w:rPr>
            </w:pPr>
            <w:r w:rsidRPr="00AC1034">
              <w:rPr>
                <w:sz w:val="22"/>
                <w:szCs w:val="22"/>
                <w:lang w:val="uk-UA"/>
              </w:rPr>
              <w:t xml:space="preserve">Надання фінансової підтримки друкованому медіа - літературному </w:t>
            </w:r>
            <w:r w:rsidRPr="00AC1034">
              <w:rPr>
                <w:sz w:val="22"/>
                <w:szCs w:val="22"/>
                <w:lang w:val="uk-UA"/>
              </w:rPr>
              <w:lastRenderedPageBreak/>
              <w:t>журналу «Літературний Чернігів»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24E575" w14:textId="77140563" w:rsidR="008454CE" w:rsidRPr="00AC1034" w:rsidRDefault="00631B47" w:rsidP="00894D45">
            <w:pPr>
              <w:rPr>
                <w:lang w:val="uk-UA"/>
              </w:rPr>
            </w:pPr>
            <w:proofErr w:type="spellStart"/>
            <w:r w:rsidRPr="00AC1034">
              <w:rPr>
                <w:sz w:val="22"/>
                <w:szCs w:val="22"/>
                <w:lang w:val="uk-UA"/>
              </w:rPr>
              <w:lastRenderedPageBreak/>
              <w:t>Деп</w:t>
            </w:r>
            <w:proofErr w:type="spellEnd"/>
            <w:r w:rsidRPr="00AC1034">
              <w:rPr>
                <w:sz w:val="22"/>
                <w:szCs w:val="22"/>
                <w:lang w:val="uk-UA"/>
              </w:rPr>
              <w:t>.</w:t>
            </w:r>
            <w:r w:rsidRPr="00AC1034">
              <w:rPr>
                <w:sz w:val="22"/>
                <w:szCs w:val="22"/>
                <w:lang w:val="uk-UA"/>
              </w:rPr>
              <w:br/>
            </w:r>
            <w:proofErr w:type="spellStart"/>
            <w:r w:rsidRPr="00AC1034">
              <w:rPr>
                <w:sz w:val="22"/>
                <w:szCs w:val="22"/>
                <w:lang w:val="uk-UA"/>
              </w:rPr>
              <w:t>інформ</w:t>
            </w:r>
            <w:proofErr w:type="spellEnd"/>
            <w:r w:rsidRPr="00AC1034">
              <w:rPr>
                <w:sz w:val="22"/>
                <w:szCs w:val="22"/>
                <w:lang w:val="uk-UA"/>
              </w:rPr>
              <w:t>. діяльності;</w:t>
            </w:r>
            <w:r w:rsidRPr="00AC1034">
              <w:rPr>
                <w:sz w:val="22"/>
                <w:szCs w:val="22"/>
                <w:lang w:val="uk-UA"/>
              </w:rPr>
              <w:br/>
              <w:t>виконання у 202</w:t>
            </w:r>
            <w:r>
              <w:rPr>
                <w:sz w:val="22"/>
                <w:szCs w:val="22"/>
                <w:lang w:val="uk-UA"/>
              </w:rPr>
              <w:t>5</w:t>
            </w:r>
            <w:r w:rsidRPr="00AC1034">
              <w:rPr>
                <w:sz w:val="22"/>
                <w:szCs w:val="22"/>
                <w:lang w:val="uk-UA"/>
              </w:rPr>
              <w:t xml:space="preserve"> році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838794" w14:textId="13DAE1B4" w:rsidR="008454CE" w:rsidRPr="00AC1034" w:rsidRDefault="00631B47" w:rsidP="00894D45">
            <w:pPr>
              <w:jc w:val="center"/>
              <w:rPr>
                <w:snapToGrid w:val="0"/>
                <w:sz w:val="22"/>
                <w:szCs w:val="22"/>
                <w:lang w:val="uk-UA"/>
              </w:rPr>
            </w:pPr>
            <w:r>
              <w:rPr>
                <w:snapToGrid w:val="0"/>
                <w:sz w:val="22"/>
                <w:szCs w:val="22"/>
                <w:lang w:val="uk-UA"/>
              </w:rPr>
              <w:t>10</w:t>
            </w:r>
            <w:r w:rsidR="008454CE" w:rsidRPr="00AC1034">
              <w:rPr>
                <w:snapToGrid w:val="0"/>
                <w:sz w:val="22"/>
                <w:szCs w:val="22"/>
                <w:lang w:val="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F51CF2" w14:textId="1090E4D2" w:rsidR="008454CE" w:rsidRPr="00AC1034" w:rsidRDefault="00631B47" w:rsidP="00894D45">
            <w:pPr>
              <w:jc w:val="center"/>
              <w:rPr>
                <w:snapToGrid w:val="0"/>
                <w:sz w:val="22"/>
                <w:szCs w:val="22"/>
                <w:lang w:val="uk-UA"/>
              </w:rPr>
            </w:pPr>
            <w:r>
              <w:rPr>
                <w:snapToGrid w:val="0"/>
                <w:sz w:val="22"/>
                <w:szCs w:val="22"/>
                <w:lang w:val="uk-UA"/>
              </w:rPr>
              <w:t>10</w:t>
            </w:r>
            <w:r w:rsidR="008454CE" w:rsidRPr="00AC1034">
              <w:rPr>
                <w:snapToGrid w:val="0"/>
                <w:sz w:val="22"/>
                <w:szCs w:val="22"/>
                <w:lang w:val="uk-UA"/>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644435" w14:textId="77777777" w:rsidR="008454CE" w:rsidRPr="00AC1034" w:rsidRDefault="008454CE" w:rsidP="00894D45">
            <w:pPr>
              <w:jc w:val="center"/>
              <w:rPr>
                <w:sz w:val="22"/>
                <w:szCs w:val="22"/>
                <w:lang w:val="uk-UA"/>
              </w:rPr>
            </w:pPr>
            <w:r w:rsidRPr="00AC1034">
              <w:rPr>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998C5B" w14:textId="77777777" w:rsidR="008454CE" w:rsidRPr="00AC1034" w:rsidRDefault="008454CE" w:rsidP="00894D45">
            <w:pPr>
              <w:jc w:val="center"/>
              <w:rPr>
                <w:sz w:val="22"/>
                <w:szCs w:val="22"/>
                <w:lang w:val="uk-UA"/>
              </w:rPr>
            </w:pPr>
            <w:r w:rsidRPr="00AC1034">
              <w:rPr>
                <w:sz w:val="24"/>
                <w:szCs w:val="24"/>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AA567F" w14:textId="77777777" w:rsidR="008454CE" w:rsidRPr="00AC1034" w:rsidRDefault="008454CE" w:rsidP="00894D45">
            <w:pPr>
              <w:jc w:val="center"/>
              <w:rPr>
                <w:sz w:val="22"/>
                <w:szCs w:val="22"/>
                <w:lang w:val="uk-UA"/>
              </w:rPr>
            </w:pPr>
            <w:r w:rsidRPr="00AC1034">
              <w:rPr>
                <w:sz w:val="24"/>
                <w:szCs w:val="24"/>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7C5455D" w14:textId="77777777" w:rsidR="008454CE" w:rsidRPr="00AC1034" w:rsidRDefault="008454CE" w:rsidP="00894D45">
            <w:pPr>
              <w:jc w:val="center"/>
              <w:rPr>
                <w:sz w:val="22"/>
                <w:szCs w:val="22"/>
                <w:lang w:val="uk-UA"/>
              </w:rPr>
            </w:pPr>
            <w:r w:rsidRPr="00AC1034">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1602EB1C" w14:textId="093301B2" w:rsidR="008454CE" w:rsidRPr="00AC1034" w:rsidRDefault="00631B47" w:rsidP="00894D45">
            <w:pPr>
              <w:jc w:val="center"/>
              <w:rPr>
                <w:snapToGrid w:val="0"/>
                <w:sz w:val="22"/>
                <w:szCs w:val="22"/>
                <w:lang w:val="uk-UA"/>
              </w:rPr>
            </w:pPr>
            <w:r>
              <w:rPr>
                <w:snapToGrid w:val="0"/>
                <w:sz w:val="22"/>
                <w:szCs w:val="22"/>
                <w:lang w:val="uk-UA"/>
              </w:rPr>
              <w:t>10</w:t>
            </w:r>
            <w:r w:rsidR="008454CE" w:rsidRPr="00AC1034">
              <w:rPr>
                <w:snapToGrid w:val="0"/>
                <w:sz w:val="22"/>
                <w:szCs w:val="22"/>
                <w:lang w:val="uk-UA"/>
              </w:rPr>
              <w:t>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9026159" w14:textId="3583634C" w:rsidR="008454CE" w:rsidRPr="00AC1034" w:rsidRDefault="00631B47" w:rsidP="00894D45">
            <w:pPr>
              <w:jc w:val="center"/>
              <w:rPr>
                <w:snapToGrid w:val="0"/>
                <w:sz w:val="22"/>
                <w:szCs w:val="22"/>
                <w:lang w:val="uk-UA"/>
              </w:rPr>
            </w:pPr>
            <w:r>
              <w:rPr>
                <w:snapToGrid w:val="0"/>
                <w:sz w:val="22"/>
                <w:szCs w:val="22"/>
                <w:lang w:val="uk-UA"/>
              </w:rPr>
              <w:t>10</w:t>
            </w:r>
            <w:r w:rsidR="008454CE" w:rsidRPr="00AC1034">
              <w:rPr>
                <w:snapToGrid w:val="0"/>
                <w:sz w:val="22"/>
                <w:szCs w:val="22"/>
                <w:lang w:val="uk-UA"/>
              </w:rPr>
              <w:t>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3B5D5472" w14:textId="77777777" w:rsidR="008454CE" w:rsidRPr="00AC1034" w:rsidRDefault="008454CE" w:rsidP="00894D45">
            <w:pPr>
              <w:jc w:val="center"/>
              <w:rPr>
                <w:sz w:val="22"/>
                <w:szCs w:val="22"/>
                <w:lang w:val="uk-UA"/>
              </w:rPr>
            </w:pPr>
            <w:r w:rsidRPr="00AC1034">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067D6D56" w14:textId="77777777" w:rsidR="008454CE" w:rsidRPr="00AC1034" w:rsidRDefault="008454CE" w:rsidP="00894D45">
            <w:pPr>
              <w:jc w:val="center"/>
              <w:rPr>
                <w:sz w:val="22"/>
                <w:szCs w:val="22"/>
                <w:lang w:val="uk-UA"/>
              </w:rPr>
            </w:pPr>
            <w:r w:rsidRPr="00AC1034">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14D84081" w14:textId="77777777" w:rsidR="008454CE" w:rsidRPr="00AC1034" w:rsidRDefault="008454CE" w:rsidP="00894D45">
            <w:pPr>
              <w:jc w:val="center"/>
              <w:rPr>
                <w:sz w:val="22"/>
                <w:szCs w:val="22"/>
                <w:lang w:val="uk-UA"/>
              </w:rPr>
            </w:pPr>
            <w:r w:rsidRPr="00AC1034">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472F5A8C" w14:textId="77777777" w:rsidR="008454CE" w:rsidRPr="00AC1034" w:rsidRDefault="008454CE" w:rsidP="00894D45">
            <w:pPr>
              <w:jc w:val="center"/>
              <w:rPr>
                <w:sz w:val="22"/>
                <w:szCs w:val="22"/>
                <w:lang w:val="uk-UA"/>
              </w:rPr>
            </w:pPr>
            <w:r w:rsidRPr="00AC1034">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7EB183D9" w14:textId="77777777" w:rsidR="008454CE" w:rsidRPr="00AC1034" w:rsidRDefault="008454CE" w:rsidP="00894D45">
            <w:pPr>
              <w:rPr>
                <w:sz w:val="22"/>
                <w:szCs w:val="24"/>
                <w:lang w:val="uk-UA"/>
              </w:rPr>
            </w:pPr>
            <w:r w:rsidRPr="00AC1034">
              <w:rPr>
                <w:sz w:val="22"/>
                <w:szCs w:val="22"/>
                <w:lang w:val="uk-UA"/>
              </w:rPr>
              <w:t>4 випуски, 600 примірників</w:t>
            </w:r>
          </w:p>
        </w:tc>
      </w:tr>
      <w:tr w:rsidR="008454CE" w:rsidRPr="00AC1034" w14:paraId="681CDD6A" w14:textId="77777777" w:rsidTr="00894D45">
        <w:trPr>
          <w:gridAfter w:val="1"/>
          <w:wAfter w:w="8" w:type="dxa"/>
        </w:trPr>
        <w:tc>
          <w:tcPr>
            <w:tcW w:w="595" w:type="dxa"/>
            <w:vMerge/>
            <w:tcBorders>
              <w:left w:val="single" w:sz="4" w:space="0" w:color="auto"/>
              <w:bottom w:val="single" w:sz="4" w:space="0" w:color="auto"/>
              <w:right w:val="single" w:sz="4" w:space="0" w:color="auto"/>
            </w:tcBorders>
            <w:shd w:val="clear" w:color="auto" w:fill="auto"/>
          </w:tcPr>
          <w:p w14:paraId="7FC2BE91" w14:textId="77777777" w:rsidR="008454CE" w:rsidRPr="00AC1034" w:rsidRDefault="008454CE" w:rsidP="00894D45">
            <w:pPr>
              <w:tabs>
                <w:tab w:val="left" w:pos="360"/>
              </w:tabs>
              <w:jc w:val="both"/>
              <w:rPr>
                <w:sz w:val="24"/>
                <w:szCs w:val="24"/>
                <w:lang w:val="uk-UA"/>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6D15CD77" w14:textId="77777777" w:rsidR="008454CE" w:rsidRPr="00AC1034" w:rsidRDefault="008454CE" w:rsidP="00894D45">
            <w:pPr>
              <w:ind w:right="-160"/>
              <w:rPr>
                <w:sz w:val="22"/>
                <w:szCs w:val="22"/>
                <w:lang w:val="uk-UA"/>
              </w:rPr>
            </w:pPr>
            <w:r w:rsidRPr="00AC1034">
              <w:rPr>
                <w:sz w:val="22"/>
                <w:szCs w:val="22"/>
                <w:lang w:val="uk-UA"/>
              </w:rPr>
              <w:t>Надання фінансової підтримки друкованому медіа - науковому журналу «Сіверянський літопис»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7833C1" w14:textId="1662D98C" w:rsidR="008454CE" w:rsidRPr="00AC1034" w:rsidRDefault="00631B47" w:rsidP="00894D45">
            <w:pPr>
              <w:rPr>
                <w:lang w:val="uk-UA"/>
              </w:rPr>
            </w:pPr>
            <w:proofErr w:type="spellStart"/>
            <w:r w:rsidRPr="00AC1034">
              <w:rPr>
                <w:sz w:val="22"/>
                <w:szCs w:val="22"/>
                <w:lang w:val="uk-UA"/>
              </w:rPr>
              <w:t>Деп</w:t>
            </w:r>
            <w:proofErr w:type="spellEnd"/>
            <w:r w:rsidRPr="00AC1034">
              <w:rPr>
                <w:sz w:val="22"/>
                <w:szCs w:val="22"/>
                <w:lang w:val="uk-UA"/>
              </w:rPr>
              <w:t>.</w:t>
            </w:r>
            <w:r w:rsidRPr="00AC1034">
              <w:rPr>
                <w:sz w:val="22"/>
                <w:szCs w:val="22"/>
                <w:lang w:val="uk-UA"/>
              </w:rPr>
              <w:br/>
            </w:r>
            <w:proofErr w:type="spellStart"/>
            <w:r w:rsidRPr="00AC1034">
              <w:rPr>
                <w:sz w:val="22"/>
                <w:szCs w:val="22"/>
                <w:lang w:val="uk-UA"/>
              </w:rPr>
              <w:t>інформ</w:t>
            </w:r>
            <w:proofErr w:type="spellEnd"/>
            <w:r w:rsidRPr="00AC1034">
              <w:rPr>
                <w:sz w:val="22"/>
                <w:szCs w:val="22"/>
                <w:lang w:val="uk-UA"/>
              </w:rPr>
              <w:t>. діяльності;</w:t>
            </w:r>
            <w:r w:rsidRPr="00AC1034">
              <w:rPr>
                <w:sz w:val="22"/>
                <w:szCs w:val="22"/>
                <w:lang w:val="uk-UA"/>
              </w:rPr>
              <w:br/>
              <w:t>виконання у 202</w:t>
            </w:r>
            <w:r>
              <w:rPr>
                <w:sz w:val="22"/>
                <w:szCs w:val="22"/>
                <w:lang w:val="uk-UA"/>
              </w:rPr>
              <w:t>5</w:t>
            </w:r>
            <w:r w:rsidRPr="00AC1034">
              <w:rPr>
                <w:sz w:val="22"/>
                <w:szCs w:val="22"/>
                <w:lang w:val="uk-UA"/>
              </w:rPr>
              <w:t xml:space="preserve"> році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6781D" w14:textId="7562950D" w:rsidR="008454CE" w:rsidRPr="00AC1034" w:rsidRDefault="00631B47" w:rsidP="00894D45">
            <w:pPr>
              <w:jc w:val="center"/>
              <w:rPr>
                <w:snapToGrid w:val="0"/>
                <w:sz w:val="22"/>
                <w:szCs w:val="22"/>
                <w:lang w:val="uk-UA"/>
              </w:rPr>
            </w:pPr>
            <w:r>
              <w:rPr>
                <w:snapToGrid w:val="0"/>
                <w:sz w:val="22"/>
                <w:szCs w:val="22"/>
                <w:lang w:val="uk-UA"/>
              </w:rPr>
              <w:t>24</w:t>
            </w:r>
            <w:r w:rsidR="008454CE" w:rsidRPr="00AC1034">
              <w:rPr>
                <w:snapToGrid w:val="0"/>
                <w:sz w:val="22"/>
                <w:szCs w:val="22"/>
                <w:lang w:val="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AB3E6" w14:textId="34466BC9" w:rsidR="008454CE" w:rsidRPr="00AC1034" w:rsidRDefault="006220DF" w:rsidP="00894D45">
            <w:pPr>
              <w:jc w:val="center"/>
              <w:rPr>
                <w:snapToGrid w:val="0"/>
                <w:sz w:val="22"/>
                <w:szCs w:val="22"/>
                <w:lang w:val="uk-UA"/>
              </w:rPr>
            </w:pPr>
            <w:r>
              <w:rPr>
                <w:snapToGrid w:val="0"/>
                <w:sz w:val="22"/>
                <w:szCs w:val="22"/>
                <w:lang w:val="uk-UA"/>
              </w:rPr>
              <w:t>240</w:t>
            </w:r>
            <w:r w:rsidR="008454CE" w:rsidRPr="00AC1034">
              <w:rPr>
                <w:snapToGrid w:val="0"/>
                <w:sz w:val="22"/>
                <w:szCs w:val="22"/>
                <w:lang w:val="uk-UA"/>
              </w:rPr>
              <w:t>,00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743D58" w14:textId="77777777" w:rsidR="008454CE" w:rsidRPr="00AC1034" w:rsidRDefault="008454CE" w:rsidP="00894D45">
            <w:pPr>
              <w:jc w:val="center"/>
              <w:rPr>
                <w:sz w:val="22"/>
                <w:szCs w:val="22"/>
                <w:lang w:val="uk-UA"/>
              </w:rPr>
            </w:pPr>
            <w:r w:rsidRPr="00AC1034">
              <w:rPr>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623B0E" w14:textId="77777777" w:rsidR="008454CE" w:rsidRPr="00AC1034" w:rsidRDefault="008454CE" w:rsidP="00894D45">
            <w:pPr>
              <w:jc w:val="center"/>
              <w:rPr>
                <w:sz w:val="22"/>
                <w:szCs w:val="22"/>
                <w:lang w:val="uk-UA"/>
              </w:rPr>
            </w:pPr>
            <w:r w:rsidRPr="00AC1034">
              <w:rPr>
                <w:sz w:val="24"/>
                <w:szCs w:val="24"/>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8032A6" w14:textId="77777777" w:rsidR="008454CE" w:rsidRPr="00AC1034" w:rsidRDefault="008454CE" w:rsidP="00894D45">
            <w:pPr>
              <w:jc w:val="center"/>
              <w:rPr>
                <w:sz w:val="22"/>
                <w:szCs w:val="22"/>
                <w:lang w:val="uk-UA"/>
              </w:rPr>
            </w:pPr>
            <w:r w:rsidRPr="00AC1034">
              <w:rPr>
                <w:sz w:val="24"/>
                <w:szCs w:val="24"/>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923C461" w14:textId="77777777" w:rsidR="008454CE" w:rsidRPr="00AC1034" w:rsidRDefault="008454CE" w:rsidP="00894D45">
            <w:pPr>
              <w:jc w:val="center"/>
              <w:rPr>
                <w:sz w:val="22"/>
                <w:szCs w:val="22"/>
                <w:lang w:val="uk-UA"/>
              </w:rPr>
            </w:pPr>
            <w:r w:rsidRPr="00AC1034">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3C3167F3" w14:textId="048FC165" w:rsidR="008454CE" w:rsidRPr="00AC1034" w:rsidRDefault="006220DF" w:rsidP="00894D45">
            <w:pPr>
              <w:jc w:val="center"/>
              <w:rPr>
                <w:snapToGrid w:val="0"/>
                <w:sz w:val="22"/>
                <w:szCs w:val="22"/>
                <w:lang w:val="uk-UA"/>
              </w:rPr>
            </w:pPr>
            <w:r>
              <w:rPr>
                <w:snapToGrid w:val="0"/>
                <w:sz w:val="22"/>
                <w:szCs w:val="22"/>
                <w:lang w:val="uk-UA"/>
              </w:rPr>
              <w:t>24</w:t>
            </w:r>
            <w:r w:rsidR="008454CE" w:rsidRPr="00AC1034">
              <w:rPr>
                <w:snapToGrid w:val="0"/>
                <w:sz w:val="22"/>
                <w:szCs w:val="22"/>
                <w:lang w:val="uk-UA"/>
              </w:rPr>
              <w:t>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4E6D9D48" w14:textId="279B9B81" w:rsidR="008454CE" w:rsidRPr="00AC1034" w:rsidRDefault="006220DF" w:rsidP="00894D45">
            <w:pPr>
              <w:jc w:val="center"/>
              <w:rPr>
                <w:snapToGrid w:val="0"/>
                <w:sz w:val="22"/>
                <w:szCs w:val="22"/>
                <w:lang w:val="uk-UA"/>
              </w:rPr>
            </w:pPr>
            <w:r>
              <w:rPr>
                <w:snapToGrid w:val="0"/>
                <w:sz w:val="22"/>
                <w:szCs w:val="22"/>
                <w:lang w:val="uk-UA"/>
              </w:rPr>
              <w:t>24</w:t>
            </w:r>
            <w:r w:rsidR="008454CE" w:rsidRPr="00AC1034">
              <w:rPr>
                <w:snapToGrid w:val="0"/>
                <w:sz w:val="22"/>
                <w:szCs w:val="22"/>
                <w:lang w:val="uk-UA"/>
              </w:rPr>
              <w:t>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5E37C259" w14:textId="77777777" w:rsidR="008454CE" w:rsidRPr="00AC1034" w:rsidRDefault="008454CE" w:rsidP="00894D45">
            <w:pPr>
              <w:jc w:val="center"/>
              <w:rPr>
                <w:sz w:val="22"/>
                <w:szCs w:val="22"/>
                <w:lang w:val="uk-UA"/>
              </w:rPr>
            </w:pPr>
            <w:r w:rsidRPr="00AC1034">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1C27BF74" w14:textId="77777777" w:rsidR="008454CE" w:rsidRPr="00AC1034" w:rsidRDefault="008454CE" w:rsidP="00894D45">
            <w:pPr>
              <w:jc w:val="center"/>
              <w:rPr>
                <w:sz w:val="22"/>
                <w:szCs w:val="22"/>
                <w:lang w:val="uk-UA"/>
              </w:rPr>
            </w:pPr>
            <w:r w:rsidRPr="00AC1034">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3BE886EE" w14:textId="77777777" w:rsidR="008454CE" w:rsidRPr="00AC1034" w:rsidRDefault="008454CE" w:rsidP="00894D45">
            <w:pPr>
              <w:jc w:val="center"/>
              <w:rPr>
                <w:sz w:val="22"/>
                <w:szCs w:val="22"/>
                <w:lang w:val="uk-UA"/>
              </w:rPr>
            </w:pPr>
            <w:r w:rsidRPr="00AC1034">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628D1E5E" w14:textId="77777777" w:rsidR="008454CE" w:rsidRPr="00AC1034" w:rsidRDefault="008454CE" w:rsidP="00894D45">
            <w:pPr>
              <w:jc w:val="center"/>
              <w:rPr>
                <w:sz w:val="22"/>
                <w:szCs w:val="22"/>
                <w:lang w:val="uk-UA"/>
              </w:rPr>
            </w:pPr>
            <w:r w:rsidRPr="00AC1034">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5AD2E80B" w14:textId="77777777" w:rsidR="008454CE" w:rsidRPr="00AC1034" w:rsidRDefault="008454CE" w:rsidP="00894D45">
            <w:pPr>
              <w:rPr>
                <w:sz w:val="22"/>
                <w:szCs w:val="24"/>
                <w:lang w:val="uk-UA"/>
              </w:rPr>
            </w:pPr>
            <w:r w:rsidRPr="00AC1034">
              <w:rPr>
                <w:sz w:val="22"/>
                <w:szCs w:val="22"/>
                <w:lang w:val="uk-UA"/>
              </w:rPr>
              <w:t>6 випусків, 600 примірників</w:t>
            </w:r>
          </w:p>
        </w:tc>
      </w:tr>
      <w:tr w:rsidR="00631B47" w:rsidRPr="00AC1034" w14:paraId="0E0A49E3" w14:textId="77777777" w:rsidTr="00894D45">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B6A4C84" w14:textId="1DB5990E" w:rsidR="00631B47" w:rsidRPr="00AC1034" w:rsidRDefault="00631B47" w:rsidP="00631B47">
            <w:pPr>
              <w:tabs>
                <w:tab w:val="left" w:pos="360"/>
              </w:tabs>
              <w:jc w:val="both"/>
              <w:rPr>
                <w:sz w:val="24"/>
                <w:szCs w:val="24"/>
                <w:lang w:val="uk-UA"/>
              </w:rPr>
            </w:pPr>
            <w:r>
              <w:rPr>
                <w:sz w:val="24"/>
                <w:szCs w:val="24"/>
                <w:lang w:val="uk-UA"/>
              </w:rPr>
              <w:t>1</w:t>
            </w:r>
            <w:r w:rsidRPr="00AC1034">
              <w:rPr>
                <w:sz w:val="24"/>
                <w:szCs w:val="24"/>
                <w:lang w:val="uk-UA"/>
              </w:rPr>
              <w:t>.</w:t>
            </w:r>
            <w:r>
              <w:rPr>
                <w:sz w:val="24"/>
                <w:szCs w:val="24"/>
                <w:lang w:val="uk-UA"/>
              </w:rPr>
              <w:t>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38066847" w14:textId="1A78CF51" w:rsidR="00631B47" w:rsidRPr="00AC1034" w:rsidRDefault="00631B47" w:rsidP="00631B47">
            <w:pPr>
              <w:ind w:right="-108"/>
              <w:rPr>
                <w:sz w:val="22"/>
                <w:szCs w:val="22"/>
                <w:lang w:val="uk-UA"/>
              </w:rPr>
            </w:pPr>
            <w:r>
              <w:rPr>
                <w:sz w:val="22"/>
                <w:szCs w:val="22"/>
                <w:lang w:val="uk-UA"/>
              </w:rPr>
              <w:t>О</w:t>
            </w:r>
            <w:r w:rsidRPr="00AC1034">
              <w:rPr>
                <w:sz w:val="22"/>
                <w:szCs w:val="22"/>
                <w:lang w:val="uk-UA"/>
              </w:rPr>
              <w:t>рганізація роботи щодо забезпечення перекладу жестовою мовою інформаційних, соціальних тощо програм філії АТ «НСТУ» «Чернігівська регіональна дирекція»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DB3D3D" w14:textId="48B633F2" w:rsidR="00631B47" w:rsidRPr="00AC1034" w:rsidRDefault="00631B47" w:rsidP="00631B47">
            <w:pPr>
              <w:rPr>
                <w:sz w:val="22"/>
                <w:szCs w:val="22"/>
                <w:lang w:val="uk-UA"/>
              </w:rPr>
            </w:pPr>
            <w:proofErr w:type="spellStart"/>
            <w:r w:rsidRPr="00AC1034">
              <w:rPr>
                <w:sz w:val="22"/>
                <w:szCs w:val="22"/>
                <w:lang w:val="uk-UA"/>
              </w:rPr>
              <w:t>Деп</w:t>
            </w:r>
            <w:proofErr w:type="spellEnd"/>
            <w:r w:rsidRPr="00AC1034">
              <w:rPr>
                <w:sz w:val="22"/>
                <w:szCs w:val="22"/>
                <w:lang w:val="uk-UA"/>
              </w:rPr>
              <w:t>.</w:t>
            </w:r>
            <w:r w:rsidRPr="00AC1034">
              <w:rPr>
                <w:sz w:val="22"/>
                <w:szCs w:val="22"/>
                <w:lang w:val="uk-UA"/>
              </w:rPr>
              <w:br/>
            </w:r>
            <w:proofErr w:type="spellStart"/>
            <w:r w:rsidRPr="00AC1034">
              <w:rPr>
                <w:sz w:val="22"/>
                <w:szCs w:val="22"/>
                <w:lang w:val="uk-UA"/>
              </w:rPr>
              <w:t>інформ</w:t>
            </w:r>
            <w:proofErr w:type="spellEnd"/>
            <w:r w:rsidRPr="00AC1034">
              <w:rPr>
                <w:sz w:val="22"/>
                <w:szCs w:val="22"/>
                <w:lang w:val="uk-UA"/>
              </w:rPr>
              <w:t>. діяльності;</w:t>
            </w:r>
            <w:r w:rsidRPr="00AC1034">
              <w:rPr>
                <w:sz w:val="22"/>
                <w:szCs w:val="22"/>
                <w:lang w:val="uk-UA"/>
              </w:rPr>
              <w:br/>
              <w:t>виконання у 202</w:t>
            </w:r>
            <w:r>
              <w:rPr>
                <w:sz w:val="22"/>
                <w:szCs w:val="22"/>
                <w:lang w:val="uk-UA"/>
              </w:rPr>
              <w:t>5</w:t>
            </w:r>
            <w:r w:rsidRPr="00AC1034">
              <w:rPr>
                <w:sz w:val="22"/>
                <w:szCs w:val="22"/>
                <w:lang w:val="uk-UA"/>
              </w:rPr>
              <w:t xml:space="preserve"> році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C93802" w14:textId="46697FB5" w:rsidR="00631B47" w:rsidRPr="00AC1034" w:rsidRDefault="00631B47" w:rsidP="00631B47">
            <w:pPr>
              <w:jc w:val="center"/>
              <w:rPr>
                <w:snapToGrid w:val="0"/>
                <w:sz w:val="22"/>
                <w:szCs w:val="18"/>
                <w:lang w:val="uk-UA"/>
              </w:rPr>
            </w:pPr>
            <w:r>
              <w:rPr>
                <w:snapToGrid w:val="0"/>
                <w:sz w:val="22"/>
                <w:szCs w:val="22"/>
                <w:lang w:val="uk-UA"/>
              </w:rPr>
              <w:t>22</w:t>
            </w:r>
            <w:r w:rsidRPr="00AC1034">
              <w:rPr>
                <w:snapToGrid w:val="0"/>
                <w:sz w:val="22"/>
                <w:szCs w:val="22"/>
                <w:lang w:val="uk-UA"/>
              </w:rPr>
              <w:t>,</w:t>
            </w:r>
            <w:r>
              <w:rPr>
                <w:snapToGrid w:val="0"/>
                <w:sz w:val="22"/>
                <w:szCs w:val="22"/>
                <w:lang w:val="uk-UA"/>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767F50" w14:textId="58550C8F" w:rsidR="00631B47" w:rsidRPr="00AC1034" w:rsidRDefault="00631B47" w:rsidP="00631B47">
            <w:pPr>
              <w:jc w:val="center"/>
              <w:rPr>
                <w:snapToGrid w:val="0"/>
                <w:sz w:val="22"/>
                <w:szCs w:val="18"/>
                <w:lang w:val="uk-UA"/>
              </w:rPr>
            </w:pPr>
            <w:r>
              <w:rPr>
                <w:snapToGrid w:val="0"/>
                <w:sz w:val="22"/>
                <w:szCs w:val="22"/>
                <w:lang w:val="uk-UA"/>
              </w:rPr>
              <w:t>22</w:t>
            </w:r>
            <w:r w:rsidRPr="00AC1034">
              <w:rPr>
                <w:snapToGrid w:val="0"/>
                <w:sz w:val="22"/>
                <w:szCs w:val="22"/>
                <w:lang w:val="uk-UA"/>
              </w:rPr>
              <w:t>,</w:t>
            </w:r>
            <w:r>
              <w:rPr>
                <w:snapToGrid w:val="0"/>
                <w:sz w:val="22"/>
                <w:szCs w:val="22"/>
                <w:lang w:val="uk-UA"/>
              </w:rPr>
              <w:t>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FF110E" w14:textId="5C98EA1E" w:rsidR="00631B47" w:rsidRPr="00AC1034" w:rsidRDefault="00631B47" w:rsidP="00631B47">
            <w:pPr>
              <w:jc w:val="center"/>
              <w:rPr>
                <w:sz w:val="24"/>
                <w:szCs w:val="24"/>
                <w:lang w:val="uk-UA"/>
              </w:rPr>
            </w:pPr>
            <w:r w:rsidRPr="00AC1034">
              <w:rPr>
                <w:sz w:val="22"/>
                <w:szCs w:val="22"/>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3E1CA1" w14:textId="715A6D9E" w:rsidR="00631B47" w:rsidRPr="00AC1034" w:rsidRDefault="00631B47" w:rsidP="00631B47">
            <w:pPr>
              <w:jc w:val="center"/>
              <w:rPr>
                <w:sz w:val="24"/>
                <w:szCs w:val="24"/>
                <w:lang w:val="uk-UA"/>
              </w:rPr>
            </w:pPr>
            <w:r w:rsidRPr="00AC1034">
              <w:rPr>
                <w:sz w:val="22"/>
                <w:szCs w:val="22"/>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DD1E76" w14:textId="352C35BE" w:rsidR="00631B47" w:rsidRPr="00AC1034" w:rsidRDefault="00631B47" w:rsidP="00631B47">
            <w:pPr>
              <w:jc w:val="center"/>
              <w:rPr>
                <w:sz w:val="24"/>
                <w:szCs w:val="24"/>
                <w:lang w:val="uk-UA"/>
              </w:rPr>
            </w:pPr>
            <w:r w:rsidRPr="00AC1034">
              <w:rPr>
                <w:sz w:val="22"/>
                <w:szCs w:val="22"/>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DE663C3" w14:textId="7C1690DD" w:rsidR="00631B47" w:rsidRPr="00AC1034" w:rsidRDefault="00631B47" w:rsidP="00631B47">
            <w:pPr>
              <w:jc w:val="center"/>
              <w:rPr>
                <w:sz w:val="24"/>
                <w:szCs w:val="24"/>
                <w:lang w:val="uk-UA"/>
              </w:rPr>
            </w:pPr>
            <w:r w:rsidRPr="00AC1034">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0A8E3A50" w14:textId="7DAA7F2C" w:rsidR="00631B47" w:rsidRPr="00AC1034" w:rsidRDefault="00631B47" w:rsidP="00631B47">
            <w:pPr>
              <w:jc w:val="center"/>
              <w:rPr>
                <w:snapToGrid w:val="0"/>
                <w:sz w:val="22"/>
                <w:szCs w:val="22"/>
                <w:lang w:val="uk-UA"/>
              </w:rPr>
            </w:pPr>
            <w:r>
              <w:rPr>
                <w:snapToGrid w:val="0"/>
                <w:sz w:val="22"/>
                <w:szCs w:val="22"/>
                <w:lang w:val="uk-UA"/>
              </w:rPr>
              <w:t>22</w:t>
            </w:r>
            <w:r w:rsidRPr="00AC1034">
              <w:rPr>
                <w:snapToGrid w:val="0"/>
                <w:sz w:val="22"/>
                <w:szCs w:val="22"/>
                <w:lang w:val="uk-UA"/>
              </w:rPr>
              <w:t>,</w:t>
            </w:r>
            <w:r w:rsidR="001A0521">
              <w:rPr>
                <w:snapToGrid w:val="0"/>
                <w:sz w:val="22"/>
                <w:szCs w:val="22"/>
                <w:lang w:val="uk-UA"/>
              </w:rPr>
              <w:t>8</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D5FB5F4" w14:textId="0B0091E9" w:rsidR="00631B47" w:rsidRPr="00AC1034" w:rsidRDefault="00631B47" w:rsidP="00631B47">
            <w:pPr>
              <w:jc w:val="center"/>
              <w:rPr>
                <w:snapToGrid w:val="0"/>
                <w:sz w:val="22"/>
                <w:szCs w:val="22"/>
                <w:lang w:val="uk-UA"/>
              </w:rPr>
            </w:pPr>
            <w:r>
              <w:rPr>
                <w:snapToGrid w:val="0"/>
                <w:sz w:val="22"/>
                <w:szCs w:val="22"/>
                <w:lang w:val="uk-UA"/>
              </w:rPr>
              <w:t>22</w:t>
            </w:r>
            <w:r w:rsidRPr="00AC1034">
              <w:rPr>
                <w:snapToGrid w:val="0"/>
                <w:sz w:val="22"/>
                <w:szCs w:val="22"/>
                <w:lang w:val="uk-UA"/>
              </w:rPr>
              <w:t>,</w:t>
            </w:r>
            <w:r>
              <w:rPr>
                <w:snapToGrid w:val="0"/>
                <w:sz w:val="22"/>
                <w:szCs w:val="22"/>
                <w:lang w:val="uk-UA"/>
              </w:rPr>
              <w:t>8</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2BD40F88" w14:textId="1D62FE8D" w:rsidR="00631B47" w:rsidRPr="00AC1034" w:rsidRDefault="00631B47" w:rsidP="00631B47">
            <w:pPr>
              <w:jc w:val="center"/>
              <w:rPr>
                <w:sz w:val="24"/>
                <w:szCs w:val="24"/>
                <w:lang w:val="uk-UA"/>
              </w:rPr>
            </w:pPr>
            <w:r w:rsidRPr="00AC1034">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0164AF99" w14:textId="79CC1E24" w:rsidR="00631B47" w:rsidRPr="00AC1034" w:rsidRDefault="00631B47" w:rsidP="00631B47">
            <w:pPr>
              <w:jc w:val="center"/>
              <w:rPr>
                <w:sz w:val="24"/>
                <w:szCs w:val="24"/>
                <w:lang w:val="uk-UA"/>
              </w:rPr>
            </w:pPr>
            <w:r w:rsidRPr="00AC1034">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0EB1363C" w14:textId="26AD50C1" w:rsidR="00631B47" w:rsidRPr="00AC1034" w:rsidRDefault="00631B47" w:rsidP="00631B47">
            <w:pPr>
              <w:jc w:val="center"/>
              <w:rPr>
                <w:sz w:val="24"/>
                <w:szCs w:val="24"/>
                <w:lang w:val="uk-UA"/>
              </w:rPr>
            </w:pPr>
            <w:r w:rsidRPr="00AC1034">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3F7A515F" w14:textId="61FFB163" w:rsidR="00631B47" w:rsidRPr="00AC1034" w:rsidRDefault="00631B47" w:rsidP="00631B47">
            <w:pPr>
              <w:jc w:val="center"/>
              <w:rPr>
                <w:sz w:val="24"/>
                <w:szCs w:val="24"/>
                <w:lang w:val="uk-UA"/>
              </w:rPr>
            </w:pPr>
            <w:r w:rsidRPr="00AC1034">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529089FB" w14:textId="78BE1125" w:rsidR="00631B47" w:rsidRPr="00AC1034" w:rsidRDefault="001A0521" w:rsidP="00631B47">
            <w:pPr>
              <w:rPr>
                <w:sz w:val="22"/>
                <w:szCs w:val="24"/>
                <w:lang w:val="uk-UA"/>
              </w:rPr>
            </w:pPr>
            <w:r>
              <w:rPr>
                <w:sz w:val="22"/>
                <w:szCs w:val="24"/>
                <w:lang w:val="uk-UA"/>
              </w:rPr>
              <w:t>520</w:t>
            </w:r>
            <w:r w:rsidR="00631B47" w:rsidRPr="00AC1034">
              <w:rPr>
                <w:sz w:val="22"/>
                <w:szCs w:val="24"/>
                <w:lang w:val="uk-UA"/>
              </w:rPr>
              <w:t xml:space="preserve"> хв</w:t>
            </w:r>
            <w:r>
              <w:rPr>
                <w:sz w:val="22"/>
                <w:szCs w:val="24"/>
                <w:lang w:val="uk-UA"/>
              </w:rPr>
              <w:t xml:space="preserve"> </w:t>
            </w:r>
            <w:r w:rsidR="00631B47" w:rsidRPr="00AC1034">
              <w:rPr>
                <w:sz w:val="22"/>
                <w:szCs w:val="24"/>
                <w:lang w:val="uk-UA"/>
              </w:rPr>
              <w:t>перекладених передач</w:t>
            </w:r>
          </w:p>
        </w:tc>
      </w:tr>
      <w:tr w:rsidR="00631B47" w:rsidRPr="00AC1034" w14:paraId="6DACB19F" w14:textId="77777777" w:rsidTr="00894D45">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667092B" w14:textId="34081E81" w:rsidR="00631B47" w:rsidRPr="00AC1034" w:rsidRDefault="00631B47" w:rsidP="00631B47">
            <w:pPr>
              <w:tabs>
                <w:tab w:val="left" w:pos="360"/>
              </w:tabs>
              <w:jc w:val="both"/>
              <w:rPr>
                <w:sz w:val="24"/>
                <w:szCs w:val="24"/>
                <w:lang w:val="uk-UA"/>
              </w:rPr>
            </w:pPr>
            <w:r>
              <w:rPr>
                <w:sz w:val="24"/>
                <w:szCs w:val="24"/>
                <w:lang w:val="uk-UA"/>
              </w:rPr>
              <w:t>2</w:t>
            </w:r>
            <w:r w:rsidRPr="00AC1034">
              <w:rPr>
                <w:sz w:val="24"/>
                <w:szCs w:val="24"/>
                <w:lang w:val="uk-UA"/>
              </w:rPr>
              <w:t>.1.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29D79269" w14:textId="77777777" w:rsidR="00631B47" w:rsidRPr="00AC1034" w:rsidRDefault="00631B47" w:rsidP="00631B47">
            <w:pPr>
              <w:ind w:right="-108"/>
              <w:rPr>
                <w:sz w:val="22"/>
                <w:szCs w:val="22"/>
                <w:lang w:val="uk-UA"/>
              </w:rPr>
            </w:pPr>
            <w:r w:rsidRPr="00AC1034">
              <w:rPr>
                <w:sz w:val="22"/>
                <w:szCs w:val="22"/>
                <w:lang w:val="uk-UA"/>
              </w:rPr>
              <w:t xml:space="preserve">Висвітлення діяльності Чернігівської обласної державної адміністрації, обласної ради у друкованих медіа Чернігівщини, офіційне оприлюднення у </w:t>
            </w:r>
            <w:r w:rsidRPr="00AC1034">
              <w:rPr>
                <w:sz w:val="22"/>
                <w:szCs w:val="22"/>
                <w:lang w:val="uk-UA"/>
              </w:rPr>
              <w:lastRenderedPageBreak/>
              <w:t>друкованих медіа регуляторних актів, прийнятих обласною державною адміністрацією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88D2D" w14:textId="6CE6D5CC" w:rsidR="00631B47" w:rsidRPr="00AC1034" w:rsidRDefault="00631B47" w:rsidP="00631B47">
            <w:pPr>
              <w:rPr>
                <w:lang w:val="uk-UA"/>
              </w:rPr>
            </w:pPr>
            <w:proofErr w:type="spellStart"/>
            <w:r w:rsidRPr="00AC1034">
              <w:rPr>
                <w:sz w:val="22"/>
                <w:szCs w:val="22"/>
                <w:lang w:val="uk-UA"/>
              </w:rPr>
              <w:lastRenderedPageBreak/>
              <w:t>Деп</w:t>
            </w:r>
            <w:proofErr w:type="spellEnd"/>
            <w:r w:rsidRPr="00AC1034">
              <w:rPr>
                <w:sz w:val="22"/>
                <w:szCs w:val="22"/>
                <w:lang w:val="uk-UA"/>
              </w:rPr>
              <w:t>.</w:t>
            </w:r>
            <w:r w:rsidRPr="00AC1034">
              <w:rPr>
                <w:sz w:val="22"/>
                <w:szCs w:val="22"/>
                <w:lang w:val="uk-UA"/>
              </w:rPr>
              <w:br/>
            </w:r>
            <w:proofErr w:type="spellStart"/>
            <w:r w:rsidRPr="00AC1034">
              <w:rPr>
                <w:sz w:val="22"/>
                <w:szCs w:val="22"/>
                <w:lang w:val="uk-UA"/>
              </w:rPr>
              <w:t>інформ</w:t>
            </w:r>
            <w:proofErr w:type="spellEnd"/>
            <w:r w:rsidRPr="00AC1034">
              <w:rPr>
                <w:sz w:val="22"/>
                <w:szCs w:val="22"/>
                <w:lang w:val="uk-UA"/>
              </w:rPr>
              <w:t>. діяльності;</w:t>
            </w:r>
            <w:r w:rsidRPr="00AC1034">
              <w:rPr>
                <w:sz w:val="22"/>
                <w:szCs w:val="22"/>
                <w:lang w:val="uk-UA"/>
              </w:rPr>
              <w:br/>
              <w:t>виконання у 202</w:t>
            </w:r>
            <w:r>
              <w:rPr>
                <w:sz w:val="22"/>
                <w:szCs w:val="22"/>
                <w:lang w:val="uk-UA"/>
              </w:rPr>
              <w:t>5</w:t>
            </w:r>
            <w:r w:rsidRPr="00AC1034">
              <w:rPr>
                <w:sz w:val="22"/>
                <w:szCs w:val="22"/>
                <w:lang w:val="uk-UA"/>
              </w:rPr>
              <w:t xml:space="preserve"> році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ECD8AF" w14:textId="05ED8F6A" w:rsidR="00631B47" w:rsidRPr="00AC1034" w:rsidRDefault="00631B47" w:rsidP="00631B47">
            <w:pPr>
              <w:jc w:val="center"/>
              <w:rPr>
                <w:rFonts w:ascii="Cambria Math" w:hAnsi="Cambria Math"/>
                <w:snapToGrid w:val="0"/>
                <w:sz w:val="22"/>
                <w:szCs w:val="18"/>
                <w:lang w:val="uk-UA"/>
                <w:oMath/>
              </w:rPr>
            </w:pPr>
            <w:r>
              <w:rPr>
                <w:snapToGrid w:val="0"/>
                <w:sz w:val="22"/>
                <w:szCs w:val="18"/>
                <w:lang w:val="uk-UA"/>
              </w:rPr>
              <w:t>5</w:t>
            </w:r>
            <w:r w:rsidRPr="00AC1034">
              <w:rPr>
                <w:snapToGrid w:val="0"/>
                <w:sz w:val="22"/>
                <w:szCs w:val="18"/>
                <w:lang w:val="uk-UA"/>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1632C" w14:textId="6B35DAF6" w:rsidR="00631B47" w:rsidRPr="00AC1034" w:rsidRDefault="00631B47" w:rsidP="00631B47">
            <w:pPr>
              <w:jc w:val="center"/>
              <w:rPr>
                <w:rFonts w:ascii="Cambria Math" w:hAnsi="Cambria Math"/>
                <w:snapToGrid w:val="0"/>
                <w:sz w:val="22"/>
                <w:szCs w:val="18"/>
                <w:lang w:val="uk-UA"/>
                <w:oMath/>
              </w:rPr>
            </w:pPr>
            <w:r>
              <w:rPr>
                <w:snapToGrid w:val="0"/>
                <w:sz w:val="22"/>
                <w:szCs w:val="18"/>
                <w:lang w:val="uk-UA"/>
              </w:rPr>
              <w:t>5</w:t>
            </w:r>
            <w:r w:rsidRPr="00AC1034">
              <w:rPr>
                <w:snapToGrid w:val="0"/>
                <w:sz w:val="22"/>
                <w:szCs w:val="18"/>
                <w:lang w:val="uk-UA"/>
              </w:rPr>
              <w:t>00,00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8698A2" w14:textId="77777777" w:rsidR="00631B47" w:rsidRPr="00AC1034" w:rsidRDefault="00631B47" w:rsidP="00631B47">
            <w:pPr>
              <w:jc w:val="center"/>
              <w:rPr>
                <w:sz w:val="22"/>
                <w:szCs w:val="22"/>
                <w:lang w:val="uk-UA"/>
              </w:rPr>
            </w:pPr>
            <w:r w:rsidRPr="00AC1034">
              <w:rPr>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9A25E3" w14:textId="77777777" w:rsidR="00631B47" w:rsidRPr="00AC1034" w:rsidRDefault="00631B47" w:rsidP="00631B47">
            <w:pPr>
              <w:jc w:val="center"/>
              <w:rPr>
                <w:sz w:val="22"/>
                <w:szCs w:val="22"/>
                <w:lang w:val="uk-UA"/>
              </w:rPr>
            </w:pPr>
            <w:r w:rsidRPr="00AC1034">
              <w:rPr>
                <w:sz w:val="24"/>
                <w:szCs w:val="24"/>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AC67A7" w14:textId="77777777" w:rsidR="00631B47" w:rsidRPr="00AC1034" w:rsidRDefault="00631B47" w:rsidP="00631B47">
            <w:pPr>
              <w:jc w:val="center"/>
              <w:rPr>
                <w:sz w:val="22"/>
                <w:szCs w:val="22"/>
                <w:lang w:val="uk-UA"/>
              </w:rPr>
            </w:pPr>
            <w:r w:rsidRPr="00AC1034">
              <w:rPr>
                <w:sz w:val="24"/>
                <w:szCs w:val="24"/>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D116AF9" w14:textId="77777777" w:rsidR="00631B47" w:rsidRPr="00AC1034" w:rsidRDefault="00631B47" w:rsidP="00631B47">
            <w:pPr>
              <w:jc w:val="center"/>
              <w:rPr>
                <w:sz w:val="22"/>
                <w:szCs w:val="22"/>
                <w:lang w:val="uk-UA"/>
              </w:rPr>
            </w:pPr>
            <w:r w:rsidRPr="00AC1034">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2041D5A9" w14:textId="280923DD" w:rsidR="00631B47" w:rsidRPr="00AC1034" w:rsidRDefault="00631B47" w:rsidP="00631B47">
            <w:pPr>
              <w:jc w:val="center"/>
              <w:rPr>
                <w:rFonts w:ascii="Cambria Math" w:hAnsi="Cambria Math"/>
                <w:snapToGrid w:val="0"/>
                <w:sz w:val="22"/>
                <w:szCs w:val="18"/>
                <w:lang w:val="uk-UA"/>
                <w:oMath/>
              </w:rPr>
            </w:pPr>
            <w:r>
              <w:rPr>
                <w:snapToGrid w:val="0"/>
                <w:sz w:val="22"/>
                <w:szCs w:val="18"/>
                <w:lang w:val="uk-UA"/>
              </w:rPr>
              <w:t>5</w:t>
            </w:r>
            <w:r w:rsidRPr="00AC1034">
              <w:rPr>
                <w:snapToGrid w:val="0"/>
                <w:sz w:val="22"/>
                <w:szCs w:val="18"/>
                <w:lang w:val="uk-UA"/>
              </w:rPr>
              <w:t>00,00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8AE69F9" w14:textId="14B87CEB" w:rsidR="00631B47" w:rsidRPr="00AC1034" w:rsidRDefault="00631B47" w:rsidP="00631B47">
            <w:pPr>
              <w:jc w:val="center"/>
              <w:rPr>
                <w:rFonts w:ascii="Cambria Math" w:hAnsi="Cambria Math"/>
                <w:snapToGrid w:val="0"/>
                <w:sz w:val="22"/>
                <w:szCs w:val="18"/>
                <w:lang w:val="uk-UA"/>
                <w:oMath/>
              </w:rPr>
            </w:pPr>
            <w:r>
              <w:rPr>
                <w:snapToGrid w:val="0"/>
                <w:sz w:val="22"/>
                <w:szCs w:val="18"/>
                <w:lang w:val="uk-UA"/>
              </w:rPr>
              <w:t>5</w:t>
            </w:r>
            <w:r w:rsidRPr="00AC1034">
              <w:rPr>
                <w:snapToGrid w:val="0"/>
                <w:sz w:val="22"/>
                <w:szCs w:val="18"/>
                <w:lang w:val="uk-UA"/>
              </w:rPr>
              <w:t>00,00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7624240F" w14:textId="77777777" w:rsidR="00631B47" w:rsidRPr="00AC1034" w:rsidRDefault="00631B47" w:rsidP="00631B47">
            <w:pPr>
              <w:jc w:val="center"/>
              <w:rPr>
                <w:sz w:val="22"/>
                <w:szCs w:val="22"/>
                <w:lang w:val="uk-UA"/>
              </w:rPr>
            </w:pPr>
            <w:r w:rsidRPr="00AC1034">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638852E7" w14:textId="77777777" w:rsidR="00631B47" w:rsidRPr="00AC1034" w:rsidRDefault="00631B47" w:rsidP="00631B47">
            <w:pPr>
              <w:jc w:val="center"/>
              <w:rPr>
                <w:sz w:val="22"/>
                <w:szCs w:val="22"/>
                <w:lang w:val="uk-UA"/>
              </w:rPr>
            </w:pPr>
            <w:r w:rsidRPr="00AC1034">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7FE140B4" w14:textId="77777777" w:rsidR="00631B47" w:rsidRPr="00AC1034" w:rsidRDefault="00631B47" w:rsidP="00631B47">
            <w:pPr>
              <w:jc w:val="center"/>
              <w:rPr>
                <w:sz w:val="22"/>
                <w:szCs w:val="22"/>
                <w:lang w:val="uk-UA"/>
              </w:rPr>
            </w:pPr>
            <w:r w:rsidRPr="00AC1034">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7F7C42F5" w14:textId="77777777" w:rsidR="00631B47" w:rsidRPr="00AC1034" w:rsidRDefault="00631B47" w:rsidP="00631B47">
            <w:pPr>
              <w:jc w:val="center"/>
              <w:rPr>
                <w:sz w:val="22"/>
                <w:szCs w:val="22"/>
                <w:lang w:val="uk-UA"/>
              </w:rPr>
            </w:pPr>
            <w:r w:rsidRPr="00AC1034">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5D219DB9" w14:textId="63A85F77" w:rsidR="00631B47" w:rsidRPr="00AC1034" w:rsidRDefault="00631B47" w:rsidP="00631B47">
            <w:pPr>
              <w:rPr>
                <w:i/>
                <w:iCs/>
                <w:sz w:val="22"/>
                <w:szCs w:val="24"/>
                <w:lang w:val="uk-UA"/>
              </w:rPr>
            </w:pPr>
            <w:r w:rsidRPr="00AC1034">
              <w:rPr>
                <w:sz w:val="22"/>
                <w:szCs w:val="24"/>
                <w:lang w:val="uk-UA"/>
              </w:rPr>
              <w:t xml:space="preserve">Розміщено </w:t>
            </w:r>
            <w:r w:rsidR="001A0521">
              <w:rPr>
                <w:sz w:val="22"/>
                <w:szCs w:val="24"/>
                <w:lang w:val="uk-UA"/>
              </w:rPr>
              <w:t>82</w:t>
            </w:r>
            <w:r w:rsidRPr="00AC1034">
              <w:rPr>
                <w:sz w:val="22"/>
                <w:szCs w:val="24"/>
                <w:lang w:val="uk-UA"/>
              </w:rPr>
              <w:t xml:space="preserve"> публікаці</w:t>
            </w:r>
            <w:r w:rsidR="001A0521">
              <w:rPr>
                <w:sz w:val="22"/>
                <w:szCs w:val="24"/>
                <w:lang w:val="uk-UA"/>
              </w:rPr>
              <w:t>ї,</w:t>
            </w:r>
            <w:r w:rsidRPr="00AC1034">
              <w:rPr>
                <w:sz w:val="22"/>
                <w:szCs w:val="24"/>
                <w:lang w:val="uk-UA"/>
              </w:rPr>
              <w:t xml:space="preserve"> 2</w:t>
            </w:r>
            <w:r w:rsidR="001A0521">
              <w:rPr>
                <w:sz w:val="22"/>
                <w:szCs w:val="24"/>
                <w:lang w:val="uk-UA"/>
              </w:rPr>
              <w:t>8</w:t>
            </w:r>
            <w:r w:rsidRPr="00AC1034">
              <w:rPr>
                <w:sz w:val="22"/>
                <w:szCs w:val="24"/>
                <w:lang w:val="uk-UA"/>
              </w:rPr>
              <w:t>,</w:t>
            </w:r>
            <w:r w:rsidR="001A0521">
              <w:rPr>
                <w:sz w:val="22"/>
                <w:szCs w:val="24"/>
                <w:lang w:val="uk-UA"/>
              </w:rPr>
              <w:t>79</w:t>
            </w:r>
            <w:r w:rsidRPr="00AC1034">
              <w:rPr>
                <w:sz w:val="22"/>
                <w:szCs w:val="24"/>
                <w:lang w:val="uk-UA"/>
              </w:rPr>
              <w:t xml:space="preserve"> тис. см</w:t>
            </w:r>
            <w:r w:rsidRPr="00AC1034">
              <w:rPr>
                <w:sz w:val="22"/>
                <w:szCs w:val="24"/>
                <w:vertAlign w:val="superscript"/>
                <w:lang w:val="uk-UA"/>
              </w:rPr>
              <w:t>2</w:t>
            </w:r>
            <w:r w:rsidRPr="00AC1034">
              <w:rPr>
                <w:sz w:val="22"/>
                <w:szCs w:val="24"/>
                <w:lang w:val="uk-UA"/>
              </w:rPr>
              <w:t xml:space="preserve"> у</w:t>
            </w:r>
            <w:r w:rsidRPr="00AC1034">
              <w:rPr>
                <w:sz w:val="22"/>
                <w:szCs w:val="24"/>
                <w:vertAlign w:val="superscript"/>
                <w:lang w:val="uk-UA"/>
              </w:rPr>
              <w:t xml:space="preserve"> </w:t>
            </w:r>
            <w:r w:rsidR="00EE586D">
              <w:rPr>
                <w:sz w:val="22"/>
                <w:szCs w:val="24"/>
                <w:lang w:val="uk-UA"/>
              </w:rPr>
              <w:t>807</w:t>
            </w:r>
            <w:r w:rsidRPr="00AC1034">
              <w:rPr>
                <w:sz w:val="22"/>
                <w:szCs w:val="24"/>
                <w:lang w:val="uk-UA"/>
              </w:rPr>
              <w:t>,</w:t>
            </w:r>
            <w:r w:rsidR="00EE586D">
              <w:rPr>
                <w:sz w:val="22"/>
                <w:szCs w:val="24"/>
                <w:lang w:val="uk-UA"/>
              </w:rPr>
              <w:t>22</w:t>
            </w:r>
            <w:r w:rsidRPr="00AC1034">
              <w:rPr>
                <w:sz w:val="22"/>
                <w:szCs w:val="24"/>
                <w:lang w:val="uk-UA"/>
              </w:rPr>
              <w:t xml:space="preserve"> тис прим. газет</w:t>
            </w:r>
          </w:p>
        </w:tc>
      </w:tr>
      <w:tr w:rsidR="00631B47" w:rsidRPr="00AC1034" w14:paraId="0E24D678" w14:textId="77777777" w:rsidTr="00894D45">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14:paraId="152724CA" w14:textId="731BBE22" w:rsidR="00631B47" w:rsidRPr="00AC1034" w:rsidRDefault="00631B47" w:rsidP="00631B47">
            <w:pPr>
              <w:tabs>
                <w:tab w:val="left" w:pos="360"/>
              </w:tabs>
              <w:jc w:val="both"/>
              <w:rPr>
                <w:sz w:val="24"/>
                <w:szCs w:val="24"/>
                <w:lang w:val="uk-UA"/>
              </w:rPr>
            </w:pPr>
            <w:r>
              <w:rPr>
                <w:sz w:val="24"/>
                <w:szCs w:val="24"/>
                <w:lang w:val="uk-UA"/>
              </w:rPr>
              <w:t>2</w:t>
            </w:r>
            <w:r w:rsidRPr="00AC1034">
              <w:rPr>
                <w:sz w:val="24"/>
                <w:szCs w:val="24"/>
                <w:lang w:val="uk-UA"/>
              </w:rPr>
              <w:t>.2.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19BB0EF6" w14:textId="3FD76757" w:rsidR="00631B47" w:rsidRPr="00AC1034" w:rsidRDefault="00631B47" w:rsidP="00631B47">
            <w:pPr>
              <w:ind w:right="-160"/>
              <w:rPr>
                <w:sz w:val="22"/>
                <w:szCs w:val="22"/>
                <w:lang w:val="uk-UA"/>
              </w:rPr>
            </w:pPr>
            <w:r w:rsidRPr="00AC1034">
              <w:rPr>
                <w:sz w:val="22"/>
                <w:szCs w:val="22"/>
                <w:lang w:val="uk-UA"/>
              </w:rPr>
              <w:t>Підготовка і розміщення матеріалів про діяльність Чернігівської обласної державної (військової) адміністрації, інших органів державної влади та місцевого самоврядування, питання державної та регіональної політики та реалізації реформ в онлайн-медіа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39A1F9" w14:textId="46E68EF4" w:rsidR="00631B47" w:rsidRPr="00AC1034" w:rsidRDefault="00631B47" w:rsidP="00631B47">
            <w:pPr>
              <w:rPr>
                <w:lang w:val="uk-UA"/>
              </w:rPr>
            </w:pPr>
            <w:proofErr w:type="spellStart"/>
            <w:r w:rsidRPr="00AC1034">
              <w:rPr>
                <w:sz w:val="22"/>
                <w:szCs w:val="22"/>
                <w:lang w:val="uk-UA"/>
              </w:rPr>
              <w:t>Деп</w:t>
            </w:r>
            <w:proofErr w:type="spellEnd"/>
            <w:r w:rsidRPr="00AC1034">
              <w:rPr>
                <w:sz w:val="22"/>
                <w:szCs w:val="22"/>
                <w:lang w:val="uk-UA"/>
              </w:rPr>
              <w:t>.</w:t>
            </w:r>
            <w:r w:rsidRPr="00AC1034">
              <w:rPr>
                <w:sz w:val="22"/>
                <w:szCs w:val="22"/>
                <w:lang w:val="uk-UA"/>
              </w:rPr>
              <w:br/>
            </w:r>
            <w:proofErr w:type="spellStart"/>
            <w:r w:rsidRPr="00AC1034">
              <w:rPr>
                <w:sz w:val="22"/>
                <w:szCs w:val="22"/>
                <w:lang w:val="uk-UA"/>
              </w:rPr>
              <w:t>інформ</w:t>
            </w:r>
            <w:proofErr w:type="spellEnd"/>
            <w:r w:rsidRPr="00AC1034">
              <w:rPr>
                <w:sz w:val="22"/>
                <w:szCs w:val="22"/>
                <w:lang w:val="uk-UA"/>
              </w:rPr>
              <w:t>. діяльності;</w:t>
            </w:r>
            <w:r w:rsidRPr="00AC1034">
              <w:rPr>
                <w:sz w:val="22"/>
                <w:szCs w:val="22"/>
                <w:lang w:val="uk-UA"/>
              </w:rPr>
              <w:br/>
              <w:t>виконання у 202</w:t>
            </w:r>
            <w:r>
              <w:rPr>
                <w:sz w:val="22"/>
                <w:szCs w:val="22"/>
                <w:lang w:val="uk-UA"/>
              </w:rPr>
              <w:t>5</w:t>
            </w:r>
            <w:r w:rsidRPr="00AC1034">
              <w:rPr>
                <w:sz w:val="22"/>
                <w:szCs w:val="22"/>
                <w:lang w:val="uk-UA"/>
              </w:rPr>
              <w:t xml:space="preserve"> році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07A68D" w14:textId="68454073" w:rsidR="00631B47" w:rsidRPr="00AC1034" w:rsidRDefault="00631B47" w:rsidP="00631B47">
            <w:pPr>
              <w:jc w:val="center"/>
              <w:rPr>
                <w:sz w:val="22"/>
                <w:szCs w:val="22"/>
                <w:lang w:val="uk-UA"/>
              </w:rPr>
            </w:pPr>
            <w:r>
              <w:rPr>
                <w:snapToGrid w:val="0"/>
                <w:sz w:val="22"/>
                <w:szCs w:val="18"/>
                <w:lang w:val="uk-UA"/>
              </w:rPr>
              <w:t>200</w:t>
            </w:r>
            <w:r w:rsidRPr="00AC1034">
              <w:rPr>
                <w:snapToGrid w:val="0"/>
                <w:sz w:val="22"/>
                <w:szCs w:val="18"/>
                <w:lang w:val="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2193" w14:textId="6BFFB41C" w:rsidR="00631B47" w:rsidRPr="00AC1034" w:rsidRDefault="00631B47" w:rsidP="00631B47">
            <w:pPr>
              <w:jc w:val="center"/>
              <w:rPr>
                <w:sz w:val="22"/>
                <w:szCs w:val="22"/>
                <w:lang w:val="uk-UA"/>
              </w:rPr>
            </w:pPr>
            <w:r>
              <w:rPr>
                <w:snapToGrid w:val="0"/>
                <w:sz w:val="22"/>
                <w:szCs w:val="18"/>
                <w:lang w:val="uk-UA"/>
              </w:rPr>
              <w:t>200</w:t>
            </w:r>
            <w:r w:rsidRPr="00AC1034">
              <w:rPr>
                <w:snapToGrid w:val="0"/>
                <w:sz w:val="22"/>
                <w:szCs w:val="18"/>
                <w:lang w:val="uk-UA"/>
              </w:rPr>
              <w:t>,00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74DE0A4" w14:textId="77777777" w:rsidR="00631B47" w:rsidRPr="00AC1034" w:rsidRDefault="00631B47" w:rsidP="00631B47">
            <w:pPr>
              <w:jc w:val="center"/>
              <w:rPr>
                <w:sz w:val="22"/>
                <w:szCs w:val="22"/>
                <w:lang w:val="uk-UA"/>
              </w:rPr>
            </w:pPr>
            <w:r w:rsidRPr="00AC1034">
              <w:rPr>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AFBE0F" w14:textId="77777777" w:rsidR="00631B47" w:rsidRPr="00AC1034" w:rsidRDefault="00631B47" w:rsidP="00631B47">
            <w:pPr>
              <w:jc w:val="center"/>
              <w:rPr>
                <w:sz w:val="22"/>
                <w:szCs w:val="22"/>
                <w:lang w:val="uk-UA"/>
              </w:rPr>
            </w:pPr>
            <w:r w:rsidRPr="00AC1034">
              <w:rPr>
                <w:sz w:val="24"/>
                <w:szCs w:val="24"/>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1B0E0F" w14:textId="77777777" w:rsidR="00631B47" w:rsidRPr="00AC1034" w:rsidRDefault="00631B47" w:rsidP="00631B47">
            <w:pPr>
              <w:jc w:val="center"/>
              <w:rPr>
                <w:sz w:val="22"/>
                <w:szCs w:val="22"/>
                <w:lang w:val="uk-UA"/>
              </w:rPr>
            </w:pPr>
            <w:r w:rsidRPr="00AC1034">
              <w:rPr>
                <w:sz w:val="24"/>
                <w:szCs w:val="24"/>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EF7094E" w14:textId="77777777" w:rsidR="00631B47" w:rsidRPr="00AC1034" w:rsidRDefault="00631B47" w:rsidP="00631B47">
            <w:pPr>
              <w:jc w:val="center"/>
              <w:rPr>
                <w:sz w:val="22"/>
                <w:szCs w:val="22"/>
                <w:lang w:val="uk-UA"/>
              </w:rPr>
            </w:pPr>
            <w:r w:rsidRPr="00AC1034">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362C9D20" w14:textId="5F92CFDD" w:rsidR="00631B47" w:rsidRPr="00AC1034" w:rsidRDefault="00631B47" w:rsidP="00631B47">
            <w:pPr>
              <w:jc w:val="center"/>
              <w:rPr>
                <w:sz w:val="22"/>
                <w:szCs w:val="22"/>
                <w:lang w:val="uk-UA"/>
              </w:rPr>
            </w:pPr>
            <w:r>
              <w:rPr>
                <w:snapToGrid w:val="0"/>
                <w:sz w:val="22"/>
                <w:szCs w:val="18"/>
                <w:lang w:val="uk-UA"/>
              </w:rPr>
              <w:t>27</w:t>
            </w:r>
            <w:r w:rsidRPr="00AC1034">
              <w:rPr>
                <w:snapToGrid w:val="0"/>
                <w:sz w:val="22"/>
                <w:szCs w:val="18"/>
                <w:lang w:val="uk-UA"/>
              </w:rPr>
              <w:t>,</w:t>
            </w:r>
            <w:r>
              <w:rPr>
                <w:snapToGrid w:val="0"/>
                <w:sz w:val="22"/>
                <w:szCs w:val="18"/>
                <w:lang w:val="uk-UA"/>
              </w:rPr>
              <w:t>32</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8949968" w14:textId="73CF9622" w:rsidR="00631B47" w:rsidRPr="00AC1034" w:rsidRDefault="00631B47" w:rsidP="00631B47">
            <w:pPr>
              <w:jc w:val="center"/>
              <w:rPr>
                <w:sz w:val="22"/>
                <w:szCs w:val="22"/>
                <w:lang w:val="uk-UA"/>
              </w:rPr>
            </w:pPr>
            <w:r>
              <w:rPr>
                <w:snapToGrid w:val="0"/>
                <w:sz w:val="22"/>
                <w:szCs w:val="18"/>
                <w:lang w:val="uk-UA"/>
              </w:rPr>
              <w:t>27</w:t>
            </w:r>
            <w:r w:rsidRPr="00AC1034">
              <w:rPr>
                <w:snapToGrid w:val="0"/>
                <w:sz w:val="22"/>
                <w:szCs w:val="18"/>
                <w:lang w:val="uk-UA"/>
              </w:rPr>
              <w:t>,</w:t>
            </w:r>
            <w:r>
              <w:rPr>
                <w:snapToGrid w:val="0"/>
                <w:sz w:val="22"/>
                <w:szCs w:val="18"/>
                <w:lang w:val="uk-UA"/>
              </w:rPr>
              <w:t>32</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27CE213F" w14:textId="77777777" w:rsidR="00631B47" w:rsidRPr="00AC1034" w:rsidRDefault="00631B47" w:rsidP="00631B47">
            <w:pPr>
              <w:jc w:val="center"/>
              <w:rPr>
                <w:sz w:val="22"/>
                <w:szCs w:val="22"/>
                <w:lang w:val="uk-UA"/>
              </w:rPr>
            </w:pPr>
            <w:r w:rsidRPr="00AC1034">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29DE2808" w14:textId="77777777" w:rsidR="00631B47" w:rsidRPr="00AC1034" w:rsidRDefault="00631B47" w:rsidP="00631B47">
            <w:pPr>
              <w:jc w:val="center"/>
              <w:rPr>
                <w:sz w:val="22"/>
                <w:szCs w:val="22"/>
                <w:lang w:val="uk-UA"/>
              </w:rPr>
            </w:pPr>
            <w:r w:rsidRPr="00AC1034">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4AB292F2" w14:textId="77777777" w:rsidR="00631B47" w:rsidRPr="00AC1034" w:rsidRDefault="00631B47" w:rsidP="00631B47">
            <w:pPr>
              <w:jc w:val="center"/>
              <w:rPr>
                <w:sz w:val="22"/>
                <w:szCs w:val="22"/>
                <w:lang w:val="uk-UA"/>
              </w:rPr>
            </w:pPr>
            <w:r w:rsidRPr="00AC1034">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3FBC382A" w14:textId="77777777" w:rsidR="00631B47" w:rsidRPr="00AC1034" w:rsidRDefault="00631B47" w:rsidP="00631B47">
            <w:pPr>
              <w:jc w:val="center"/>
              <w:rPr>
                <w:sz w:val="22"/>
                <w:szCs w:val="22"/>
                <w:lang w:val="uk-UA"/>
              </w:rPr>
            </w:pPr>
            <w:r w:rsidRPr="00AC1034">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32C36C77" w14:textId="6C21CA93" w:rsidR="00631B47" w:rsidRPr="00AC1034" w:rsidRDefault="00EE586D" w:rsidP="00631B47">
            <w:pPr>
              <w:rPr>
                <w:sz w:val="22"/>
                <w:szCs w:val="22"/>
                <w:lang w:val="uk-UA"/>
              </w:rPr>
            </w:pPr>
            <w:r>
              <w:rPr>
                <w:sz w:val="22"/>
                <w:szCs w:val="22"/>
                <w:lang w:val="uk-UA"/>
              </w:rPr>
              <w:t>10</w:t>
            </w:r>
            <w:r w:rsidR="00631B47" w:rsidRPr="00AC1034">
              <w:rPr>
                <w:sz w:val="22"/>
                <w:szCs w:val="22"/>
                <w:lang w:val="uk-UA"/>
              </w:rPr>
              <w:t xml:space="preserve"> матеріалів </w:t>
            </w:r>
          </w:p>
        </w:tc>
      </w:tr>
      <w:tr w:rsidR="00631B47" w:rsidRPr="00AC1034" w14:paraId="6443916D" w14:textId="77777777" w:rsidTr="00894D45">
        <w:trPr>
          <w:gridAfter w:val="1"/>
          <w:wAfter w:w="8" w:type="dxa"/>
        </w:trPr>
        <w:tc>
          <w:tcPr>
            <w:tcW w:w="595" w:type="dxa"/>
            <w:tcBorders>
              <w:left w:val="single" w:sz="4" w:space="0" w:color="auto"/>
              <w:right w:val="single" w:sz="4" w:space="0" w:color="auto"/>
            </w:tcBorders>
            <w:shd w:val="clear" w:color="auto" w:fill="auto"/>
          </w:tcPr>
          <w:p w14:paraId="364466C7" w14:textId="3ED73962" w:rsidR="00631B47" w:rsidRPr="00AC1034" w:rsidRDefault="00631B47" w:rsidP="00631B47">
            <w:pPr>
              <w:tabs>
                <w:tab w:val="left" w:pos="360"/>
              </w:tabs>
              <w:jc w:val="both"/>
              <w:rPr>
                <w:sz w:val="24"/>
                <w:szCs w:val="24"/>
                <w:lang w:val="uk-UA"/>
              </w:rPr>
            </w:pPr>
            <w:r>
              <w:rPr>
                <w:sz w:val="24"/>
                <w:szCs w:val="24"/>
                <w:lang w:val="uk-UA"/>
              </w:rPr>
              <w:t>2</w:t>
            </w:r>
            <w:r w:rsidRPr="00AC1034">
              <w:rPr>
                <w:sz w:val="24"/>
                <w:szCs w:val="24"/>
                <w:lang w:val="uk-UA"/>
              </w:rPr>
              <w:t>.3</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7927A812" w14:textId="77777777" w:rsidR="00631B47" w:rsidRPr="00AC1034" w:rsidRDefault="00631B47" w:rsidP="00631B47">
            <w:pPr>
              <w:ind w:right="-160"/>
              <w:rPr>
                <w:sz w:val="22"/>
                <w:szCs w:val="22"/>
                <w:lang w:val="uk-UA"/>
              </w:rPr>
            </w:pPr>
            <w:r w:rsidRPr="00AC1034">
              <w:rPr>
                <w:sz w:val="22"/>
                <w:szCs w:val="22"/>
                <w:lang w:val="uk-UA"/>
              </w:rPr>
              <w:t>Висвітлення діяльності Чернігівської обласної державної адміністрації, обласної ради в аудіовізуальних медіа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67BB32" w14:textId="254E447F" w:rsidR="00631B47" w:rsidRPr="00AC1034" w:rsidRDefault="00631B47" w:rsidP="00631B47">
            <w:pPr>
              <w:rPr>
                <w:lang w:val="uk-UA"/>
              </w:rPr>
            </w:pPr>
            <w:proofErr w:type="spellStart"/>
            <w:r w:rsidRPr="00AC1034">
              <w:rPr>
                <w:sz w:val="22"/>
                <w:szCs w:val="22"/>
                <w:lang w:val="uk-UA"/>
              </w:rPr>
              <w:t>Деп</w:t>
            </w:r>
            <w:proofErr w:type="spellEnd"/>
            <w:r w:rsidRPr="00AC1034">
              <w:rPr>
                <w:sz w:val="22"/>
                <w:szCs w:val="22"/>
                <w:lang w:val="uk-UA"/>
              </w:rPr>
              <w:t>.</w:t>
            </w:r>
            <w:r w:rsidRPr="00AC1034">
              <w:rPr>
                <w:sz w:val="22"/>
                <w:szCs w:val="22"/>
                <w:lang w:val="uk-UA"/>
              </w:rPr>
              <w:br/>
            </w:r>
            <w:proofErr w:type="spellStart"/>
            <w:r w:rsidRPr="00AC1034">
              <w:rPr>
                <w:sz w:val="22"/>
                <w:szCs w:val="22"/>
                <w:lang w:val="uk-UA"/>
              </w:rPr>
              <w:t>інформ</w:t>
            </w:r>
            <w:proofErr w:type="spellEnd"/>
            <w:r w:rsidRPr="00AC1034">
              <w:rPr>
                <w:sz w:val="22"/>
                <w:szCs w:val="22"/>
                <w:lang w:val="uk-UA"/>
              </w:rPr>
              <w:t>. діяльності;</w:t>
            </w:r>
            <w:r w:rsidRPr="00AC1034">
              <w:rPr>
                <w:sz w:val="22"/>
                <w:szCs w:val="22"/>
                <w:lang w:val="uk-UA"/>
              </w:rPr>
              <w:br/>
              <w:t>виконання у 202</w:t>
            </w:r>
            <w:r>
              <w:rPr>
                <w:sz w:val="22"/>
                <w:szCs w:val="22"/>
                <w:lang w:val="uk-UA"/>
              </w:rPr>
              <w:t>5</w:t>
            </w:r>
            <w:r w:rsidRPr="00AC1034">
              <w:rPr>
                <w:sz w:val="22"/>
                <w:szCs w:val="22"/>
                <w:lang w:val="uk-UA"/>
              </w:rPr>
              <w:t xml:space="preserve"> році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851C00" w14:textId="77777777" w:rsidR="00631B47" w:rsidRPr="00AC1034" w:rsidRDefault="00631B47" w:rsidP="00631B47">
            <w:pPr>
              <w:jc w:val="center"/>
              <w:rPr>
                <w:rFonts w:ascii="Cambria Math" w:hAnsi="Cambria Math"/>
                <w:snapToGrid w:val="0"/>
                <w:sz w:val="22"/>
                <w:szCs w:val="22"/>
                <w:lang w:val="uk-UA"/>
                <w:oMath/>
              </w:rPr>
            </w:pPr>
            <w:r w:rsidRPr="00AC1034">
              <w:rPr>
                <w:snapToGrid w:val="0"/>
                <w:sz w:val="22"/>
                <w:szCs w:val="22"/>
                <w:lang w:val="uk-UA"/>
              </w:rPr>
              <w:t>300,00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FCD45" w14:textId="77777777" w:rsidR="00631B47" w:rsidRPr="00AC1034" w:rsidRDefault="00631B47" w:rsidP="00631B47">
            <w:pPr>
              <w:jc w:val="center"/>
              <w:rPr>
                <w:rFonts w:ascii="Cambria Math" w:hAnsi="Cambria Math"/>
                <w:snapToGrid w:val="0"/>
                <w:sz w:val="22"/>
                <w:szCs w:val="22"/>
                <w:lang w:val="uk-UA"/>
                <w:oMath/>
              </w:rPr>
            </w:pPr>
            <w:r w:rsidRPr="00AC1034">
              <w:rPr>
                <w:snapToGrid w:val="0"/>
                <w:sz w:val="22"/>
                <w:szCs w:val="22"/>
                <w:lang w:val="uk-UA"/>
              </w:rPr>
              <w:t>300,00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C2A7EA" w14:textId="77777777" w:rsidR="00631B47" w:rsidRPr="00AC1034" w:rsidRDefault="00631B47" w:rsidP="00631B47">
            <w:pPr>
              <w:jc w:val="center"/>
              <w:rPr>
                <w:sz w:val="22"/>
                <w:szCs w:val="22"/>
                <w:lang w:val="uk-UA"/>
              </w:rPr>
            </w:pPr>
            <w:r w:rsidRPr="00AC1034">
              <w:rPr>
                <w:sz w:val="22"/>
                <w:szCs w:val="22"/>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B0A060" w14:textId="77777777" w:rsidR="00631B47" w:rsidRPr="00AC1034" w:rsidRDefault="00631B47" w:rsidP="00631B47">
            <w:pPr>
              <w:jc w:val="center"/>
              <w:rPr>
                <w:sz w:val="22"/>
                <w:szCs w:val="22"/>
                <w:lang w:val="uk-UA"/>
              </w:rPr>
            </w:pPr>
            <w:r w:rsidRPr="00AC1034">
              <w:rPr>
                <w:sz w:val="22"/>
                <w:szCs w:val="22"/>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05554C" w14:textId="77777777" w:rsidR="00631B47" w:rsidRPr="00AC1034" w:rsidRDefault="00631B47" w:rsidP="00631B47">
            <w:pPr>
              <w:jc w:val="center"/>
              <w:rPr>
                <w:sz w:val="22"/>
                <w:szCs w:val="22"/>
                <w:lang w:val="uk-UA"/>
              </w:rPr>
            </w:pPr>
            <w:r w:rsidRPr="00AC1034">
              <w:rPr>
                <w:sz w:val="22"/>
                <w:szCs w:val="22"/>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BA616F4" w14:textId="77777777" w:rsidR="00631B47" w:rsidRPr="00AC1034" w:rsidRDefault="00631B47" w:rsidP="00631B47">
            <w:pPr>
              <w:jc w:val="center"/>
              <w:rPr>
                <w:sz w:val="22"/>
                <w:szCs w:val="22"/>
                <w:lang w:val="uk-UA"/>
              </w:rPr>
            </w:pPr>
            <w:r w:rsidRPr="00AC1034">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5DCB8061" w14:textId="6F400D48" w:rsidR="00631B47" w:rsidRPr="00AC1034" w:rsidRDefault="006220DF" w:rsidP="00631B47">
            <w:pPr>
              <w:jc w:val="center"/>
              <w:rPr>
                <w:snapToGrid w:val="0"/>
                <w:sz w:val="22"/>
                <w:szCs w:val="22"/>
                <w:lang w:val="uk-UA"/>
              </w:rPr>
            </w:pPr>
            <w:r>
              <w:rPr>
                <w:snapToGrid w:val="0"/>
                <w:sz w:val="22"/>
                <w:szCs w:val="22"/>
                <w:lang w:val="uk-UA"/>
              </w:rPr>
              <w:t>2</w:t>
            </w:r>
            <w:r w:rsidR="00631B47" w:rsidRPr="00AC1034">
              <w:rPr>
                <w:snapToGrid w:val="0"/>
                <w:sz w:val="22"/>
                <w:szCs w:val="22"/>
                <w:lang w:val="uk-UA"/>
              </w:rPr>
              <w:t>63,7</w:t>
            </w:r>
            <w:r>
              <w:rPr>
                <w:snapToGrid w:val="0"/>
                <w:sz w:val="22"/>
                <w:szCs w:val="22"/>
                <w:lang w:val="uk-UA"/>
              </w:rPr>
              <w:t>3</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308FF40" w14:textId="12208473" w:rsidR="00631B47" w:rsidRPr="00AC1034" w:rsidRDefault="006220DF" w:rsidP="00631B47">
            <w:pPr>
              <w:jc w:val="center"/>
              <w:rPr>
                <w:snapToGrid w:val="0"/>
                <w:sz w:val="22"/>
                <w:szCs w:val="22"/>
                <w:lang w:val="uk-UA"/>
              </w:rPr>
            </w:pPr>
            <w:r>
              <w:rPr>
                <w:snapToGrid w:val="0"/>
                <w:sz w:val="22"/>
                <w:szCs w:val="22"/>
                <w:lang w:val="uk-UA"/>
              </w:rPr>
              <w:t>2</w:t>
            </w:r>
            <w:r w:rsidRPr="00AC1034">
              <w:rPr>
                <w:snapToGrid w:val="0"/>
                <w:sz w:val="22"/>
                <w:szCs w:val="22"/>
                <w:lang w:val="uk-UA"/>
              </w:rPr>
              <w:t>63,7</w:t>
            </w:r>
            <w:r>
              <w:rPr>
                <w:snapToGrid w:val="0"/>
                <w:sz w:val="22"/>
                <w:szCs w:val="22"/>
                <w:lang w:val="uk-UA"/>
              </w:rPr>
              <w:t>3</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6B35174F" w14:textId="77777777" w:rsidR="00631B47" w:rsidRPr="00AC1034" w:rsidRDefault="00631B47" w:rsidP="00631B47">
            <w:pPr>
              <w:jc w:val="center"/>
              <w:rPr>
                <w:sz w:val="22"/>
                <w:szCs w:val="22"/>
                <w:lang w:val="uk-UA"/>
              </w:rPr>
            </w:pPr>
            <w:r w:rsidRPr="00AC1034">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6ECC2277" w14:textId="77777777" w:rsidR="00631B47" w:rsidRPr="00AC1034" w:rsidRDefault="00631B47" w:rsidP="00631B47">
            <w:pPr>
              <w:jc w:val="center"/>
              <w:rPr>
                <w:sz w:val="22"/>
                <w:szCs w:val="22"/>
                <w:lang w:val="uk-UA"/>
              </w:rPr>
            </w:pPr>
            <w:r w:rsidRPr="00AC1034">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2853174F" w14:textId="77777777" w:rsidR="00631B47" w:rsidRPr="00AC1034" w:rsidRDefault="00631B47" w:rsidP="00631B47">
            <w:pPr>
              <w:jc w:val="center"/>
              <w:rPr>
                <w:sz w:val="22"/>
                <w:szCs w:val="22"/>
                <w:lang w:val="uk-UA"/>
              </w:rPr>
            </w:pPr>
            <w:r w:rsidRPr="00AC1034">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16B1F0B7" w14:textId="77777777" w:rsidR="00631B47" w:rsidRPr="00AC1034" w:rsidRDefault="00631B47" w:rsidP="00631B47">
            <w:pPr>
              <w:jc w:val="center"/>
              <w:rPr>
                <w:sz w:val="22"/>
                <w:szCs w:val="22"/>
                <w:lang w:val="uk-UA"/>
              </w:rPr>
            </w:pPr>
            <w:r w:rsidRPr="00AC1034">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436C6D1A" w14:textId="41131FB6" w:rsidR="00631B47" w:rsidRPr="00AC1034" w:rsidRDefault="00631B47" w:rsidP="00631B47">
            <w:pPr>
              <w:rPr>
                <w:sz w:val="22"/>
                <w:szCs w:val="24"/>
                <w:lang w:val="uk-UA"/>
              </w:rPr>
            </w:pPr>
            <w:r w:rsidRPr="00AC1034">
              <w:rPr>
                <w:sz w:val="22"/>
                <w:szCs w:val="24"/>
                <w:lang w:val="uk-UA"/>
              </w:rPr>
              <w:t xml:space="preserve">У телеефірі: </w:t>
            </w:r>
            <w:r w:rsidR="00EE586D">
              <w:rPr>
                <w:sz w:val="22"/>
                <w:szCs w:val="24"/>
                <w:lang w:val="uk-UA"/>
              </w:rPr>
              <w:t>13</w:t>
            </w:r>
            <w:r w:rsidRPr="00AC1034">
              <w:rPr>
                <w:sz w:val="22"/>
                <w:szCs w:val="24"/>
                <w:lang w:val="uk-UA"/>
              </w:rPr>
              <w:t xml:space="preserve"> сюжетів, 5</w:t>
            </w:r>
            <w:r w:rsidR="00EE586D">
              <w:rPr>
                <w:sz w:val="22"/>
                <w:szCs w:val="24"/>
                <w:lang w:val="uk-UA"/>
              </w:rPr>
              <w:t>2</w:t>
            </w:r>
            <w:r w:rsidRPr="00AC1034">
              <w:rPr>
                <w:sz w:val="22"/>
                <w:szCs w:val="24"/>
                <w:lang w:val="uk-UA"/>
              </w:rPr>
              <w:t xml:space="preserve"> показ</w:t>
            </w:r>
            <w:r w:rsidR="00EE586D">
              <w:rPr>
                <w:sz w:val="22"/>
                <w:szCs w:val="24"/>
                <w:lang w:val="uk-UA"/>
              </w:rPr>
              <w:t>и</w:t>
            </w:r>
            <w:r w:rsidRPr="00AC1034">
              <w:rPr>
                <w:sz w:val="22"/>
                <w:szCs w:val="24"/>
                <w:lang w:val="uk-UA"/>
              </w:rPr>
              <w:t>,</w:t>
            </w:r>
          </w:p>
          <w:p w14:paraId="31A2695F" w14:textId="2BC0E8C3" w:rsidR="00631B47" w:rsidRPr="00AC1034" w:rsidRDefault="00631B47" w:rsidP="00631B47">
            <w:pPr>
              <w:rPr>
                <w:sz w:val="22"/>
                <w:szCs w:val="24"/>
                <w:lang w:val="uk-UA"/>
              </w:rPr>
            </w:pPr>
            <w:r w:rsidRPr="00AC1034">
              <w:rPr>
                <w:sz w:val="22"/>
                <w:szCs w:val="24"/>
                <w:lang w:val="uk-UA"/>
              </w:rPr>
              <w:t xml:space="preserve">загальний час в ефірі — </w:t>
            </w:r>
            <w:r w:rsidR="00EE586D">
              <w:rPr>
                <w:sz w:val="22"/>
                <w:szCs w:val="24"/>
                <w:lang w:val="uk-UA"/>
              </w:rPr>
              <w:t>305</w:t>
            </w:r>
            <w:r w:rsidRPr="00AC1034">
              <w:rPr>
                <w:sz w:val="22"/>
                <w:szCs w:val="24"/>
                <w:lang w:val="uk-UA"/>
              </w:rPr>
              <w:t xml:space="preserve"> хв </w:t>
            </w:r>
            <w:r w:rsidR="00EE586D">
              <w:rPr>
                <w:sz w:val="22"/>
                <w:szCs w:val="24"/>
                <w:lang w:val="uk-UA"/>
              </w:rPr>
              <w:t>41</w:t>
            </w:r>
            <w:r w:rsidRPr="00AC1034">
              <w:rPr>
                <w:sz w:val="22"/>
                <w:szCs w:val="24"/>
                <w:lang w:val="uk-UA"/>
              </w:rPr>
              <w:t xml:space="preserve"> с.</w:t>
            </w:r>
          </w:p>
          <w:p w14:paraId="3EB11CB5" w14:textId="77777777" w:rsidR="00631B47" w:rsidRPr="00AC1034" w:rsidRDefault="00631B47" w:rsidP="00631B47">
            <w:pPr>
              <w:rPr>
                <w:sz w:val="22"/>
                <w:szCs w:val="24"/>
                <w:lang w:val="uk-UA"/>
              </w:rPr>
            </w:pPr>
            <w:r w:rsidRPr="00AC1034">
              <w:rPr>
                <w:sz w:val="22"/>
                <w:szCs w:val="24"/>
                <w:lang w:val="uk-UA"/>
              </w:rPr>
              <w:t xml:space="preserve">У </w:t>
            </w:r>
            <w:proofErr w:type="spellStart"/>
            <w:r w:rsidRPr="00AC1034">
              <w:rPr>
                <w:sz w:val="22"/>
                <w:szCs w:val="24"/>
                <w:lang w:val="uk-UA"/>
              </w:rPr>
              <w:t>радіооефірі</w:t>
            </w:r>
            <w:proofErr w:type="spellEnd"/>
            <w:r w:rsidRPr="00AC1034">
              <w:rPr>
                <w:sz w:val="22"/>
                <w:szCs w:val="24"/>
                <w:lang w:val="uk-UA"/>
              </w:rPr>
              <w:t>:</w:t>
            </w:r>
          </w:p>
          <w:p w14:paraId="2BA71243" w14:textId="2D5510F7" w:rsidR="00631B47" w:rsidRPr="00AC1034" w:rsidRDefault="00EE586D" w:rsidP="00631B47">
            <w:pPr>
              <w:rPr>
                <w:sz w:val="22"/>
                <w:szCs w:val="24"/>
                <w:lang w:val="uk-UA"/>
              </w:rPr>
            </w:pPr>
            <w:r>
              <w:rPr>
                <w:sz w:val="22"/>
                <w:szCs w:val="24"/>
                <w:lang w:val="uk-UA"/>
              </w:rPr>
              <w:t>27</w:t>
            </w:r>
            <w:r w:rsidR="00631B47" w:rsidRPr="00AC1034">
              <w:rPr>
                <w:sz w:val="22"/>
                <w:szCs w:val="24"/>
                <w:lang w:val="uk-UA"/>
              </w:rPr>
              <w:t xml:space="preserve"> ролик</w:t>
            </w:r>
            <w:r>
              <w:rPr>
                <w:sz w:val="22"/>
                <w:szCs w:val="24"/>
                <w:lang w:val="uk-UA"/>
              </w:rPr>
              <w:t>ів</w:t>
            </w:r>
            <w:r w:rsidR="00631B47" w:rsidRPr="00AC1034">
              <w:rPr>
                <w:sz w:val="22"/>
                <w:szCs w:val="24"/>
                <w:lang w:val="uk-UA"/>
              </w:rPr>
              <w:t xml:space="preserve"> – </w:t>
            </w:r>
            <w:r>
              <w:rPr>
                <w:sz w:val="22"/>
                <w:szCs w:val="24"/>
                <w:lang w:val="uk-UA"/>
              </w:rPr>
              <w:t>972</w:t>
            </w:r>
            <w:r w:rsidR="00631B47" w:rsidRPr="00AC1034">
              <w:rPr>
                <w:sz w:val="22"/>
                <w:szCs w:val="24"/>
                <w:lang w:val="uk-UA"/>
              </w:rPr>
              <w:t xml:space="preserve"> ротації,</w:t>
            </w:r>
          </w:p>
          <w:p w14:paraId="43746B42" w14:textId="6322F01D" w:rsidR="00631B47" w:rsidRPr="00AC1034" w:rsidRDefault="00EE586D" w:rsidP="00631B47">
            <w:pPr>
              <w:rPr>
                <w:sz w:val="22"/>
                <w:szCs w:val="24"/>
                <w:lang w:val="uk-UA"/>
              </w:rPr>
            </w:pPr>
            <w:r>
              <w:rPr>
                <w:sz w:val="22"/>
                <w:szCs w:val="24"/>
                <w:lang w:val="uk-UA"/>
              </w:rPr>
              <w:lastRenderedPageBreak/>
              <w:t>422</w:t>
            </w:r>
            <w:r w:rsidR="00631B47" w:rsidRPr="00AC1034">
              <w:rPr>
                <w:sz w:val="22"/>
                <w:szCs w:val="24"/>
                <w:lang w:val="uk-UA"/>
              </w:rPr>
              <w:t xml:space="preserve"> </w:t>
            </w:r>
            <w:proofErr w:type="spellStart"/>
            <w:r w:rsidR="00631B47" w:rsidRPr="00AC1034">
              <w:rPr>
                <w:sz w:val="22"/>
                <w:szCs w:val="24"/>
                <w:lang w:val="uk-UA"/>
              </w:rPr>
              <w:t>інфоповідомлення</w:t>
            </w:r>
            <w:proofErr w:type="spellEnd"/>
            <w:r w:rsidR="00631B47" w:rsidRPr="00AC1034">
              <w:rPr>
                <w:sz w:val="22"/>
                <w:szCs w:val="24"/>
                <w:lang w:val="uk-UA"/>
              </w:rPr>
              <w:t xml:space="preserve"> – </w:t>
            </w:r>
            <w:r>
              <w:rPr>
                <w:sz w:val="22"/>
                <w:szCs w:val="24"/>
                <w:lang w:val="uk-UA"/>
              </w:rPr>
              <w:t>2001</w:t>
            </w:r>
            <w:r w:rsidR="00631B47" w:rsidRPr="00AC1034">
              <w:rPr>
                <w:sz w:val="22"/>
                <w:szCs w:val="24"/>
                <w:lang w:val="uk-UA"/>
              </w:rPr>
              <w:t xml:space="preserve"> вих</w:t>
            </w:r>
            <w:r>
              <w:rPr>
                <w:sz w:val="22"/>
                <w:szCs w:val="24"/>
                <w:lang w:val="uk-UA"/>
              </w:rPr>
              <w:t>і</w:t>
            </w:r>
            <w:r w:rsidR="00631B47" w:rsidRPr="00AC1034">
              <w:rPr>
                <w:sz w:val="22"/>
                <w:szCs w:val="24"/>
                <w:lang w:val="uk-UA"/>
              </w:rPr>
              <w:t xml:space="preserve">д у прямому ефірі; загальний час в радіоефірі — </w:t>
            </w:r>
            <w:r>
              <w:rPr>
                <w:sz w:val="22"/>
                <w:szCs w:val="24"/>
                <w:lang w:val="uk-UA"/>
              </w:rPr>
              <w:t>2749</w:t>
            </w:r>
            <w:r w:rsidR="00631B47" w:rsidRPr="00AC1034">
              <w:rPr>
                <w:sz w:val="22"/>
                <w:szCs w:val="24"/>
                <w:lang w:val="uk-UA"/>
              </w:rPr>
              <w:t xml:space="preserve"> хв </w:t>
            </w:r>
            <w:r>
              <w:rPr>
                <w:sz w:val="22"/>
                <w:szCs w:val="24"/>
                <w:lang w:val="uk-UA"/>
              </w:rPr>
              <w:t>20</w:t>
            </w:r>
            <w:r w:rsidR="00631B47" w:rsidRPr="00AC1034">
              <w:rPr>
                <w:sz w:val="22"/>
                <w:szCs w:val="24"/>
                <w:lang w:val="uk-UA"/>
              </w:rPr>
              <w:t xml:space="preserve"> с</w:t>
            </w:r>
          </w:p>
        </w:tc>
      </w:tr>
      <w:tr w:rsidR="006220DF" w:rsidRPr="00AC1034" w14:paraId="3A1D2810" w14:textId="77777777" w:rsidTr="00894D45">
        <w:trPr>
          <w:gridAfter w:val="1"/>
          <w:wAfter w:w="8" w:type="dxa"/>
        </w:trPr>
        <w:tc>
          <w:tcPr>
            <w:tcW w:w="595" w:type="dxa"/>
            <w:tcBorders>
              <w:left w:val="single" w:sz="4" w:space="0" w:color="auto"/>
              <w:right w:val="single" w:sz="4" w:space="0" w:color="auto"/>
            </w:tcBorders>
            <w:shd w:val="clear" w:color="auto" w:fill="auto"/>
          </w:tcPr>
          <w:p w14:paraId="2EDFBD0F" w14:textId="555A2E33" w:rsidR="006220DF" w:rsidRPr="00AC1034" w:rsidRDefault="006220DF" w:rsidP="006220DF">
            <w:pPr>
              <w:tabs>
                <w:tab w:val="left" w:pos="360"/>
              </w:tabs>
              <w:jc w:val="both"/>
              <w:rPr>
                <w:sz w:val="24"/>
                <w:szCs w:val="24"/>
                <w:lang w:val="uk-UA"/>
              </w:rPr>
            </w:pPr>
            <w:r>
              <w:rPr>
                <w:sz w:val="24"/>
                <w:szCs w:val="24"/>
                <w:lang w:val="uk-UA"/>
              </w:rPr>
              <w:lastRenderedPageBreak/>
              <w:t>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5864C090" w14:textId="1B0F112A" w:rsidR="006220DF" w:rsidRPr="00AC1034" w:rsidRDefault="006220DF" w:rsidP="006220DF">
            <w:pPr>
              <w:ind w:right="-160"/>
              <w:rPr>
                <w:sz w:val="22"/>
                <w:szCs w:val="22"/>
                <w:lang w:val="uk-UA"/>
              </w:rPr>
            </w:pPr>
            <w:r w:rsidRPr="00E13332">
              <w:rPr>
                <w:sz w:val="22"/>
                <w:szCs w:val="22"/>
                <w:lang w:val="uk-UA"/>
              </w:rPr>
              <w:t xml:space="preserve">Замовлення та розміщення соціальної реклами у </w:t>
            </w:r>
            <w:r>
              <w:rPr>
                <w:sz w:val="22"/>
                <w:szCs w:val="22"/>
                <w:lang w:val="uk-UA"/>
              </w:rPr>
              <w:t>медіа та</w:t>
            </w:r>
            <w:r w:rsidRPr="00E13332">
              <w:rPr>
                <w:sz w:val="22"/>
                <w:szCs w:val="22"/>
                <w:lang w:val="uk-UA"/>
              </w:rPr>
              <w:t xml:space="preserve"> на зовнішніх носіях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3C4588" w14:textId="505916B7" w:rsidR="006220DF" w:rsidRPr="00AC1034" w:rsidRDefault="006220DF" w:rsidP="006220DF">
            <w:pPr>
              <w:rPr>
                <w:sz w:val="22"/>
                <w:szCs w:val="22"/>
                <w:lang w:val="uk-UA"/>
              </w:rPr>
            </w:pPr>
            <w:proofErr w:type="spellStart"/>
            <w:r w:rsidRPr="00AC1034">
              <w:rPr>
                <w:sz w:val="22"/>
                <w:szCs w:val="22"/>
                <w:lang w:val="uk-UA"/>
              </w:rPr>
              <w:t>Деп</w:t>
            </w:r>
            <w:proofErr w:type="spellEnd"/>
            <w:r w:rsidRPr="00AC1034">
              <w:rPr>
                <w:sz w:val="22"/>
                <w:szCs w:val="22"/>
                <w:lang w:val="uk-UA"/>
              </w:rPr>
              <w:t>.</w:t>
            </w:r>
            <w:r w:rsidRPr="00AC1034">
              <w:rPr>
                <w:sz w:val="22"/>
                <w:szCs w:val="22"/>
                <w:lang w:val="uk-UA"/>
              </w:rPr>
              <w:br/>
            </w:r>
            <w:proofErr w:type="spellStart"/>
            <w:r w:rsidRPr="00AC1034">
              <w:rPr>
                <w:sz w:val="22"/>
                <w:szCs w:val="22"/>
                <w:lang w:val="uk-UA"/>
              </w:rPr>
              <w:t>інформ</w:t>
            </w:r>
            <w:proofErr w:type="spellEnd"/>
            <w:r w:rsidRPr="00AC1034">
              <w:rPr>
                <w:sz w:val="22"/>
                <w:szCs w:val="22"/>
                <w:lang w:val="uk-UA"/>
              </w:rPr>
              <w:t>. діяльності;</w:t>
            </w:r>
            <w:r w:rsidRPr="00AC1034">
              <w:rPr>
                <w:sz w:val="22"/>
                <w:szCs w:val="22"/>
                <w:lang w:val="uk-UA"/>
              </w:rPr>
              <w:br/>
              <w:t>виконання у 202</w:t>
            </w:r>
            <w:r>
              <w:rPr>
                <w:sz w:val="22"/>
                <w:szCs w:val="22"/>
                <w:lang w:val="uk-UA"/>
              </w:rPr>
              <w:t>5</w:t>
            </w:r>
            <w:r w:rsidRPr="00AC1034">
              <w:rPr>
                <w:sz w:val="22"/>
                <w:szCs w:val="22"/>
                <w:lang w:val="uk-UA"/>
              </w:rPr>
              <w:t xml:space="preserve"> році</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44377E" w14:textId="70691B9C" w:rsidR="006220DF" w:rsidRPr="00AC1034" w:rsidRDefault="006220DF" w:rsidP="006220DF">
            <w:pPr>
              <w:jc w:val="center"/>
              <w:rPr>
                <w:snapToGrid w:val="0"/>
                <w:sz w:val="22"/>
                <w:szCs w:val="22"/>
                <w:lang w:val="uk-UA"/>
              </w:rPr>
            </w:pPr>
            <w:r>
              <w:rPr>
                <w:snapToGrid w:val="0"/>
                <w:sz w:val="22"/>
                <w:szCs w:val="22"/>
                <w:lang w:val="uk-UA"/>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11A262" w14:textId="197D3337" w:rsidR="006220DF" w:rsidRPr="00AC1034" w:rsidRDefault="006220DF" w:rsidP="006220DF">
            <w:pPr>
              <w:jc w:val="center"/>
              <w:rPr>
                <w:snapToGrid w:val="0"/>
                <w:sz w:val="22"/>
                <w:szCs w:val="22"/>
                <w:lang w:val="uk-UA"/>
              </w:rPr>
            </w:pPr>
            <w:r>
              <w:rPr>
                <w:snapToGrid w:val="0"/>
                <w:sz w:val="22"/>
                <w:szCs w:val="22"/>
                <w:lang w:val="uk-UA"/>
              </w:rPr>
              <w:t>200,00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8F59A1" w14:textId="2A112639" w:rsidR="006220DF" w:rsidRPr="00AC1034" w:rsidRDefault="006220DF" w:rsidP="006220DF">
            <w:pPr>
              <w:jc w:val="center"/>
              <w:rPr>
                <w:sz w:val="22"/>
                <w:szCs w:val="22"/>
                <w:lang w:val="uk-UA"/>
              </w:rPr>
            </w:pPr>
            <w:r w:rsidRPr="00AC1034">
              <w:rPr>
                <w:sz w:val="22"/>
                <w:szCs w:val="22"/>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6E28AB" w14:textId="6EF41339" w:rsidR="006220DF" w:rsidRPr="00AC1034" w:rsidRDefault="006220DF" w:rsidP="006220DF">
            <w:pPr>
              <w:jc w:val="center"/>
              <w:rPr>
                <w:sz w:val="22"/>
                <w:szCs w:val="22"/>
                <w:lang w:val="uk-UA"/>
              </w:rPr>
            </w:pPr>
            <w:r w:rsidRPr="00AC1034">
              <w:rPr>
                <w:sz w:val="22"/>
                <w:szCs w:val="22"/>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1ADDEC" w14:textId="24926C97" w:rsidR="006220DF" w:rsidRPr="00AC1034" w:rsidRDefault="006220DF" w:rsidP="006220DF">
            <w:pPr>
              <w:jc w:val="center"/>
              <w:rPr>
                <w:sz w:val="22"/>
                <w:szCs w:val="22"/>
                <w:lang w:val="uk-UA"/>
              </w:rPr>
            </w:pPr>
            <w:r w:rsidRPr="00AC1034">
              <w:rPr>
                <w:sz w:val="22"/>
                <w:szCs w:val="22"/>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2C06A3E" w14:textId="205CB280" w:rsidR="006220DF" w:rsidRPr="00AC1034" w:rsidRDefault="006220DF" w:rsidP="006220DF">
            <w:pPr>
              <w:jc w:val="center"/>
              <w:rPr>
                <w:sz w:val="22"/>
                <w:szCs w:val="22"/>
                <w:lang w:val="uk-UA"/>
              </w:rPr>
            </w:pPr>
            <w:r w:rsidRPr="00AC1034">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5AB8BF9D" w14:textId="2EA4940B" w:rsidR="006220DF" w:rsidRPr="00AC1034" w:rsidRDefault="006220DF" w:rsidP="006220DF">
            <w:pPr>
              <w:jc w:val="center"/>
              <w:rPr>
                <w:snapToGrid w:val="0"/>
                <w:sz w:val="22"/>
                <w:szCs w:val="22"/>
                <w:lang w:val="uk-UA"/>
              </w:rPr>
            </w:pPr>
            <w:r>
              <w:rPr>
                <w:snapToGrid w:val="0"/>
                <w:sz w:val="22"/>
                <w:szCs w:val="22"/>
                <w:lang w:val="uk-UA"/>
              </w:rPr>
              <w:t>37,5</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C9BC3DF" w14:textId="45C21D44" w:rsidR="006220DF" w:rsidRPr="00AC1034" w:rsidRDefault="006220DF" w:rsidP="006220DF">
            <w:pPr>
              <w:jc w:val="center"/>
              <w:rPr>
                <w:snapToGrid w:val="0"/>
                <w:sz w:val="22"/>
                <w:szCs w:val="22"/>
                <w:lang w:val="uk-UA"/>
              </w:rPr>
            </w:pPr>
            <w:r>
              <w:rPr>
                <w:snapToGrid w:val="0"/>
                <w:sz w:val="22"/>
                <w:szCs w:val="22"/>
                <w:lang w:val="uk-UA"/>
              </w:rPr>
              <w:t>37,5</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7EB63A0B" w14:textId="22C3D687" w:rsidR="006220DF" w:rsidRPr="00AC1034" w:rsidRDefault="006220DF" w:rsidP="006220DF">
            <w:pPr>
              <w:jc w:val="center"/>
              <w:rPr>
                <w:sz w:val="22"/>
                <w:szCs w:val="22"/>
                <w:lang w:val="uk-UA"/>
              </w:rPr>
            </w:pPr>
            <w:r w:rsidRPr="00AC1034">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2FDDB7E6" w14:textId="4E09ABFE" w:rsidR="006220DF" w:rsidRPr="00AC1034" w:rsidRDefault="006220DF" w:rsidP="006220DF">
            <w:pPr>
              <w:jc w:val="center"/>
              <w:rPr>
                <w:sz w:val="22"/>
                <w:szCs w:val="22"/>
                <w:lang w:val="uk-UA"/>
              </w:rPr>
            </w:pPr>
            <w:r w:rsidRPr="00AC1034">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67E4CECA" w14:textId="64181CE4" w:rsidR="006220DF" w:rsidRPr="00AC1034" w:rsidRDefault="006220DF" w:rsidP="006220DF">
            <w:pPr>
              <w:jc w:val="center"/>
              <w:rPr>
                <w:sz w:val="22"/>
                <w:szCs w:val="22"/>
                <w:lang w:val="uk-UA"/>
              </w:rPr>
            </w:pPr>
            <w:r w:rsidRPr="00AC1034">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4FDE0C39" w14:textId="0C194D12" w:rsidR="006220DF" w:rsidRPr="00AC1034" w:rsidRDefault="006220DF" w:rsidP="006220DF">
            <w:pPr>
              <w:jc w:val="center"/>
              <w:rPr>
                <w:sz w:val="22"/>
                <w:szCs w:val="22"/>
                <w:lang w:val="uk-UA"/>
              </w:rPr>
            </w:pPr>
            <w:r w:rsidRPr="00AC1034">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1487D5AE" w14:textId="7D5CE966" w:rsidR="006220DF" w:rsidRPr="006220DF" w:rsidRDefault="006220DF" w:rsidP="006220DF">
            <w:pPr>
              <w:rPr>
                <w:sz w:val="22"/>
                <w:szCs w:val="24"/>
                <w:lang w:val="uk-UA"/>
              </w:rPr>
            </w:pPr>
            <w:r>
              <w:rPr>
                <w:sz w:val="22"/>
                <w:szCs w:val="24"/>
              </w:rPr>
              <w:t xml:space="preserve">3 </w:t>
            </w:r>
            <w:proofErr w:type="spellStart"/>
            <w:r>
              <w:rPr>
                <w:sz w:val="22"/>
                <w:szCs w:val="24"/>
                <w:lang w:val="uk-UA"/>
              </w:rPr>
              <w:t>інформкампанії</w:t>
            </w:r>
            <w:proofErr w:type="spellEnd"/>
          </w:p>
        </w:tc>
      </w:tr>
      <w:tr w:rsidR="006220DF" w:rsidRPr="00AC1034" w14:paraId="65598B3B" w14:textId="77777777" w:rsidTr="00894D45">
        <w:trPr>
          <w:gridAfter w:val="1"/>
          <w:wAfter w:w="8" w:type="dxa"/>
        </w:trPr>
        <w:tc>
          <w:tcPr>
            <w:tcW w:w="595" w:type="dxa"/>
            <w:tcBorders>
              <w:top w:val="single" w:sz="4" w:space="0" w:color="auto"/>
              <w:left w:val="single" w:sz="4" w:space="0" w:color="auto"/>
              <w:bottom w:val="single" w:sz="4" w:space="0" w:color="auto"/>
              <w:right w:val="single" w:sz="4" w:space="0" w:color="auto"/>
            </w:tcBorders>
          </w:tcPr>
          <w:p w14:paraId="0F2EE342" w14:textId="77777777" w:rsidR="006220DF" w:rsidRPr="00AC1034" w:rsidRDefault="006220DF" w:rsidP="006220DF">
            <w:pPr>
              <w:jc w:val="both"/>
              <w:rPr>
                <w:sz w:val="24"/>
                <w:szCs w:val="24"/>
                <w:lang w:val="uk-UA"/>
              </w:rPr>
            </w:pPr>
          </w:p>
        </w:tc>
        <w:tc>
          <w:tcPr>
            <w:tcW w:w="1702" w:type="dxa"/>
            <w:gridSpan w:val="2"/>
            <w:tcBorders>
              <w:top w:val="single" w:sz="4" w:space="0" w:color="auto"/>
              <w:left w:val="single" w:sz="4" w:space="0" w:color="auto"/>
              <w:bottom w:val="single" w:sz="4" w:space="0" w:color="auto"/>
              <w:right w:val="single" w:sz="4" w:space="0" w:color="auto"/>
            </w:tcBorders>
          </w:tcPr>
          <w:p w14:paraId="14D11A98" w14:textId="77777777" w:rsidR="006220DF" w:rsidRPr="00AC1034" w:rsidRDefault="006220DF" w:rsidP="006220DF">
            <w:pPr>
              <w:jc w:val="center"/>
              <w:rPr>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34F5F4DD" w14:textId="77777777" w:rsidR="006220DF" w:rsidRPr="00AC1034" w:rsidRDefault="006220DF" w:rsidP="006220DF">
            <w:pPr>
              <w:jc w:val="center"/>
              <w:rPr>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14:paraId="5ABF8C3D" w14:textId="128ADA9C" w:rsidR="006220DF" w:rsidRPr="00AC1034" w:rsidRDefault="006220DF" w:rsidP="006220DF">
            <w:pPr>
              <w:jc w:val="center"/>
              <w:rPr>
                <w:rFonts w:ascii="Cambria Math" w:hAnsi="Cambria Math"/>
                <w:lang w:val="uk-UA"/>
                <w:oMath/>
              </w:rPr>
            </w:pPr>
            <w:r w:rsidRPr="00AC1034">
              <w:rPr>
                <w:lang w:val="uk-UA"/>
              </w:rPr>
              <w:fldChar w:fldCharType="begin"/>
            </w:r>
            <w:r w:rsidRPr="00AC1034">
              <w:rPr>
                <w:lang w:val="uk-UA"/>
              </w:rPr>
              <w:instrText xml:space="preserve"> =SUM(ABOVE) \# "0,00" </w:instrText>
            </w:r>
            <w:r w:rsidRPr="00AC1034">
              <w:rPr>
                <w:lang w:val="uk-UA"/>
              </w:rPr>
              <w:fldChar w:fldCharType="separate"/>
            </w:r>
            <w:r>
              <w:rPr>
                <w:noProof/>
                <w:lang w:val="uk-UA"/>
              </w:rPr>
              <w:t>1562</w:t>
            </w:r>
            <w:r w:rsidRPr="00AC1034">
              <w:rPr>
                <w:noProof/>
                <w:lang w:val="uk-UA"/>
              </w:rPr>
              <w:t>,</w:t>
            </w:r>
            <w:r w:rsidRPr="00AC1034">
              <w:rPr>
                <w:lang w:val="uk-UA"/>
              </w:rPr>
              <w:fldChar w:fldCharType="end"/>
            </w:r>
            <w:r>
              <w:rPr>
                <w:lang w:val="uk-UA"/>
              </w:rPr>
              <w:t>8</w:t>
            </w:r>
          </w:p>
        </w:tc>
        <w:tc>
          <w:tcPr>
            <w:tcW w:w="992" w:type="dxa"/>
            <w:tcBorders>
              <w:top w:val="single" w:sz="4" w:space="0" w:color="auto"/>
              <w:left w:val="single" w:sz="4" w:space="0" w:color="auto"/>
              <w:bottom w:val="single" w:sz="4" w:space="0" w:color="auto"/>
              <w:right w:val="single" w:sz="4" w:space="0" w:color="auto"/>
            </w:tcBorders>
          </w:tcPr>
          <w:p w14:paraId="0173E4B8" w14:textId="50C59171" w:rsidR="006220DF" w:rsidRPr="00AC1034" w:rsidRDefault="006220DF" w:rsidP="006220DF">
            <w:pPr>
              <w:jc w:val="center"/>
              <w:rPr>
                <w:rFonts w:ascii="Cambria Math" w:hAnsi="Cambria Math"/>
                <w:lang w:val="uk-UA"/>
                <w:oMath/>
              </w:rPr>
            </w:pPr>
            <w:r w:rsidRPr="00AC1034">
              <w:rPr>
                <w:lang w:val="uk-UA"/>
              </w:rPr>
              <w:fldChar w:fldCharType="begin"/>
            </w:r>
            <w:r w:rsidRPr="00AC1034">
              <w:rPr>
                <w:lang w:val="uk-UA"/>
              </w:rPr>
              <w:instrText xml:space="preserve"> =SUM(ABOVE) \# "0,00" </w:instrText>
            </w:r>
            <w:r w:rsidRPr="00AC1034">
              <w:rPr>
                <w:lang w:val="uk-UA"/>
              </w:rPr>
              <w:fldChar w:fldCharType="separate"/>
            </w:r>
            <w:r w:rsidR="001A0521">
              <w:rPr>
                <w:noProof/>
                <w:lang w:val="uk-UA"/>
              </w:rPr>
              <w:t>1562,8</w:t>
            </w:r>
            <w:r w:rsidRPr="00AC1034">
              <w:rPr>
                <w:lang w:val="uk-UA"/>
              </w:rPr>
              <w:fldChar w:fldCharType="end"/>
            </w:r>
          </w:p>
        </w:tc>
        <w:tc>
          <w:tcPr>
            <w:tcW w:w="567" w:type="dxa"/>
            <w:tcBorders>
              <w:top w:val="single" w:sz="4" w:space="0" w:color="auto"/>
              <w:left w:val="single" w:sz="4" w:space="0" w:color="auto"/>
              <w:bottom w:val="single" w:sz="4" w:space="0" w:color="auto"/>
              <w:right w:val="single" w:sz="4" w:space="0" w:color="auto"/>
            </w:tcBorders>
          </w:tcPr>
          <w:p w14:paraId="561A112D" w14:textId="77777777" w:rsidR="006220DF" w:rsidRPr="00AC1034" w:rsidRDefault="006220DF" w:rsidP="006220DF">
            <w:pPr>
              <w:jc w:val="center"/>
              <w:rPr>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14:paraId="4111DD3D" w14:textId="77777777" w:rsidR="006220DF" w:rsidRPr="00AC1034" w:rsidRDefault="006220DF" w:rsidP="006220DF">
            <w:pPr>
              <w:jc w:val="center"/>
              <w:rPr>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6561560F" w14:textId="77777777" w:rsidR="006220DF" w:rsidRPr="00AC1034" w:rsidRDefault="006220DF" w:rsidP="006220DF">
            <w:pPr>
              <w:jc w:val="center"/>
              <w:rPr>
                <w:sz w:val="24"/>
                <w:szCs w:val="24"/>
                <w:lang w:val="uk-UA"/>
              </w:rPr>
            </w:pPr>
          </w:p>
        </w:tc>
        <w:tc>
          <w:tcPr>
            <w:tcW w:w="700" w:type="dxa"/>
            <w:tcBorders>
              <w:top w:val="single" w:sz="4" w:space="0" w:color="auto"/>
              <w:left w:val="single" w:sz="4" w:space="0" w:color="auto"/>
              <w:bottom w:val="single" w:sz="4" w:space="0" w:color="auto"/>
              <w:right w:val="single" w:sz="4" w:space="0" w:color="auto"/>
            </w:tcBorders>
          </w:tcPr>
          <w:p w14:paraId="622F62AD" w14:textId="77777777" w:rsidR="006220DF" w:rsidRPr="00AC1034" w:rsidRDefault="006220DF" w:rsidP="006220DF">
            <w:pPr>
              <w:jc w:val="center"/>
              <w:rPr>
                <w:sz w:val="24"/>
                <w:szCs w:val="24"/>
                <w:lang w:val="uk-UA"/>
              </w:rPr>
            </w:pPr>
          </w:p>
        </w:tc>
        <w:tc>
          <w:tcPr>
            <w:tcW w:w="718" w:type="dxa"/>
            <w:gridSpan w:val="3"/>
            <w:tcBorders>
              <w:top w:val="single" w:sz="4" w:space="0" w:color="auto"/>
              <w:left w:val="single" w:sz="4" w:space="0" w:color="auto"/>
              <w:bottom w:val="single" w:sz="4" w:space="0" w:color="auto"/>
              <w:right w:val="single" w:sz="4" w:space="0" w:color="auto"/>
            </w:tcBorders>
          </w:tcPr>
          <w:p w14:paraId="4EE96FE6" w14:textId="2526D85F" w:rsidR="006220DF" w:rsidRPr="00AC1034" w:rsidRDefault="00F465A0" w:rsidP="006220DF">
            <w:pPr>
              <w:ind w:left="-99"/>
              <w:jc w:val="center"/>
              <w:rPr>
                <w:b/>
                <w:lang w:val="uk-UA"/>
              </w:rPr>
            </w:pPr>
            <w:r>
              <w:rPr>
                <w:b/>
                <w:lang w:val="uk-UA"/>
              </w:rPr>
              <w:t>1191</w:t>
            </w:r>
            <w:r w:rsidR="006220DF">
              <w:rPr>
                <w:b/>
                <w:lang w:val="uk-UA"/>
              </w:rPr>
              <w:t>,39</w:t>
            </w:r>
          </w:p>
        </w:tc>
        <w:tc>
          <w:tcPr>
            <w:tcW w:w="737" w:type="dxa"/>
            <w:tcBorders>
              <w:top w:val="single" w:sz="4" w:space="0" w:color="auto"/>
              <w:left w:val="single" w:sz="4" w:space="0" w:color="auto"/>
              <w:bottom w:val="single" w:sz="4" w:space="0" w:color="auto"/>
              <w:right w:val="single" w:sz="4" w:space="0" w:color="auto"/>
            </w:tcBorders>
          </w:tcPr>
          <w:p w14:paraId="6C76975B" w14:textId="105EAB83" w:rsidR="006220DF" w:rsidRPr="00AC1034" w:rsidRDefault="00F465A0" w:rsidP="006220DF">
            <w:pPr>
              <w:ind w:left="-99"/>
              <w:jc w:val="center"/>
              <w:rPr>
                <w:b/>
                <w:lang w:val="uk-UA"/>
              </w:rPr>
            </w:pPr>
            <w:r>
              <w:rPr>
                <w:b/>
                <w:lang w:val="uk-UA"/>
              </w:rPr>
              <w:t>1191,39</w:t>
            </w:r>
          </w:p>
        </w:tc>
        <w:tc>
          <w:tcPr>
            <w:tcW w:w="886" w:type="dxa"/>
            <w:gridSpan w:val="2"/>
            <w:tcBorders>
              <w:top w:val="single" w:sz="4" w:space="0" w:color="auto"/>
              <w:left w:val="single" w:sz="4" w:space="0" w:color="auto"/>
              <w:bottom w:val="single" w:sz="4" w:space="0" w:color="auto"/>
              <w:right w:val="single" w:sz="4" w:space="0" w:color="auto"/>
            </w:tcBorders>
          </w:tcPr>
          <w:p w14:paraId="1C995EDE" w14:textId="77777777" w:rsidR="006220DF" w:rsidRPr="00AC1034" w:rsidRDefault="006220DF" w:rsidP="006220DF">
            <w:pPr>
              <w:jc w:val="center"/>
              <w:rPr>
                <w:sz w:val="24"/>
                <w:szCs w:val="24"/>
                <w:lang w:val="uk-UA"/>
              </w:rPr>
            </w:pPr>
          </w:p>
        </w:tc>
        <w:tc>
          <w:tcPr>
            <w:tcW w:w="1413" w:type="dxa"/>
            <w:gridSpan w:val="2"/>
            <w:tcBorders>
              <w:top w:val="single" w:sz="4" w:space="0" w:color="auto"/>
              <w:left w:val="single" w:sz="4" w:space="0" w:color="auto"/>
              <w:bottom w:val="single" w:sz="4" w:space="0" w:color="auto"/>
              <w:right w:val="single" w:sz="4" w:space="0" w:color="auto"/>
            </w:tcBorders>
          </w:tcPr>
          <w:p w14:paraId="42D93833" w14:textId="77777777" w:rsidR="006220DF" w:rsidRPr="00AC1034" w:rsidRDefault="006220DF" w:rsidP="006220DF">
            <w:pPr>
              <w:jc w:val="center"/>
              <w:rPr>
                <w:sz w:val="24"/>
                <w:szCs w:val="24"/>
                <w:lang w:val="uk-UA"/>
              </w:rPr>
            </w:pPr>
          </w:p>
        </w:tc>
        <w:tc>
          <w:tcPr>
            <w:tcW w:w="630" w:type="dxa"/>
            <w:gridSpan w:val="2"/>
            <w:tcBorders>
              <w:top w:val="single" w:sz="4" w:space="0" w:color="auto"/>
              <w:left w:val="single" w:sz="4" w:space="0" w:color="auto"/>
              <w:bottom w:val="single" w:sz="4" w:space="0" w:color="auto"/>
              <w:right w:val="single" w:sz="4" w:space="0" w:color="auto"/>
            </w:tcBorders>
          </w:tcPr>
          <w:p w14:paraId="224DD64B" w14:textId="77777777" w:rsidR="006220DF" w:rsidRPr="00AC1034" w:rsidRDefault="006220DF" w:rsidP="006220DF">
            <w:pPr>
              <w:jc w:val="center"/>
              <w:rPr>
                <w:sz w:val="24"/>
                <w:szCs w:val="24"/>
                <w:lang w:val="uk-UA"/>
              </w:rPr>
            </w:pPr>
          </w:p>
        </w:tc>
        <w:tc>
          <w:tcPr>
            <w:tcW w:w="615" w:type="dxa"/>
            <w:gridSpan w:val="2"/>
            <w:tcBorders>
              <w:top w:val="single" w:sz="4" w:space="0" w:color="auto"/>
              <w:left w:val="single" w:sz="4" w:space="0" w:color="auto"/>
              <w:bottom w:val="single" w:sz="4" w:space="0" w:color="auto"/>
              <w:right w:val="single" w:sz="4" w:space="0" w:color="auto"/>
            </w:tcBorders>
          </w:tcPr>
          <w:p w14:paraId="1F22C5F4" w14:textId="77777777" w:rsidR="006220DF" w:rsidRPr="00AC1034" w:rsidRDefault="006220DF" w:rsidP="006220DF">
            <w:pPr>
              <w:jc w:val="center"/>
              <w:rPr>
                <w:sz w:val="24"/>
                <w:szCs w:val="24"/>
                <w:lang w:val="uk-UA"/>
              </w:rPr>
            </w:pPr>
          </w:p>
        </w:tc>
        <w:tc>
          <w:tcPr>
            <w:tcW w:w="1672" w:type="dxa"/>
            <w:gridSpan w:val="2"/>
            <w:tcBorders>
              <w:top w:val="single" w:sz="4" w:space="0" w:color="auto"/>
              <w:left w:val="single" w:sz="4" w:space="0" w:color="auto"/>
              <w:bottom w:val="single" w:sz="4" w:space="0" w:color="auto"/>
              <w:right w:val="single" w:sz="4" w:space="0" w:color="auto"/>
            </w:tcBorders>
          </w:tcPr>
          <w:p w14:paraId="1410D8CA" w14:textId="77777777" w:rsidR="006220DF" w:rsidRPr="00AC1034" w:rsidRDefault="006220DF" w:rsidP="006220DF">
            <w:pPr>
              <w:jc w:val="center"/>
              <w:rPr>
                <w:sz w:val="24"/>
                <w:szCs w:val="24"/>
                <w:lang w:val="uk-UA"/>
              </w:rPr>
            </w:pPr>
          </w:p>
        </w:tc>
      </w:tr>
      <w:bookmarkEnd w:id="3"/>
    </w:tbl>
    <w:p w14:paraId="373F4C12" w14:textId="77777777" w:rsidR="008454CE" w:rsidRPr="00AC1034" w:rsidRDefault="008454CE" w:rsidP="008454CE">
      <w:pPr>
        <w:shd w:val="clear" w:color="auto" w:fill="FFFFFF"/>
        <w:ind w:left="34" w:firstLine="146"/>
        <w:jc w:val="both"/>
        <w:rPr>
          <w:sz w:val="4"/>
          <w:szCs w:val="4"/>
          <w:lang w:val="uk-UA"/>
        </w:rPr>
      </w:pPr>
    </w:p>
    <w:p w14:paraId="12562F20" w14:textId="77777777" w:rsidR="008454CE" w:rsidRPr="00AC1034" w:rsidRDefault="008454CE" w:rsidP="008454CE">
      <w:pPr>
        <w:shd w:val="clear" w:color="auto" w:fill="FFFFFF"/>
        <w:ind w:left="34" w:firstLine="146"/>
        <w:jc w:val="both"/>
        <w:rPr>
          <w:sz w:val="24"/>
          <w:szCs w:val="24"/>
          <w:lang w:val="uk-UA"/>
        </w:rPr>
      </w:pPr>
      <w:r w:rsidRPr="00AC1034">
        <w:rPr>
          <w:sz w:val="24"/>
          <w:szCs w:val="24"/>
          <w:lang w:val="uk-UA"/>
        </w:rPr>
        <w:t>5. Аналіз виконання за видатками в цілому за програмою: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30"/>
        <w:gridCol w:w="1730"/>
        <w:gridCol w:w="1731"/>
        <w:gridCol w:w="1731"/>
        <w:gridCol w:w="1731"/>
        <w:gridCol w:w="1731"/>
        <w:gridCol w:w="1731"/>
        <w:gridCol w:w="1731"/>
      </w:tblGrid>
      <w:tr w:rsidR="008454CE" w:rsidRPr="00AC1034" w14:paraId="6C160419" w14:textId="77777777" w:rsidTr="00894D45">
        <w:tc>
          <w:tcPr>
            <w:tcW w:w="5190" w:type="dxa"/>
            <w:gridSpan w:val="3"/>
            <w:tcBorders>
              <w:top w:val="single" w:sz="4" w:space="0" w:color="auto"/>
              <w:left w:val="single" w:sz="4" w:space="0" w:color="auto"/>
              <w:bottom w:val="single" w:sz="4" w:space="0" w:color="auto"/>
              <w:right w:val="single" w:sz="4" w:space="0" w:color="auto"/>
            </w:tcBorders>
          </w:tcPr>
          <w:p w14:paraId="0F5A9746" w14:textId="77777777" w:rsidR="008454CE" w:rsidRPr="00AC1034" w:rsidRDefault="008454CE" w:rsidP="00894D45">
            <w:pPr>
              <w:jc w:val="center"/>
              <w:rPr>
                <w:sz w:val="24"/>
                <w:szCs w:val="24"/>
                <w:lang w:val="uk-UA"/>
              </w:rPr>
            </w:pPr>
            <w:r w:rsidRPr="00AC1034">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14:paraId="216A1832" w14:textId="77777777" w:rsidR="008454CE" w:rsidRPr="00AC1034" w:rsidRDefault="008454CE" w:rsidP="00894D45">
            <w:pPr>
              <w:jc w:val="center"/>
              <w:rPr>
                <w:sz w:val="24"/>
                <w:szCs w:val="24"/>
                <w:lang w:val="uk-UA"/>
              </w:rPr>
            </w:pPr>
            <w:r w:rsidRPr="00AC1034">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14:paraId="7E2EFFBD" w14:textId="77777777" w:rsidR="008454CE" w:rsidRPr="00AC1034" w:rsidRDefault="008454CE" w:rsidP="00894D45">
            <w:pPr>
              <w:jc w:val="center"/>
              <w:rPr>
                <w:sz w:val="24"/>
                <w:szCs w:val="24"/>
                <w:lang w:val="uk-UA"/>
              </w:rPr>
            </w:pPr>
            <w:r w:rsidRPr="00AC1034">
              <w:rPr>
                <w:sz w:val="24"/>
                <w:szCs w:val="24"/>
                <w:lang w:val="uk-UA"/>
              </w:rPr>
              <w:t>Відхилення</w:t>
            </w:r>
          </w:p>
        </w:tc>
      </w:tr>
      <w:tr w:rsidR="008454CE" w:rsidRPr="00AC1034" w14:paraId="2DD5BE92" w14:textId="77777777" w:rsidTr="00894D45">
        <w:trPr>
          <w:trHeight w:val="476"/>
        </w:trPr>
        <w:tc>
          <w:tcPr>
            <w:tcW w:w="1730" w:type="dxa"/>
            <w:tcBorders>
              <w:top w:val="single" w:sz="4" w:space="0" w:color="auto"/>
              <w:left w:val="single" w:sz="4" w:space="0" w:color="auto"/>
              <w:bottom w:val="single" w:sz="4" w:space="0" w:color="auto"/>
              <w:right w:val="single" w:sz="4" w:space="0" w:color="auto"/>
            </w:tcBorders>
          </w:tcPr>
          <w:p w14:paraId="23A81876" w14:textId="77777777" w:rsidR="008454CE" w:rsidRPr="00AC1034" w:rsidRDefault="008454CE" w:rsidP="00894D45">
            <w:pPr>
              <w:jc w:val="center"/>
              <w:rPr>
                <w:sz w:val="24"/>
                <w:szCs w:val="24"/>
                <w:lang w:val="uk-UA"/>
              </w:rPr>
            </w:pPr>
            <w:r w:rsidRPr="00AC1034">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14:paraId="02BF3792" w14:textId="77777777" w:rsidR="008454CE" w:rsidRPr="00AC1034" w:rsidRDefault="008454CE" w:rsidP="00894D45">
            <w:pPr>
              <w:jc w:val="center"/>
              <w:rPr>
                <w:sz w:val="24"/>
                <w:szCs w:val="24"/>
                <w:lang w:val="uk-UA"/>
              </w:rPr>
            </w:pPr>
            <w:r w:rsidRPr="00AC1034">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14:paraId="7CC38133" w14:textId="77777777" w:rsidR="008454CE" w:rsidRPr="00AC1034" w:rsidRDefault="008454CE" w:rsidP="00894D45">
            <w:pPr>
              <w:jc w:val="center"/>
              <w:rPr>
                <w:sz w:val="24"/>
                <w:szCs w:val="24"/>
                <w:lang w:val="uk-UA"/>
              </w:rPr>
            </w:pPr>
            <w:r w:rsidRPr="00AC1034">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73408553" w14:textId="77777777" w:rsidR="008454CE" w:rsidRPr="00AC1034" w:rsidRDefault="008454CE" w:rsidP="00894D45">
            <w:pPr>
              <w:jc w:val="center"/>
              <w:rPr>
                <w:sz w:val="24"/>
                <w:szCs w:val="24"/>
                <w:lang w:val="uk-UA"/>
              </w:rPr>
            </w:pPr>
            <w:r w:rsidRPr="00AC1034">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0D47C567" w14:textId="77777777" w:rsidR="008454CE" w:rsidRPr="00AC1034" w:rsidRDefault="008454CE" w:rsidP="00894D45">
            <w:pPr>
              <w:jc w:val="center"/>
              <w:rPr>
                <w:sz w:val="24"/>
                <w:szCs w:val="24"/>
                <w:lang w:val="uk-UA"/>
              </w:rPr>
            </w:pPr>
            <w:r w:rsidRPr="00AC1034">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156CCAD3" w14:textId="77777777" w:rsidR="008454CE" w:rsidRPr="00AC1034" w:rsidRDefault="008454CE" w:rsidP="00894D45">
            <w:pPr>
              <w:jc w:val="center"/>
              <w:rPr>
                <w:sz w:val="24"/>
                <w:szCs w:val="24"/>
                <w:lang w:val="uk-UA"/>
              </w:rPr>
            </w:pPr>
            <w:r w:rsidRPr="00AC1034">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09ADC24B" w14:textId="77777777" w:rsidR="008454CE" w:rsidRPr="00AC1034" w:rsidRDefault="008454CE" w:rsidP="00894D45">
            <w:pPr>
              <w:jc w:val="center"/>
              <w:rPr>
                <w:sz w:val="24"/>
                <w:szCs w:val="24"/>
                <w:lang w:val="uk-UA"/>
              </w:rPr>
            </w:pPr>
            <w:r w:rsidRPr="00AC1034">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6A036F37" w14:textId="77777777" w:rsidR="008454CE" w:rsidRPr="00AC1034" w:rsidRDefault="008454CE" w:rsidP="00894D45">
            <w:pPr>
              <w:jc w:val="center"/>
              <w:rPr>
                <w:sz w:val="24"/>
                <w:szCs w:val="24"/>
                <w:lang w:val="uk-UA"/>
              </w:rPr>
            </w:pPr>
            <w:r w:rsidRPr="00AC1034">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20CE851F" w14:textId="77777777" w:rsidR="008454CE" w:rsidRPr="00AC1034" w:rsidRDefault="008454CE" w:rsidP="00894D45">
            <w:pPr>
              <w:jc w:val="center"/>
              <w:rPr>
                <w:sz w:val="24"/>
                <w:szCs w:val="24"/>
                <w:lang w:val="uk-UA"/>
              </w:rPr>
            </w:pPr>
            <w:r w:rsidRPr="00AC1034">
              <w:rPr>
                <w:sz w:val="24"/>
                <w:szCs w:val="24"/>
                <w:lang w:val="uk-UA"/>
              </w:rPr>
              <w:t>спеціальний фонд</w:t>
            </w:r>
          </w:p>
        </w:tc>
      </w:tr>
      <w:tr w:rsidR="00F465A0" w:rsidRPr="00AC1034" w14:paraId="4A3B2ACD" w14:textId="77777777" w:rsidTr="00894D45">
        <w:tc>
          <w:tcPr>
            <w:tcW w:w="1730" w:type="dxa"/>
            <w:tcBorders>
              <w:top w:val="single" w:sz="4" w:space="0" w:color="auto"/>
              <w:left w:val="single" w:sz="4" w:space="0" w:color="auto"/>
              <w:bottom w:val="single" w:sz="4" w:space="0" w:color="auto"/>
              <w:right w:val="single" w:sz="4" w:space="0" w:color="auto"/>
            </w:tcBorders>
          </w:tcPr>
          <w:p w14:paraId="7BFCA560" w14:textId="18907AF9" w:rsidR="00F465A0" w:rsidRPr="00AC1034" w:rsidRDefault="00F465A0" w:rsidP="00F465A0">
            <w:pPr>
              <w:jc w:val="center"/>
              <w:rPr>
                <w:sz w:val="24"/>
                <w:szCs w:val="24"/>
                <w:lang w:val="uk-UA"/>
              </w:rPr>
            </w:pPr>
            <w:r w:rsidRPr="00AC1034">
              <w:rPr>
                <w:lang w:val="uk-UA"/>
              </w:rPr>
              <w:fldChar w:fldCharType="begin"/>
            </w:r>
            <w:r w:rsidRPr="00AC1034">
              <w:rPr>
                <w:lang w:val="uk-UA"/>
              </w:rPr>
              <w:instrText xml:space="preserve"> =SUM(ABOVE) \# "0,00" </w:instrText>
            </w:r>
            <w:r w:rsidRPr="00AC1034">
              <w:rPr>
                <w:lang w:val="uk-UA"/>
              </w:rPr>
              <w:fldChar w:fldCharType="separate"/>
            </w:r>
            <w:r>
              <w:rPr>
                <w:noProof/>
                <w:lang w:val="uk-UA"/>
              </w:rPr>
              <w:t>1562</w:t>
            </w:r>
            <w:r w:rsidRPr="00AC1034">
              <w:rPr>
                <w:noProof/>
                <w:lang w:val="uk-UA"/>
              </w:rPr>
              <w:t>,</w:t>
            </w:r>
            <w:r w:rsidRPr="00AC1034">
              <w:rPr>
                <w:lang w:val="uk-UA"/>
              </w:rPr>
              <w:fldChar w:fldCharType="end"/>
            </w:r>
            <w:r>
              <w:rPr>
                <w:lang w:val="uk-UA"/>
              </w:rPr>
              <w:t>8</w:t>
            </w:r>
          </w:p>
        </w:tc>
        <w:tc>
          <w:tcPr>
            <w:tcW w:w="1730" w:type="dxa"/>
            <w:tcBorders>
              <w:top w:val="single" w:sz="4" w:space="0" w:color="auto"/>
              <w:left w:val="single" w:sz="4" w:space="0" w:color="auto"/>
              <w:bottom w:val="single" w:sz="4" w:space="0" w:color="auto"/>
              <w:right w:val="single" w:sz="4" w:space="0" w:color="auto"/>
            </w:tcBorders>
          </w:tcPr>
          <w:p w14:paraId="266158E0" w14:textId="067C8C62" w:rsidR="00F465A0" w:rsidRPr="00AC1034" w:rsidRDefault="00F465A0" w:rsidP="00F465A0">
            <w:pPr>
              <w:spacing w:line="256" w:lineRule="auto"/>
              <w:jc w:val="center"/>
              <w:rPr>
                <w:sz w:val="24"/>
                <w:szCs w:val="24"/>
                <w:lang w:val="uk-UA"/>
              </w:rPr>
            </w:pPr>
            <w:r w:rsidRPr="00AC1034">
              <w:rPr>
                <w:lang w:val="uk-UA"/>
              </w:rPr>
              <w:fldChar w:fldCharType="begin"/>
            </w:r>
            <w:r w:rsidRPr="00AC1034">
              <w:rPr>
                <w:lang w:val="uk-UA"/>
              </w:rPr>
              <w:instrText xml:space="preserve"> =SUM(ABOVE) \# "0,00" </w:instrText>
            </w:r>
            <w:r w:rsidRPr="00AC1034">
              <w:rPr>
                <w:lang w:val="uk-UA"/>
              </w:rPr>
              <w:fldChar w:fldCharType="separate"/>
            </w:r>
            <w:r>
              <w:rPr>
                <w:noProof/>
                <w:lang w:val="uk-UA"/>
              </w:rPr>
              <w:t>1562</w:t>
            </w:r>
            <w:r w:rsidRPr="00AC1034">
              <w:rPr>
                <w:noProof/>
                <w:lang w:val="uk-UA"/>
              </w:rPr>
              <w:t>,</w:t>
            </w:r>
            <w:r w:rsidRPr="00AC1034">
              <w:rPr>
                <w:lang w:val="uk-UA"/>
              </w:rPr>
              <w:fldChar w:fldCharType="end"/>
            </w:r>
            <w:r>
              <w:rPr>
                <w:lang w:val="uk-UA"/>
              </w:rPr>
              <w:t>8</w:t>
            </w:r>
          </w:p>
        </w:tc>
        <w:tc>
          <w:tcPr>
            <w:tcW w:w="1730" w:type="dxa"/>
            <w:tcBorders>
              <w:top w:val="single" w:sz="4" w:space="0" w:color="auto"/>
              <w:left w:val="single" w:sz="4" w:space="0" w:color="auto"/>
              <w:bottom w:val="single" w:sz="4" w:space="0" w:color="auto"/>
              <w:right w:val="single" w:sz="4" w:space="0" w:color="auto"/>
            </w:tcBorders>
          </w:tcPr>
          <w:p w14:paraId="7F9B4CBB" w14:textId="77777777" w:rsidR="00F465A0" w:rsidRPr="00AC1034" w:rsidRDefault="00F465A0" w:rsidP="00F465A0">
            <w:pPr>
              <w:spacing w:line="256" w:lineRule="auto"/>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14:paraId="03DBAD74" w14:textId="2FEA4A39" w:rsidR="00F465A0" w:rsidRPr="00F465A0" w:rsidRDefault="00F465A0" w:rsidP="00F465A0">
            <w:pPr>
              <w:spacing w:line="256" w:lineRule="auto"/>
              <w:jc w:val="center"/>
              <w:rPr>
                <w:bCs/>
                <w:sz w:val="24"/>
                <w:szCs w:val="24"/>
                <w:lang w:val="uk-UA"/>
              </w:rPr>
            </w:pPr>
            <w:r w:rsidRPr="00F465A0">
              <w:rPr>
                <w:bCs/>
                <w:lang w:val="uk-UA"/>
              </w:rPr>
              <w:t>1191,3</w:t>
            </w:r>
          </w:p>
        </w:tc>
        <w:tc>
          <w:tcPr>
            <w:tcW w:w="1731" w:type="dxa"/>
            <w:tcBorders>
              <w:top w:val="single" w:sz="4" w:space="0" w:color="auto"/>
              <w:left w:val="single" w:sz="4" w:space="0" w:color="auto"/>
              <w:bottom w:val="single" w:sz="4" w:space="0" w:color="auto"/>
              <w:right w:val="single" w:sz="4" w:space="0" w:color="auto"/>
            </w:tcBorders>
          </w:tcPr>
          <w:p w14:paraId="1D99F703" w14:textId="4A2E377C" w:rsidR="00F465A0" w:rsidRPr="00F465A0" w:rsidRDefault="00F465A0" w:rsidP="00F465A0">
            <w:pPr>
              <w:spacing w:line="256" w:lineRule="auto"/>
              <w:jc w:val="center"/>
              <w:rPr>
                <w:bCs/>
                <w:sz w:val="24"/>
                <w:szCs w:val="24"/>
                <w:lang w:val="uk-UA"/>
              </w:rPr>
            </w:pPr>
            <w:r w:rsidRPr="00F465A0">
              <w:rPr>
                <w:bCs/>
                <w:lang w:val="uk-UA"/>
              </w:rPr>
              <w:t>1191,3</w:t>
            </w:r>
          </w:p>
        </w:tc>
        <w:tc>
          <w:tcPr>
            <w:tcW w:w="1731" w:type="dxa"/>
            <w:tcBorders>
              <w:top w:val="single" w:sz="4" w:space="0" w:color="auto"/>
              <w:left w:val="single" w:sz="4" w:space="0" w:color="auto"/>
              <w:bottom w:val="single" w:sz="4" w:space="0" w:color="auto"/>
              <w:right w:val="single" w:sz="4" w:space="0" w:color="auto"/>
            </w:tcBorders>
          </w:tcPr>
          <w:p w14:paraId="36A5E696" w14:textId="77777777" w:rsidR="00F465A0" w:rsidRPr="00AC1034" w:rsidRDefault="00F465A0" w:rsidP="00F465A0">
            <w:pPr>
              <w:spacing w:line="256" w:lineRule="auto"/>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14:paraId="158BE0B0" w14:textId="171ACCE0" w:rsidR="00F465A0" w:rsidRPr="00AC1034" w:rsidRDefault="00F465A0" w:rsidP="00F465A0">
            <w:pPr>
              <w:spacing w:line="256" w:lineRule="auto"/>
              <w:jc w:val="center"/>
              <w:rPr>
                <w:sz w:val="24"/>
                <w:szCs w:val="24"/>
                <w:lang w:val="uk-UA"/>
              </w:rPr>
            </w:pPr>
            <w:r w:rsidRPr="00AC1034">
              <w:rPr>
                <w:sz w:val="24"/>
                <w:szCs w:val="24"/>
                <w:lang w:val="uk-UA"/>
              </w:rPr>
              <w:t>-</w:t>
            </w:r>
            <w:r w:rsidR="001A0521">
              <w:rPr>
                <w:sz w:val="24"/>
                <w:szCs w:val="24"/>
                <w:lang w:val="uk-UA"/>
              </w:rPr>
              <w:t>371</w:t>
            </w:r>
            <w:r w:rsidRPr="00AC1034">
              <w:rPr>
                <w:sz w:val="24"/>
                <w:szCs w:val="24"/>
                <w:lang w:val="uk-UA"/>
              </w:rPr>
              <w:t>,</w:t>
            </w:r>
            <w:r w:rsidR="001A0521">
              <w:rPr>
                <w:sz w:val="24"/>
                <w:szCs w:val="24"/>
                <w:lang w:val="uk-UA"/>
              </w:rPr>
              <w:t>5</w:t>
            </w:r>
          </w:p>
        </w:tc>
        <w:tc>
          <w:tcPr>
            <w:tcW w:w="1731" w:type="dxa"/>
            <w:tcBorders>
              <w:top w:val="single" w:sz="4" w:space="0" w:color="auto"/>
              <w:left w:val="single" w:sz="4" w:space="0" w:color="auto"/>
              <w:bottom w:val="single" w:sz="4" w:space="0" w:color="auto"/>
              <w:right w:val="single" w:sz="4" w:space="0" w:color="auto"/>
            </w:tcBorders>
          </w:tcPr>
          <w:p w14:paraId="32376B66" w14:textId="6669FBD7" w:rsidR="00F465A0" w:rsidRPr="00AC1034" w:rsidRDefault="001A0521" w:rsidP="00F465A0">
            <w:pPr>
              <w:spacing w:line="256" w:lineRule="auto"/>
              <w:jc w:val="center"/>
              <w:rPr>
                <w:sz w:val="24"/>
                <w:szCs w:val="24"/>
                <w:lang w:val="uk-UA"/>
              </w:rPr>
            </w:pPr>
            <w:r w:rsidRPr="00AC1034">
              <w:rPr>
                <w:sz w:val="24"/>
                <w:szCs w:val="24"/>
                <w:lang w:val="uk-UA"/>
              </w:rPr>
              <w:t>-</w:t>
            </w:r>
            <w:r>
              <w:rPr>
                <w:sz w:val="24"/>
                <w:szCs w:val="24"/>
                <w:lang w:val="uk-UA"/>
              </w:rPr>
              <w:t>371</w:t>
            </w:r>
            <w:r w:rsidRPr="00AC1034">
              <w:rPr>
                <w:sz w:val="24"/>
                <w:szCs w:val="24"/>
                <w:lang w:val="uk-UA"/>
              </w:rPr>
              <w:t>,</w:t>
            </w:r>
            <w:r>
              <w:rPr>
                <w:sz w:val="24"/>
                <w:szCs w:val="24"/>
                <w:lang w:val="uk-UA"/>
              </w:rPr>
              <w:t>5</w:t>
            </w:r>
          </w:p>
        </w:tc>
        <w:tc>
          <w:tcPr>
            <w:tcW w:w="1731" w:type="dxa"/>
            <w:tcBorders>
              <w:top w:val="single" w:sz="4" w:space="0" w:color="auto"/>
              <w:left w:val="single" w:sz="4" w:space="0" w:color="auto"/>
              <w:bottom w:val="single" w:sz="4" w:space="0" w:color="auto"/>
              <w:right w:val="single" w:sz="4" w:space="0" w:color="auto"/>
            </w:tcBorders>
          </w:tcPr>
          <w:p w14:paraId="131FE905" w14:textId="77777777" w:rsidR="00F465A0" w:rsidRPr="00AC1034" w:rsidRDefault="00F465A0" w:rsidP="00F465A0">
            <w:pPr>
              <w:spacing w:line="256" w:lineRule="auto"/>
              <w:jc w:val="center"/>
              <w:rPr>
                <w:sz w:val="24"/>
                <w:szCs w:val="24"/>
                <w:lang w:val="uk-UA"/>
              </w:rPr>
            </w:pPr>
          </w:p>
        </w:tc>
      </w:tr>
    </w:tbl>
    <w:p w14:paraId="5AE5C6F9" w14:textId="6820AF69" w:rsidR="008454CE" w:rsidRPr="00AC1034" w:rsidRDefault="00853A9D" w:rsidP="008454CE">
      <w:pPr>
        <w:pBdr>
          <w:bottom w:val="single" w:sz="12" w:space="1" w:color="auto"/>
        </w:pBdr>
        <w:shd w:val="clear" w:color="auto" w:fill="FFFFFF"/>
        <w:tabs>
          <w:tab w:val="left" w:pos="9356"/>
        </w:tabs>
        <w:rPr>
          <w:sz w:val="28"/>
          <w:lang w:val="uk-UA"/>
        </w:rPr>
        <w:sectPr w:rsidR="008454CE" w:rsidRPr="00AC1034" w:rsidSect="000B19A1">
          <w:headerReference w:type="default" r:id="rId8"/>
          <w:headerReference w:type="first" r:id="rId9"/>
          <w:pgSz w:w="16840" w:h="11907" w:orient="landscape" w:code="9"/>
          <w:pgMar w:top="1134" w:right="567" w:bottom="1134" w:left="567" w:header="454" w:footer="340" w:gutter="0"/>
          <w:pgNumType w:start="1"/>
          <w:cols w:space="720"/>
          <w:titlePg/>
        </w:sectPr>
      </w:pPr>
      <w:r w:rsidRPr="00AC1034">
        <w:rPr>
          <w:sz w:val="28"/>
          <w:lang w:val="uk-UA"/>
        </w:rPr>
        <w:t>Д</w:t>
      </w:r>
      <w:r w:rsidR="008454CE" w:rsidRPr="00AC1034">
        <w:rPr>
          <w:sz w:val="28"/>
          <w:lang w:val="uk-UA"/>
        </w:rPr>
        <w:t>иректор</w:t>
      </w:r>
      <w:r w:rsidR="008454CE" w:rsidRPr="00AC1034">
        <w:rPr>
          <w:b/>
          <w:sz w:val="28"/>
          <w:lang w:val="uk-UA"/>
        </w:rPr>
        <w:tab/>
      </w:r>
      <w:r w:rsidRPr="00AC1034">
        <w:rPr>
          <w:bCs/>
          <w:sz w:val="28"/>
          <w:lang w:val="uk-UA"/>
        </w:rPr>
        <w:t>Андрій ПОДОРВАН</w:t>
      </w:r>
    </w:p>
    <w:p w14:paraId="4B3B838F" w14:textId="126C24B1" w:rsidR="008454CE" w:rsidRPr="00AC1034" w:rsidRDefault="008454CE" w:rsidP="008454CE">
      <w:pPr>
        <w:spacing w:after="120"/>
        <w:ind w:left="34" w:firstLine="471"/>
        <w:jc w:val="center"/>
        <w:rPr>
          <w:b/>
          <w:sz w:val="28"/>
          <w:szCs w:val="28"/>
          <w:lang w:val="uk-UA"/>
        </w:rPr>
      </w:pPr>
      <w:r w:rsidRPr="00AC1034">
        <w:rPr>
          <w:b/>
          <w:sz w:val="28"/>
          <w:szCs w:val="28"/>
          <w:lang w:val="uk-UA"/>
        </w:rPr>
        <w:lastRenderedPageBreak/>
        <w:t xml:space="preserve">Інформація про виконання </w:t>
      </w:r>
      <w:r w:rsidR="001A0521" w:rsidRPr="00DE0552">
        <w:rPr>
          <w:b/>
          <w:sz w:val="28"/>
          <w:szCs w:val="28"/>
          <w:lang w:val="uk-UA"/>
        </w:rPr>
        <w:t>Обласної програми сприяння розвитку інформаційного простору та публічних комунікацій на 2025-2026 роки</w:t>
      </w:r>
    </w:p>
    <w:p w14:paraId="4532E0BD" w14:textId="77777777" w:rsidR="008454CE" w:rsidRPr="00AC1034" w:rsidRDefault="008454CE" w:rsidP="008454CE">
      <w:pPr>
        <w:spacing w:after="120"/>
        <w:ind w:left="34" w:firstLine="471"/>
        <w:jc w:val="right"/>
        <w:rPr>
          <w:b/>
          <w:szCs w:val="24"/>
          <w:lang w:val="uk-UA"/>
        </w:rPr>
      </w:pPr>
      <w:r w:rsidRPr="00AC1034">
        <w:rPr>
          <w:b/>
          <w:szCs w:val="24"/>
          <w:lang w:val="uk-UA"/>
        </w:rPr>
        <w:t>-</w:t>
      </w:r>
      <w:proofErr w:type="spellStart"/>
      <w:r w:rsidRPr="00AC1034">
        <w:rPr>
          <w:b/>
          <w:szCs w:val="24"/>
          <w:lang w:val="uk-UA"/>
        </w:rPr>
        <w:t>тис.грн</w:t>
      </w:r>
      <w:proofErr w:type="spellEnd"/>
      <w:r w:rsidRPr="00AC1034">
        <w:rPr>
          <w:b/>
          <w:szCs w:val="24"/>
          <w:lang w:val="uk-UA"/>
        </w:rPr>
        <w:t>-</w:t>
      </w:r>
    </w:p>
    <w:tbl>
      <w:tblPr>
        <w:tblW w:w="15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372"/>
        <w:gridCol w:w="987"/>
        <w:gridCol w:w="1134"/>
        <w:gridCol w:w="525"/>
        <w:gridCol w:w="811"/>
        <w:gridCol w:w="624"/>
        <w:gridCol w:w="527"/>
        <w:gridCol w:w="590"/>
        <w:gridCol w:w="577"/>
        <w:gridCol w:w="469"/>
        <w:gridCol w:w="1020"/>
        <w:gridCol w:w="1519"/>
        <w:gridCol w:w="660"/>
        <w:gridCol w:w="1189"/>
      </w:tblGrid>
      <w:tr w:rsidR="008454CE" w:rsidRPr="00AC1034" w14:paraId="562FB5D3" w14:textId="77777777" w:rsidTr="00894D45">
        <w:trPr>
          <w:trHeight w:val="276"/>
          <w:jc w:val="right"/>
        </w:trPr>
        <w:tc>
          <w:tcPr>
            <w:tcW w:w="846" w:type="dxa"/>
            <w:vMerge w:val="restart"/>
            <w:shd w:val="clear" w:color="auto" w:fill="auto"/>
          </w:tcPr>
          <w:p w14:paraId="4BE479B1" w14:textId="77777777" w:rsidR="008454CE" w:rsidRPr="00AC1034" w:rsidRDefault="008454CE" w:rsidP="00894D45">
            <w:pPr>
              <w:ind w:left="-57" w:right="-57"/>
              <w:jc w:val="center"/>
              <w:rPr>
                <w:b/>
                <w:sz w:val="24"/>
                <w:szCs w:val="24"/>
                <w:lang w:val="uk-UA"/>
              </w:rPr>
            </w:pPr>
            <w:r w:rsidRPr="00AC1034">
              <w:rPr>
                <w:b/>
                <w:sz w:val="24"/>
                <w:szCs w:val="24"/>
                <w:lang w:val="uk-UA"/>
              </w:rPr>
              <w:t>№</w:t>
            </w:r>
          </w:p>
          <w:p w14:paraId="171D5CA3" w14:textId="77777777" w:rsidR="008454CE" w:rsidRPr="00AC1034" w:rsidRDefault="008454CE" w:rsidP="00894D45">
            <w:pPr>
              <w:ind w:left="-57" w:right="-57"/>
              <w:jc w:val="center"/>
              <w:rPr>
                <w:b/>
                <w:sz w:val="24"/>
                <w:szCs w:val="24"/>
                <w:lang w:val="uk-UA"/>
              </w:rPr>
            </w:pPr>
            <w:r w:rsidRPr="00AC1034">
              <w:rPr>
                <w:b/>
                <w:sz w:val="24"/>
                <w:szCs w:val="24"/>
                <w:lang w:val="uk-UA"/>
              </w:rPr>
              <w:t>з/п</w:t>
            </w:r>
          </w:p>
        </w:tc>
        <w:tc>
          <w:tcPr>
            <w:tcW w:w="4372" w:type="dxa"/>
            <w:vMerge w:val="restart"/>
            <w:shd w:val="clear" w:color="auto" w:fill="auto"/>
          </w:tcPr>
          <w:p w14:paraId="5C778AD1" w14:textId="77777777" w:rsidR="008454CE" w:rsidRPr="00AC1034" w:rsidRDefault="008454CE" w:rsidP="00894D45">
            <w:pPr>
              <w:jc w:val="center"/>
              <w:rPr>
                <w:b/>
                <w:sz w:val="24"/>
                <w:szCs w:val="24"/>
                <w:lang w:val="uk-UA"/>
              </w:rPr>
            </w:pPr>
            <w:r w:rsidRPr="00AC1034">
              <w:rPr>
                <w:b/>
                <w:sz w:val="24"/>
                <w:szCs w:val="24"/>
                <w:lang w:val="uk-UA"/>
              </w:rPr>
              <w:t>Назва програми,</w:t>
            </w:r>
          </w:p>
          <w:p w14:paraId="71155734" w14:textId="77777777" w:rsidR="008454CE" w:rsidRPr="00AC1034" w:rsidRDefault="008454CE" w:rsidP="00894D45">
            <w:pPr>
              <w:jc w:val="center"/>
              <w:rPr>
                <w:i/>
                <w:sz w:val="24"/>
                <w:szCs w:val="24"/>
                <w:lang w:val="uk-UA"/>
              </w:rPr>
            </w:pPr>
            <w:r w:rsidRPr="00AC1034">
              <w:rPr>
                <w:i/>
                <w:sz w:val="24"/>
                <w:szCs w:val="24"/>
                <w:lang w:val="uk-UA"/>
              </w:rPr>
              <w:t>дата і номер нормативно-правового акта про її затвердження</w:t>
            </w:r>
          </w:p>
          <w:p w14:paraId="5ABF5994" w14:textId="77777777" w:rsidR="008454CE" w:rsidRPr="00AC1034" w:rsidRDefault="008454CE" w:rsidP="00894D45">
            <w:pPr>
              <w:jc w:val="center"/>
              <w:rPr>
                <w:i/>
                <w:sz w:val="24"/>
                <w:szCs w:val="24"/>
                <w:lang w:val="uk-UA"/>
              </w:rPr>
            </w:pPr>
            <w:r w:rsidRPr="00AC1034">
              <w:rPr>
                <w:i/>
                <w:sz w:val="24"/>
                <w:szCs w:val="24"/>
                <w:lang w:val="uk-UA"/>
              </w:rPr>
              <w:t>(проєкти, що планується затвердити на наступний за звітним роком)</w:t>
            </w:r>
          </w:p>
        </w:tc>
        <w:tc>
          <w:tcPr>
            <w:tcW w:w="987" w:type="dxa"/>
            <w:vMerge w:val="restart"/>
            <w:shd w:val="clear" w:color="auto" w:fill="auto"/>
            <w:textDirection w:val="btLr"/>
            <w:vAlign w:val="center"/>
          </w:tcPr>
          <w:p w14:paraId="79DC6DFC" w14:textId="77777777" w:rsidR="008454CE" w:rsidRPr="00AC1034" w:rsidRDefault="008454CE" w:rsidP="00894D45">
            <w:pPr>
              <w:ind w:left="-57" w:right="-57"/>
              <w:jc w:val="center"/>
              <w:rPr>
                <w:b/>
                <w:sz w:val="24"/>
                <w:szCs w:val="24"/>
                <w:lang w:val="uk-UA"/>
              </w:rPr>
            </w:pPr>
            <w:r w:rsidRPr="00AC1034">
              <w:rPr>
                <w:b/>
                <w:sz w:val="24"/>
                <w:szCs w:val="24"/>
                <w:lang w:val="uk-UA"/>
              </w:rPr>
              <w:t>Найменування відповідального виконавця програми</w:t>
            </w:r>
          </w:p>
        </w:tc>
        <w:tc>
          <w:tcPr>
            <w:tcW w:w="1134" w:type="dxa"/>
            <w:vMerge w:val="restart"/>
            <w:shd w:val="clear" w:color="auto" w:fill="auto"/>
            <w:textDirection w:val="btLr"/>
            <w:vAlign w:val="center"/>
          </w:tcPr>
          <w:p w14:paraId="187459FB" w14:textId="77777777" w:rsidR="008454CE" w:rsidRPr="00AC1034" w:rsidRDefault="008454CE" w:rsidP="00894D45">
            <w:pPr>
              <w:ind w:left="-57" w:right="-57"/>
              <w:jc w:val="center"/>
              <w:rPr>
                <w:b/>
                <w:sz w:val="24"/>
                <w:szCs w:val="24"/>
                <w:lang w:val="uk-UA"/>
              </w:rPr>
            </w:pPr>
            <w:r w:rsidRPr="00AC1034">
              <w:rPr>
                <w:b/>
                <w:sz w:val="24"/>
                <w:szCs w:val="24"/>
                <w:lang w:val="uk-UA"/>
              </w:rPr>
              <w:t xml:space="preserve">Найменування головного розпорядника коштів </w:t>
            </w:r>
            <w:r w:rsidRPr="00AC1034">
              <w:rPr>
                <w:b/>
                <w:sz w:val="24"/>
                <w:szCs w:val="24"/>
                <w:lang w:val="uk-UA"/>
              </w:rPr>
              <w:br/>
              <w:t xml:space="preserve">у </w:t>
            </w:r>
            <w:r w:rsidRPr="00AC1034">
              <w:rPr>
                <w:b/>
                <w:spacing w:val="-4"/>
                <w:sz w:val="24"/>
                <w:szCs w:val="24"/>
                <w:lang w:val="uk-UA"/>
              </w:rPr>
              <w:t>звітному році</w:t>
            </w:r>
          </w:p>
        </w:tc>
        <w:tc>
          <w:tcPr>
            <w:tcW w:w="525" w:type="dxa"/>
            <w:vMerge w:val="restart"/>
            <w:shd w:val="clear" w:color="auto" w:fill="auto"/>
            <w:textDirection w:val="btLr"/>
            <w:vAlign w:val="center"/>
          </w:tcPr>
          <w:p w14:paraId="42ACA85B" w14:textId="77777777" w:rsidR="008454CE" w:rsidRPr="00AC1034" w:rsidRDefault="008454CE" w:rsidP="00894D45">
            <w:pPr>
              <w:ind w:left="-57" w:right="-57"/>
              <w:jc w:val="center"/>
              <w:rPr>
                <w:b/>
                <w:sz w:val="24"/>
                <w:szCs w:val="24"/>
                <w:lang w:val="uk-UA"/>
              </w:rPr>
            </w:pPr>
            <w:r w:rsidRPr="00AC1034">
              <w:rPr>
                <w:b/>
                <w:sz w:val="24"/>
                <w:szCs w:val="24"/>
                <w:lang w:val="uk-UA"/>
              </w:rPr>
              <w:t>Термін реалізації</w:t>
            </w:r>
          </w:p>
        </w:tc>
        <w:tc>
          <w:tcPr>
            <w:tcW w:w="6797" w:type="dxa"/>
            <w:gridSpan w:val="9"/>
            <w:shd w:val="clear" w:color="auto" w:fill="auto"/>
            <w:vAlign w:val="center"/>
          </w:tcPr>
          <w:p w14:paraId="74C39168" w14:textId="77777777" w:rsidR="008454CE" w:rsidRPr="00AC1034" w:rsidRDefault="008454CE" w:rsidP="00894D45">
            <w:pPr>
              <w:jc w:val="center"/>
              <w:rPr>
                <w:b/>
                <w:sz w:val="24"/>
                <w:szCs w:val="24"/>
                <w:lang w:val="uk-UA"/>
              </w:rPr>
            </w:pPr>
            <w:r w:rsidRPr="00AC1034">
              <w:rPr>
                <w:b/>
                <w:sz w:val="24"/>
                <w:szCs w:val="24"/>
                <w:lang w:val="uk-UA"/>
              </w:rPr>
              <w:t>Фінансове забезпечення програм у звітному році</w:t>
            </w:r>
          </w:p>
          <w:p w14:paraId="0DAE47A2" w14:textId="77777777" w:rsidR="008454CE" w:rsidRPr="00AC1034" w:rsidRDefault="008454CE" w:rsidP="00894D45">
            <w:pPr>
              <w:jc w:val="center"/>
              <w:rPr>
                <w:b/>
                <w:sz w:val="24"/>
                <w:szCs w:val="24"/>
                <w:lang w:val="uk-UA"/>
              </w:rPr>
            </w:pPr>
            <w:r w:rsidRPr="00AC1034">
              <w:rPr>
                <w:i/>
                <w:sz w:val="24"/>
                <w:szCs w:val="24"/>
                <w:lang w:val="uk-UA"/>
              </w:rPr>
              <w:t>(на кінець року)</w:t>
            </w:r>
          </w:p>
        </w:tc>
        <w:tc>
          <w:tcPr>
            <w:tcW w:w="1189" w:type="dxa"/>
            <w:vMerge w:val="restart"/>
            <w:shd w:val="clear" w:color="auto" w:fill="auto"/>
            <w:textDirection w:val="btLr"/>
          </w:tcPr>
          <w:p w14:paraId="71FEC746" w14:textId="77777777" w:rsidR="008454CE" w:rsidRPr="00AC1034" w:rsidRDefault="008454CE" w:rsidP="00894D45">
            <w:pPr>
              <w:ind w:left="113" w:right="113"/>
              <w:jc w:val="center"/>
              <w:rPr>
                <w:b/>
                <w:sz w:val="24"/>
                <w:szCs w:val="24"/>
                <w:lang w:val="uk-UA"/>
              </w:rPr>
            </w:pPr>
            <w:r w:rsidRPr="00AC1034">
              <w:rPr>
                <w:b/>
                <w:sz w:val="24"/>
                <w:szCs w:val="24"/>
                <w:lang w:val="uk-UA"/>
              </w:rPr>
              <w:t xml:space="preserve">Очікувані обсяги фінансування з обласного бюджету на рік, наступний за звітним </w:t>
            </w:r>
          </w:p>
        </w:tc>
      </w:tr>
      <w:tr w:rsidR="008454CE" w:rsidRPr="00AC1034" w14:paraId="33DFE999" w14:textId="77777777" w:rsidTr="00894D45">
        <w:trPr>
          <w:trHeight w:val="253"/>
          <w:jc w:val="right"/>
        </w:trPr>
        <w:tc>
          <w:tcPr>
            <w:tcW w:w="846" w:type="dxa"/>
            <w:vMerge/>
            <w:shd w:val="clear" w:color="auto" w:fill="auto"/>
          </w:tcPr>
          <w:p w14:paraId="7F5F40FB" w14:textId="77777777" w:rsidR="008454CE" w:rsidRPr="00AC1034" w:rsidRDefault="008454CE" w:rsidP="00894D45">
            <w:pPr>
              <w:ind w:left="454" w:right="-227"/>
              <w:jc w:val="center"/>
              <w:rPr>
                <w:b/>
                <w:sz w:val="24"/>
                <w:szCs w:val="24"/>
                <w:lang w:val="uk-UA"/>
              </w:rPr>
            </w:pPr>
          </w:p>
        </w:tc>
        <w:tc>
          <w:tcPr>
            <w:tcW w:w="4372" w:type="dxa"/>
            <w:vMerge/>
            <w:shd w:val="clear" w:color="auto" w:fill="auto"/>
          </w:tcPr>
          <w:p w14:paraId="044CDB84" w14:textId="77777777" w:rsidR="008454CE" w:rsidRPr="00AC1034" w:rsidRDefault="008454CE" w:rsidP="00894D45">
            <w:pPr>
              <w:jc w:val="center"/>
              <w:rPr>
                <w:b/>
                <w:sz w:val="24"/>
                <w:szCs w:val="24"/>
                <w:lang w:val="uk-UA"/>
              </w:rPr>
            </w:pPr>
          </w:p>
        </w:tc>
        <w:tc>
          <w:tcPr>
            <w:tcW w:w="987" w:type="dxa"/>
            <w:vMerge/>
            <w:shd w:val="clear" w:color="auto" w:fill="auto"/>
            <w:textDirection w:val="btLr"/>
          </w:tcPr>
          <w:p w14:paraId="138E1406" w14:textId="77777777" w:rsidR="008454CE" w:rsidRPr="00AC1034" w:rsidRDefault="008454CE" w:rsidP="00894D45">
            <w:pPr>
              <w:ind w:left="113" w:right="113"/>
              <w:jc w:val="both"/>
              <w:rPr>
                <w:b/>
                <w:sz w:val="24"/>
                <w:szCs w:val="24"/>
                <w:lang w:val="uk-UA"/>
              </w:rPr>
            </w:pPr>
          </w:p>
        </w:tc>
        <w:tc>
          <w:tcPr>
            <w:tcW w:w="1134" w:type="dxa"/>
            <w:vMerge/>
            <w:shd w:val="clear" w:color="auto" w:fill="auto"/>
            <w:textDirection w:val="btLr"/>
          </w:tcPr>
          <w:p w14:paraId="4CA2DF14" w14:textId="77777777" w:rsidR="008454CE" w:rsidRPr="00AC1034" w:rsidRDefault="008454CE" w:rsidP="00894D45">
            <w:pPr>
              <w:ind w:left="113" w:right="113"/>
              <w:jc w:val="both"/>
              <w:rPr>
                <w:b/>
                <w:sz w:val="24"/>
                <w:szCs w:val="24"/>
                <w:lang w:val="uk-UA"/>
              </w:rPr>
            </w:pPr>
          </w:p>
        </w:tc>
        <w:tc>
          <w:tcPr>
            <w:tcW w:w="525" w:type="dxa"/>
            <w:vMerge/>
            <w:shd w:val="clear" w:color="auto" w:fill="auto"/>
            <w:textDirection w:val="btLr"/>
            <w:vAlign w:val="center"/>
          </w:tcPr>
          <w:p w14:paraId="1F54E540" w14:textId="77777777" w:rsidR="008454CE" w:rsidRPr="00AC1034" w:rsidRDefault="008454CE" w:rsidP="00894D45">
            <w:pPr>
              <w:ind w:left="113" w:right="113"/>
              <w:jc w:val="center"/>
              <w:rPr>
                <w:b/>
                <w:sz w:val="24"/>
                <w:szCs w:val="24"/>
                <w:lang w:val="uk-UA"/>
              </w:rPr>
            </w:pPr>
          </w:p>
        </w:tc>
        <w:tc>
          <w:tcPr>
            <w:tcW w:w="811" w:type="dxa"/>
            <w:vMerge w:val="restart"/>
            <w:shd w:val="clear" w:color="auto" w:fill="auto"/>
            <w:textDirection w:val="btLr"/>
            <w:vAlign w:val="center"/>
          </w:tcPr>
          <w:p w14:paraId="16EB79B5" w14:textId="77777777" w:rsidR="008454CE" w:rsidRPr="00AC1034" w:rsidRDefault="008454CE" w:rsidP="00894D45">
            <w:pPr>
              <w:ind w:left="-57" w:right="-57"/>
              <w:jc w:val="center"/>
              <w:rPr>
                <w:b/>
                <w:sz w:val="24"/>
                <w:szCs w:val="24"/>
                <w:lang w:val="uk-UA"/>
              </w:rPr>
            </w:pPr>
            <w:r w:rsidRPr="00AC1034">
              <w:rPr>
                <w:b/>
                <w:sz w:val="24"/>
                <w:szCs w:val="24"/>
                <w:lang w:val="uk-UA"/>
              </w:rPr>
              <w:t>Передбачений обсяг фінансування на звітний рік</w:t>
            </w:r>
          </w:p>
        </w:tc>
        <w:tc>
          <w:tcPr>
            <w:tcW w:w="624" w:type="dxa"/>
            <w:vMerge w:val="restart"/>
            <w:shd w:val="clear" w:color="auto" w:fill="auto"/>
            <w:textDirection w:val="btLr"/>
            <w:vAlign w:val="center"/>
          </w:tcPr>
          <w:p w14:paraId="62A8C3BB" w14:textId="77777777" w:rsidR="008454CE" w:rsidRPr="00AC1034" w:rsidRDefault="008454CE" w:rsidP="00894D45">
            <w:pPr>
              <w:ind w:hanging="124"/>
              <w:jc w:val="center"/>
              <w:rPr>
                <w:b/>
                <w:sz w:val="24"/>
                <w:szCs w:val="24"/>
                <w:lang w:val="uk-UA"/>
              </w:rPr>
            </w:pPr>
            <w:r w:rsidRPr="00AC1034">
              <w:rPr>
                <w:b/>
                <w:sz w:val="24"/>
                <w:szCs w:val="24"/>
                <w:lang w:val="uk-UA"/>
              </w:rPr>
              <w:t>Проведені видатки</w:t>
            </w:r>
          </w:p>
        </w:tc>
        <w:tc>
          <w:tcPr>
            <w:tcW w:w="527" w:type="dxa"/>
            <w:vMerge w:val="restart"/>
            <w:shd w:val="clear" w:color="auto" w:fill="auto"/>
            <w:textDirection w:val="btLr"/>
            <w:vAlign w:val="center"/>
          </w:tcPr>
          <w:p w14:paraId="7F69D8DD" w14:textId="77777777" w:rsidR="008454CE" w:rsidRPr="00AC1034" w:rsidRDefault="008454CE" w:rsidP="00894D45">
            <w:pPr>
              <w:jc w:val="center"/>
              <w:rPr>
                <w:b/>
                <w:sz w:val="24"/>
                <w:szCs w:val="24"/>
                <w:lang w:val="uk-UA"/>
              </w:rPr>
            </w:pPr>
            <w:r w:rsidRPr="00AC1034">
              <w:rPr>
                <w:b/>
                <w:sz w:val="24"/>
                <w:szCs w:val="24"/>
                <w:lang w:val="uk-UA"/>
              </w:rPr>
              <w:t>%</w:t>
            </w:r>
          </w:p>
        </w:tc>
        <w:tc>
          <w:tcPr>
            <w:tcW w:w="4835" w:type="dxa"/>
            <w:gridSpan w:val="6"/>
            <w:shd w:val="clear" w:color="auto" w:fill="auto"/>
            <w:vAlign w:val="center"/>
          </w:tcPr>
          <w:p w14:paraId="1AB180C3" w14:textId="77777777" w:rsidR="008454CE" w:rsidRPr="00AC1034" w:rsidRDefault="008454CE" w:rsidP="00894D45">
            <w:pPr>
              <w:jc w:val="center"/>
              <w:rPr>
                <w:b/>
                <w:sz w:val="24"/>
                <w:szCs w:val="24"/>
                <w:lang w:val="uk-UA"/>
              </w:rPr>
            </w:pPr>
            <w:r w:rsidRPr="00AC1034">
              <w:rPr>
                <w:b/>
                <w:sz w:val="24"/>
                <w:szCs w:val="24"/>
                <w:lang w:val="uk-UA"/>
              </w:rPr>
              <w:t>в тому числі:</w:t>
            </w:r>
          </w:p>
        </w:tc>
        <w:tc>
          <w:tcPr>
            <w:tcW w:w="1189" w:type="dxa"/>
            <w:vMerge/>
            <w:shd w:val="clear" w:color="auto" w:fill="auto"/>
          </w:tcPr>
          <w:p w14:paraId="26A570AA" w14:textId="77777777" w:rsidR="008454CE" w:rsidRPr="00AC1034" w:rsidRDefault="008454CE" w:rsidP="00894D45">
            <w:pPr>
              <w:jc w:val="both"/>
              <w:rPr>
                <w:b/>
                <w:sz w:val="24"/>
                <w:szCs w:val="24"/>
                <w:lang w:val="uk-UA"/>
              </w:rPr>
            </w:pPr>
          </w:p>
        </w:tc>
      </w:tr>
      <w:tr w:rsidR="008454CE" w:rsidRPr="00AC1034" w14:paraId="738440F7" w14:textId="77777777" w:rsidTr="00894D45">
        <w:trPr>
          <w:cantSplit/>
          <w:trHeight w:val="2873"/>
          <w:jc w:val="right"/>
        </w:trPr>
        <w:tc>
          <w:tcPr>
            <w:tcW w:w="846" w:type="dxa"/>
            <w:vMerge/>
            <w:shd w:val="clear" w:color="auto" w:fill="auto"/>
          </w:tcPr>
          <w:p w14:paraId="30116322" w14:textId="77777777" w:rsidR="008454CE" w:rsidRPr="00AC1034" w:rsidRDefault="008454CE" w:rsidP="00894D45">
            <w:pPr>
              <w:ind w:left="454" w:right="-227"/>
              <w:jc w:val="center"/>
              <w:rPr>
                <w:b/>
                <w:sz w:val="24"/>
                <w:szCs w:val="24"/>
                <w:lang w:val="uk-UA"/>
              </w:rPr>
            </w:pPr>
          </w:p>
        </w:tc>
        <w:tc>
          <w:tcPr>
            <w:tcW w:w="4372" w:type="dxa"/>
            <w:vMerge/>
            <w:shd w:val="clear" w:color="auto" w:fill="auto"/>
          </w:tcPr>
          <w:p w14:paraId="2614CCF2" w14:textId="77777777" w:rsidR="008454CE" w:rsidRPr="00AC1034" w:rsidRDefault="008454CE" w:rsidP="00894D45">
            <w:pPr>
              <w:jc w:val="center"/>
              <w:rPr>
                <w:b/>
                <w:sz w:val="24"/>
                <w:szCs w:val="24"/>
                <w:lang w:val="uk-UA"/>
              </w:rPr>
            </w:pPr>
          </w:p>
        </w:tc>
        <w:tc>
          <w:tcPr>
            <w:tcW w:w="987" w:type="dxa"/>
            <w:vMerge/>
            <w:shd w:val="clear" w:color="auto" w:fill="auto"/>
            <w:textDirection w:val="btLr"/>
          </w:tcPr>
          <w:p w14:paraId="07071F3B" w14:textId="77777777" w:rsidR="008454CE" w:rsidRPr="00AC1034" w:rsidRDefault="008454CE" w:rsidP="00894D45">
            <w:pPr>
              <w:ind w:left="113" w:right="113"/>
              <w:jc w:val="both"/>
              <w:rPr>
                <w:b/>
                <w:sz w:val="24"/>
                <w:szCs w:val="24"/>
                <w:lang w:val="uk-UA"/>
              </w:rPr>
            </w:pPr>
          </w:p>
        </w:tc>
        <w:tc>
          <w:tcPr>
            <w:tcW w:w="1134" w:type="dxa"/>
            <w:vMerge/>
            <w:shd w:val="clear" w:color="auto" w:fill="auto"/>
            <w:textDirection w:val="btLr"/>
          </w:tcPr>
          <w:p w14:paraId="3745E091" w14:textId="77777777" w:rsidR="008454CE" w:rsidRPr="00AC1034" w:rsidRDefault="008454CE" w:rsidP="00894D45">
            <w:pPr>
              <w:ind w:left="113" w:right="113"/>
              <w:jc w:val="both"/>
              <w:rPr>
                <w:b/>
                <w:sz w:val="24"/>
                <w:szCs w:val="24"/>
                <w:lang w:val="uk-UA"/>
              </w:rPr>
            </w:pPr>
          </w:p>
        </w:tc>
        <w:tc>
          <w:tcPr>
            <w:tcW w:w="525" w:type="dxa"/>
            <w:vMerge/>
            <w:shd w:val="clear" w:color="auto" w:fill="auto"/>
            <w:textDirection w:val="btLr"/>
            <w:vAlign w:val="center"/>
          </w:tcPr>
          <w:p w14:paraId="0EC4F51E" w14:textId="77777777" w:rsidR="008454CE" w:rsidRPr="00AC1034" w:rsidRDefault="008454CE" w:rsidP="00894D45">
            <w:pPr>
              <w:ind w:left="113" w:right="113"/>
              <w:jc w:val="center"/>
              <w:rPr>
                <w:b/>
                <w:sz w:val="24"/>
                <w:szCs w:val="24"/>
                <w:lang w:val="uk-UA"/>
              </w:rPr>
            </w:pPr>
          </w:p>
        </w:tc>
        <w:tc>
          <w:tcPr>
            <w:tcW w:w="811" w:type="dxa"/>
            <w:vMerge/>
            <w:shd w:val="clear" w:color="auto" w:fill="auto"/>
            <w:textDirection w:val="btLr"/>
            <w:vAlign w:val="center"/>
          </w:tcPr>
          <w:p w14:paraId="34FC3C97" w14:textId="77777777" w:rsidR="008454CE" w:rsidRPr="00AC1034" w:rsidRDefault="008454CE" w:rsidP="00894D45">
            <w:pPr>
              <w:ind w:left="113" w:right="113"/>
              <w:jc w:val="center"/>
              <w:rPr>
                <w:b/>
                <w:sz w:val="24"/>
                <w:szCs w:val="24"/>
                <w:lang w:val="uk-UA"/>
              </w:rPr>
            </w:pPr>
          </w:p>
        </w:tc>
        <w:tc>
          <w:tcPr>
            <w:tcW w:w="624" w:type="dxa"/>
            <w:vMerge/>
            <w:shd w:val="clear" w:color="auto" w:fill="auto"/>
            <w:textDirection w:val="btLr"/>
            <w:vAlign w:val="center"/>
          </w:tcPr>
          <w:p w14:paraId="4BAD4BA4" w14:textId="77777777" w:rsidR="008454CE" w:rsidRPr="00AC1034" w:rsidRDefault="008454CE" w:rsidP="00894D45">
            <w:pPr>
              <w:jc w:val="center"/>
              <w:rPr>
                <w:b/>
                <w:sz w:val="24"/>
                <w:szCs w:val="24"/>
                <w:lang w:val="uk-UA"/>
              </w:rPr>
            </w:pPr>
          </w:p>
        </w:tc>
        <w:tc>
          <w:tcPr>
            <w:tcW w:w="527" w:type="dxa"/>
            <w:vMerge/>
            <w:shd w:val="clear" w:color="auto" w:fill="auto"/>
            <w:textDirection w:val="btLr"/>
            <w:vAlign w:val="center"/>
          </w:tcPr>
          <w:p w14:paraId="523BA3CD" w14:textId="77777777" w:rsidR="008454CE" w:rsidRPr="00AC1034" w:rsidRDefault="008454CE" w:rsidP="00894D45">
            <w:pPr>
              <w:jc w:val="center"/>
              <w:rPr>
                <w:b/>
                <w:sz w:val="24"/>
                <w:szCs w:val="24"/>
                <w:lang w:val="uk-UA"/>
              </w:rPr>
            </w:pPr>
          </w:p>
        </w:tc>
        <w:tc>
          <w:tcPr>
            <w:tcW w:w="590" w:type="dxa"/>
            <w:shd w:val="clear" w:color="auto" w:fill="auto"/>
            <w:textDirection w:val="btLr"/>
            <w:vAlign w:val="center"/>
          </w:tcPr>
          <w:p w14:paraId="5507C56A" w14:textId="77777777" w:rsidR="008454CE" w:rsidRPr="00AC1034" w:rsidRDefault="008454CE" w:rsidP="00894D45">
            <w:pPr>
              <w:ind w:firstLine="14"/>
              <w:jc w:val="center"/>
              <w:rPr>
                <w:b/>
                <w:sz w:val="24"/>
                <w:szCs w:val="24"/>
                <w:lang w:val="uk-UA"/>
              </w:rPr>
            </w:pPr>
            <w:r w:rsidRPr="00AC1034">
              <w:rPr>
                <w:b/>
                <w:sz w:val="24"/>
                <w:szCs w:val="24"/>
                <w:lang w:val="uk-UA"/>
              </w:rPr>
              <w:t>державний бюджет</w:t>
            </w:r>
          </w:p>
        </w:tc>
        <w:tc>
          <w:tcPr>
            <w:tcW w:w="577" w:type="dxa"/>
            <w:shd w:val="clear" w:color="auto" w:fill="auto"/>
            <w:textDirection w:val="btLr"/>
            <w:vAlign w:val="center"/>
          </w:tcPr>
          <w:p w14:paraId="262D5A76" w14:textId="77777777" w:rsidR="008454CE" w:rsidRPr="00AC1034" w:rsidRDefault="008454CE" w:rsidP="00894D45">
            <w:pPr>
              <w:ind w:right="113" w:hanging="108"/>
              <w:jc w:val="center"/>
              <w:rPr>
                <w:b/>
                <w:sz w:val="24"/>
                <w:szCs w:val="24"/>
                <w:lang w:val="uk-UA"/>
              </w:rPr>
            </w:pPr>
            <w:r w:rsidRPr="00AC1034">
              <w:rPr>
                <w:b/>
                <w:sz w:val="24"/>
                <w:szCs w:val="24"/>
                <w:lang w:val="uk-UA"/>
              </w:rPr>
              <w:t>обласний бюджет</w:t>
            </w:r>
          </w:p>
        </w:tc>
        <w:tc>
          <w:tcPr>
            <w:tcW w:w="469" w:type="dxa"/>
            <w:shd w:val="clear" w:color="auto" w:fill="auto"/>
            <w:textDirection w:val="btLr"/>
            <w:vAlign w:val="center"/>
          </w:tcPr>
          <w:p w14:paraId="34F42A5F" w14:textId="77777777" w:rsidR="008454CE" w:rsidRPr="00AC1034" w:rsidRDefault="008454CE" w:rsidP="00894D45">
            <w:pPr>
              <w:ind w:left="113" w:right="113"/>
              <w:jc w:val="center"/>
              <w:rPr>
                <w:b/>
                <w:sz w:val="24"/>
                <w:szCs w:val="24"/>
                <w:lang w:val="uk-UA"/>
              </w:rPr>
            </w:pPr>
            <w:r w:rsidRPr="00AC1034">
              <w:rPr>
                <w:b/>
                <w:sz w:val="24"/>
                <w:szCs w:val="24"/>
                <w:lang w:val="uk-UA"/>
              </w:rPr>
              <w:t>%</w:t>
            </w:r>
          </w:p>
        </w:tc>
        <w:tc>
          <w:tcPr>
            <w:tcW w:w="1020" w:type="dxa"/>
            <w:shd w:val="clear" w:color="auto" w:fill="auto"/>
            <w:textDirection w:val="btLr"/>
            <w:vAlign w:val="center"/>
          </w:tcPr>
          <w:p w14:paraId="160A5F9F" w14:textId="77777777" w:rsidR="008454CE" w:rsidRPr="00AC1034" w:rsidRDefault="008454CE" w:rsidP="00894D45">
            <w:pPr>
              <w:jc w:val="center"/>
              <w:rPr>
                <w:b/>
                <w:sz w:val="24"/>
                <w:szCs w:val="24"/>
                <w:lang w:val="uk-UA"/>
              </w:rPr>
            </w:pPr>
            <w:r w:rsidRPr="00AC1034">
              <w:rPr>
                <w:b/>
                <w:sz w:val="24"/>
                <w:szCs w:val="24"/>
                <w:lang w:val="uk-UA"/>
              </w:rPr>
              <w:t xml:space="preserve">районний, міський </w:t>
            </w:r>
            <w:r w:rsidRPr="00AC1034">
              <w:rPr>
                <w:b/>
                <w:sz w:val="24"/>
                <w:szCs w:val="24"/>
                <w:lang w:val="uk-UA"/>
              </w:rPr>
              <w:br/>
              <w:t>(міст обласного підпорядкування) бюджети</w:t>
            </w:r>
          </w:p>
        </w:tc>
        <w:tc>
          <w:tcPr>
            <w:tcW w:w="1519" w:type="dxa"/>
            <w:shd w:val="clear" w:color="auto" w:fill="auto"/>
            <w:textDirection w:val="btLr"/>
            <w:vAlign w:val="center"/>
          </w:tcPr>
          <w:p w14:paraId="270319D3" w14:textId="77777777" w:rsidR="008454CE" w:rsidRPr="00AC1034" w:rsidRDefault="008454CE" w:rsidP="00894D45">
            <w:pPr>
              <w:jc w:val="center"/>
              <w:rPr>
                <w:b/>
                <w:sz w:val="24"/>
                <w:szCs w:val="24"/>
                <w:lang w:val="uk-UA"/>
              </w:rPr>
            </w:pPr>
            <w:r w:rsidRPr="00AC1034">
              <w:rPr>
                <w:b/>
                <w:sz w:val="24"/>
                <w:szCs w:val="24"/>
                <w:lang w:val="uk-UA"/>
              </w:rPr>
              <w:t xml:space="preserve">бюджети сіл, селищ, міст районного підпорядкування </w:t>
            </w:r>
            <w:r w:rsidRPr="00AC1034">
              <w:rPr>
                <w:b/>
                <w:sz w:val="24"/>
                <w:szCs w:val="24"/>
                <w:lang w:val="uk-UA"/>
              </w:rPr>
              <w:br/>
              <w:t xml:space="preserve">(в </w:t>
            </w:r>
            <w:proofErr w:type="spellStart"/>
            <w:r w:rsidRPr="00AC1034">
              <w:rPr>
                <w:b/>
                <w:sz w:val="24"/>
                <w:szCs w:val="24"/>
                <w:lang w:val="uk-UA"/>
              </w:rPr>
              <w:t>т.ч</w:t>
            </w:r>
            <w:proofErr w:type="spellEnd"/>
            <w:r w:rsidRPr="00AC1034">
              <w:rPr>
                <w:b/>
                <w:sz w:val="24"/>
                <w:szCs w:val="24"/>
                <w:lang w:val="uk-UA"/>
              </w:rPr>
              <w:t>. об’єднаних територіальних громад)</w:t>
            </w:r>
          </w:p>
        </w:tc>
        <w:tc>
          <w:tcPr>
            <w:tcW w:w="660" w:type="dxa"/>
            <w:shd w:val="clear" w:color="auto" w:fill="auto"/>
            <w:textDirection w:val="btLr"/>
            <w:vAlign w:val="center"/>
          </w:tcPr>
          <w:p w14:paraId="3D027CEF" w14:textId="77777777" w:rsidR="008454CE" w:rsidRPr="00AC1034" w:rsidRDefault="008454CE" w:rsidP="00894D45">
            <w:pPr>
              <w:jc w:val="center"/>
              <w:rPr>
                <w:b/>
                <w:sz w:val="24"/>
                <w:szCs w:val="24"/>
                <w:lang w:val="uk-UA"/>
              </w:rPr>
            </w:pPr>
            <w:r w:rsidRPr="00AC1034">
              <w:rPr>
                <w:b/>
                <w:sz w:val="24"/>
                <w:szCs w:val="24"/>
                <w:lang w:val="uk-UA"/>
              </w:rPr>
              <w:t>кошти небюджетних джерел</w:t>
            </w:r>
          </w:p>
        </w:tc>
        <w:tc>
          <w:tcPr>
            <w:tcW w:w="1189" w:type="dxa"/>
            <w:vMerge/>
            <w:shd w:val="clear" w:color="auto" w:fill="auto"/>
          </w:tcPr>
          <w:p w14:paraId="237FA907" w14:textId="77777777" w:rsidR="008454CE" w:rsidRPr="00AC1034" w:rsidRDefault="008454CE" w:rsidP="00894D45">
            <w:pPr>
              <w:jc w:val="both"/>
              <w:rPr>
                <w:b/>
                <w:sz w:val="24"/>
                <w:szCs w:val="24"/>
                <w:lang w:val="uk-UA"/>
              </w:rPr>
            </w:pPr>
          </w:p>
        </w:tc>
      </w:tr>
      <w:tr w:rsidR="008454CE" w:rsidRPr="00AC1034" w14:paraId="558450E2" w14:textId="77777777" w:rsidTr="00894D45">
        <w:trPr>
          <w:cantSplit/>
          <w:trHeight w:val="323"/>
          <w:jc w:val="right"/>
        </w:trPr>
        <w:tc>
          <w:tcPr>
            <w:tcW w:w="846" w:type="dxa"/>
            <w:shd w:val="clear" w:color="auto" w:fill="auto"/>
            <w:vAlign w:val="center"/>
          </w:tcPr>
          <w:p w14:paraId="33BD3240" w14:textId="77777777" w:rsidR="008454CE" w:rsidRPr="00AC1034" w:rsidRDefault="008454CE" w:rsidP="00894D45">
            <w:pPr>
              <w:ind w:left="-57" w:right="-57"/>
              <w:jc w:val="center"/>
              <w:rPr>
                <w:b/>
                <w:sz w:val="24"/>
                <w:szCs w:val="24"/>
                <w:lang w:val="uk-UA"/>
              </w:rPr>
            </w:pPr>
            <w:r w:rsidRPr="00AC1034">
              <w:rPr>
                <w:b/>
                <w:sz w:val="24"/>
                <w:szCs w:val="24"/>
                <w:lang w:val="uk-UA"/>
              </w:rPr>
              <w:t>1</w:t>
            </w:r>
          </w:p>
        </w:tc>
        <w:tc>
          <w:tcPr>
            <w:tcW w:w="4372" w:type="dxa"/>
            <w:shd w:val="clear" w:color="auto" w:fill="auto"/>
            <w:vAlign w:val="center"/>
          </w:tcPr>
          <w:p w14:paraId="7C3D9817" w14:textId="77777777" w:rsidR="008454CE" w:rsidRPr="00AC1034" w:rsidRDefault="008454CE" w:rsidP="00894D45">
            <w:pPr>
              <w:ind w:left="-57" w:right="-57"/>
              <w:jc w:val="center"/>
              <w:rPr>
                <w:b/>
                <w:sz w:val="24"/>
                <w:szCs w:val="24"/>
                <w:lang w:val="uk-UA"/>
              </w:rPr>
            </w:pPr>
            <w:r w:rsidRPr="00AC1034">
              <w:rPr>
                <w:b/>
                <w:sz w:val="24"/>
                <w:szCs w:val="24"/>
                <w:lang w:val="uk-UA"/>
              </w:rPr>
              <w:t>2</w:t>
            </w:r>
          </w:p>
        </w:tc>
        <w:tc>
          <w:tcPr>
            <w:tcW w:w="987" w:type="dxa"/>
            <w:shd w:val="clear" w:color="auto" w:fill="auto"/>
            <w:vAlign w:val="center"/>
          </w:tcPr>
          <w:p w14:paraId="62009833" w14:textId="77777777" w:rsidR="008454CE" w:rsidRPr="00AC1034" w:rsidRDefault="008454CE" w:rsidP="00894D45">
            <w:pPr>
              <w:ind w:left="-57" w:right="-57"/>
              <w:jc w:val="center"/>
              <w:rPr>
                <w:b/>
                <w:sz w:val="24"/>
                <w:szCs w:val="24"/>
                <w:lang w:val="uk-UA"/>
              </w:rPr>
            </w:pPr>
            <w:r w:rsidRPr="00AC1034">
              <w:rPr>
                <w:b/>
                <w:sz w:val="24"/>
                <w:szCs w:val="24"/>
                <w:lang w:val="uk-UA"/>
              </w:rPr>
              <w:t>3</w:t>
            </w:r>
          </w:p>
        </w:tc>
        <w:tc>
          <w:tcPr>
            <w:tcW w:w="1134" w:type="dxa"/>
            <w:shd w:val="clear" w:color="auto" w:fill="auto"/>
            <w:vAlign w:val="center"/>
          </w:tcPr>
          <w:p w14:paraId="4BDBC175" w14:textId="77777777" w:rsidR="008454CE" w:rsidRPr="00AC1034" w:rsidRDefault="008454CE" w:rsidP="00894D45">
            <w:pPr>
              <w:ind w:left="-57" w:right="-57"/>
              <w:jc w:val="center"/>
              <w:rPr>
                <w:b/>
                <w:sz w:val="24"/>
                <w:szCs w:val="24"/>
                <w:lang w:val="uk-UA"/>
              </w:rPr>
            </w:pPr>
            <w:r w:rsidRPr="00AC1034">
              <w:rPr>
                <w:b/>
                <w:sz w:val="24"/>
                <w:szCs w:val="24"/>
                <w:lang w:val="uk-UA"/>
              </w:rPr>
              <w:t>4</w:t>
            </w:r>
          </w:p>
        </w:tc>
        <w:tc>
          <w:tcPr>
            <w:tcW w:w="525" w:type="dxa"/>
            <w:shd w:val="clear" w:color="auto" w:fill="auto"/>
            <w:vAlign w:val="center"/>
          </w:tcPr>
          <w:p w14:paraId="489972AE" w14:textId="77777777" w:rsidR="008454CE" w:rsidRPr="00AC1034" w:rsidRDefault="008454CE" w:rsidP="00894D45">
            <w:pPr>
              <w:ind w:left="-57" w:right="-57"/>
              <w:jc w:val="center"/>
              <w:rPr>
                <w:b/>
                <w:sz w:val="24"/>
                <w:szCs w:val="24"/>
                <w:lang w:val="uk-UA"/>
              </w:rPr>
            </w:pPr>
            <w:r w:rsidRPr="00AC1034">
              <w:rPr>
                <w:b/>
                <w:sz w:val="24"/>
                <w:szCs w:val="24"/>
                <w:lang w:val="uk-UA"/>
              </w:rPr>
              <w:t>5</w:t>
            </w:r>
          </w:p>
        </w:tc>
        <w:tc>
          <w:tcPr>
            <w:tcW w:w="811" w:type="dxa"/>
            <w:shd w:val="clear" w:color="auto" w:fill="auto"/>
            <w:vAlign w:val="center"/>
          </w:tcPr>
          <w:p w14:paraId="41D15A7F" w14:textId="77777777" w:rsidR="008454CE" w:rsidRPr="00AC1034" w:rsidRDefault="008454CE" w:rsidP="00894D45">
            <w:pPr>
              <w:ind w:left="-57" w:right="-57"/>
              <w:jc w:val="center"/>
              <w:rPr>
                <w:b/>
                <w:sz w:val="24"/>
                <w:szCs w:val="24"/>
                <w:lang w:val="uk-UA"/>
              </w:rPr>
            </w:pPr>
            <w:r w:rsidRPr="00AC1034">
              <w:rPr>
                <w:b/>
                <w:sz w:val="24"/>
                <w:szCs w:val="24"/>
                <w:lang w:val="uk-UA"/>
              </w:rPr>
              <w:t>6</w:t>
            </w:r>
          </w:p>
        </w:tc>
        <w:tc>
          <w:tcPr>
            <w:tcW w:w="624" w:type="dxa"/>
            <w:shd w:val="clear" w:color="auto" w:fill="auto"/>
            <w:vAlign w:val="center"/>
          </w:tcPr>
          <w:p w14:paraId="17899973" w14:textId="77777777" w:rsidR="008454CE" w:rsidRPr="00AC1034" w:rsidRDefault="008454CE" w:rsidP="00894D45">
            <w:pPr>
              <w:ind w:left="-57" w:right="-57"/>
              <w:jc w:val="center"/>
              <w:rPr>
                <w:b/>
                <w:sz w:val="24"/>
                <w:szCs w:val="24"/>
                <w:lang w:val="uk-UA"/>
              </w:rPr>
            </w:pPr>
            <w:r w:rsidRPr="00AC1034">
              <w:rPr>
                <w:b/>
                <w:sz w:val="24"/>
                <w:szCs w:val="24"/>
                <w:lang w:val="uk-UA"/>
              </w:rPr>
              <w:t>7</w:t>
            </w:r>
          </w:p>
        </w:tc>
        <w:tc>
          <w:tcPr>
            <w:tcW w:w="527" w:type="dxa"/>
            <w:shd w:val="clear" w:color="auto" w:fill="auto"/>
            <w:vAlign w:val="center"/>
          </w:tcPr>
          <w:p w14:paraId="14D0860E" w14:textId="77777777" w:rsidR="008454CE" w:rsidRPr="00AC1034" w:rsidRDefault="008454CE" w:rsidP="00894D45">
            <w:pPr>
              <w:ind w:left="-57" w:right="-57"/>
              <w:jc w:val="center"/>
              <w:rPr>
                <w:b/>
                <w:sz w:val="24"/>
                <w:szCs w:val="24"/>
                <w:lang w:val="uk-UA"/>
              </w:rPr>
            </w:pPr>
            <w:r w:rsidRPr="00AC1034">
              <w:rPr>
                <w:b/>
                <w:sz w:val="24"/>
                <w:szCs w:val="24"/>
                <w:lang w:val="uk-UA"/>
              </w:rPr>
              <w:t>8</w:t>
            </w:r>
          </w:p>
        </w:tc>
        <w:tc>
          <w:tcPr>
            <w:tcW w:w="590" w:type="dxa"/>
            <w:shd w:val="clear" w:color="auto" w:fill="auto"/>
            <w:vAlign w:val="center"/>
          </w:tcPr>
          <w:p w14:paraId="1EB3802F" w14:textId="77777777" w:rsidR="008454CE" w:rsidRPr="00AC1034" w:rsidRDefault="008454CE" w:rsidP="00894D45">
            <w:pPr>
              <w:ind w:left="-57" w:right="-57" w:hanging="108"/>
              <w:jc w:val="center"/>
              <w:rPr>
                <w:b/>
                <w:sz w:val="24"/>
                <w:szCs w:val="24"/>
                <w:lang w:val="uk-UA"/>
              </w:rPr>
            </w:pPr>
            <w:r w:rsidRPr="00AC1034">
              <w:rPr>
                <w:b/>
                <w:sz w:val="24"/>
                <w:szCs w:val="24"/>
                <w:lang w:val="uk-UA"/>
              </w:rPr>
              <w:t>9</w:t>
            </w:r>
          </w:p>
        </w:tc>
        <w:tc>
          <w:tcPr>
            <w:tcW w:w="577" w:type="dxa"/>
            <w:shd w:val="clear" w:color="auto" w:fill="auto"/>
            <w:vAlign w:val="center"/>
          </w:tcPr>
          <w:p w14:paraId="67494E48" w14:textId="77777777" w:rsidR="008454CE" w:rsidRPr="00AC1034" w:rsidRDefault="008454CE" w:rsidP="00894D45">
            <w:pPr>
              <w:ind w:left="-57" w:right="-57" w:hanging="108"/>
              <w:jc w:val="center"/>
              <w:rPr>
                <w:b/>
                <w:sz w:val="24"/>
                <w:szCs w:val="24"/>
                <w:lang w:val="uk-UA"/>
              </w:rPr>
            </w:pPr>
            <w:r w:rsidRPr="00AC1034">
              <w:rPr>
                <w:b/>
                <w:sz w:val="24"/>
                <w:szCs w:val="24"/>
                <w:lang w:val="uk-UA"/>
              </w:rPr>
              <w:t>10</w:t>
            </w:r>
          </w:p>
        </w:tc>
        <w:tc>
          <w:tcPr>
            <w:tcW w:w="469" w:type="dxa"/>
            <w:shd w:val="clear" w:color="auto" w:fill="auto"/>
            <w:vAlign w:val="center"/>
          </w:tcPr>
          <w:p w14:paraId="024D1DBD" w14:textId="77777777" w:rsidR="008454CE" w:rsidRPr="00AC1034" w:rsidRDefault="008454CE" w:rsidP="00894D45">
            <w:pPr>
              <w:ind w:left="-57" w:right="-57"/>
              <w:jc w:val="center"/>
              <w:rPr>
                <w:b/>
                <w:sz w:val="24"/>
                <w:szCs w:val="24"/>
                <w:lang w:val="uk-UA"/>
              </w:rPr>
            </w:pPr>
            <w:r w:rsidRPr="00AC1034">
              <w:rPr>
                <w:b/>
                <w:sz w:val="24"/>
                <w:szCs w:val="24"/>
                <w:lang w:val="uk-UA"/>
              </w:rPr>
              <w:t>11</w:t>
            </w:r>
          </w:p>
        </w:tc>
        <w:tc>
          <w:tcPr>
            <w:tcW w:w="1020" w:type="dxa"/>
            <w:shd w:val="clear" w:color="auto" w:fill="auto"/>
            <w:vAlign w:val="center"/>
          </w:tcPr>
          <w:p w14:paraId="637A9F9E" w14:textId="77777777" w:rsidR="008454CE" w:rsidRPr="00AC1034" w:rsidRDefault="008454CE" w:rsidP="00894D45">
            <w:pPr>
              <w:ind w:left="-57" w:right="-57"/>
              <w:jc w:val="center"/>
              <w:rPr>
                <w:b/>
                <w:sz w:val="24"/>
                <w:szCs w:val="24"/>
                <w:lang w:val="uk-UA"/>
              </w:rPr>
            </w:pPr>
            <w:r w:rsidRPr="00AC1034">
              <w:rPr>
                <w:b/>
                <w:sz w:val="24"/>
                <w:szCs w:val="24"/>
                <w:lang w:val="uk-UA"/>
              </w:rPr>
              <w:t>12</w:t>
            </w:r>
          </w:p>
        </w:tc>
        <w:tc>
          <w:tcPr>
            <w:tcW w:w="1519" w:type="dxa"/>
            <w:shd w:val="clear" w:color="auto" w:fill="auto"/>
            <w:vAlign w:val="center"/>
          </w:tcPr>
          <w:p w14:paraId="724A66EF" w14:textId="77777777" w:rsidR="008454CE" w:rsidRPr="00AC1034" w:rsidRDefault="008454CE" w:rsidP="00894D45">
            <w:pPr>
              <w:ind w:left="-57" w:right="-57"/>
              <w:jc w:val="center"/>
              <w:rPr>
                <w:b/>
                <w:sz w:val="24"/>
                <w:szCs w:val="24"/>
                <w:lang w:val="uk-UA"/>
              </w:rPr>
            </w:pPr>
            <w:r w:rsidRPr="00AC1034">
              <w:rPr>
                <w:b/>
                <w:sz w:val="24"/>
                <w:szCs w:val="24"/>
                <w:lang w:val="uk-UA"/>
              </w:rPr>
              <w:t>13</w:t>
            </w:r>
          </w:p>
        </w:tc>
        <w:tc>
          <w:tcPr>
            <w:tcW w:w="660" w:type="dxa"/>
            <w:shd w:val="clear" w:color="auto" w:fill="auto"/>
            <w:vAlign w:val="center"/>
          </w:tcPr>
          <w:p w14:paraId="2B5BDD4E" w14:textId="77777777" w:rsidR="008454CE" w:rsidRPr="00AC1034" w:rsidRDefault="008454CE" w:rsidP="00894D45">
            <w:pPr>
              <w:ind w:left="-57" w:right="-57"/>
              <w:jc w:val="center"/>
              <w:rPr>
                <w:b/>
                <w:sz w:val="24"/>
                <w:szCs w:val="24"/>
                <w:lang w:val="uk-UA"/>
              </w:rPr>
            </w:pPr>
            <w:r w:rsidRPr="00AC1034">
              <w:rPr>
                <w:b/>
                <w:sz w:val="24"/>
                <w:szCs w:val="24"/>
                <w:lang w:val="uk-UA"/>
              </w:rPr>
              <w:t>14</w:t>
            </w:r>
          </w:p>
        </w:tc>
        <w:tc>
          <w:tcPr>
            <w:tcW w:w="1189" w:type="dxa"/>
            <w:shd w:val="clear" w:color="auto" w:fill="auto"/>
            <w:vAlign w:val="center"/>
          </w:tcPr>
          <w:p w14:paraId="7E45C430" w14:textId="77777777" w:rsidR="008454CE" w:rsidRPr="00AC1034" w:rsidRDefault="008454CE" w:rsidP="00894D45">
            <w:pPr>
              <w:ind w:left="-57" w:right="-57"/>
              <w:jc w:val="center"/>
              <w:rPr>
                <w:b/>
                <w:sz w:val="24"/>
                <w:szCs w:val="24"/>
                <w:lang w:val="uk-UA"/>
              </w:rPr>
            </w:pPr>
            <w:r w:rsidRPr="00AC1034">
              <w:rPr>
                <w:b/>
                <w:sz w:val="24"/>
                <w:szCs w:val="24"/>
                <w:lang w:val="uk-UA"/>
              </w:rPr>
              <w:t>15</w:t>
            </w:r>
          </w:p>
        </w:tc>
      </w:tr>
      <w:tr w:rsidR="008454CE" w:rsidRPr="00AC1034" w14:paraId="6434BEE6" w14:textId="77777777" w:rsidTr="00894D45">
        <w:trPr>
          <w:cantSplit/>
          <w:trHeight w:val="4436"/>
          <w:jc w:val="right"/>
        </w:trPr>
        <w:tc>
          <w:tcPr>
            <w:tcW w:w="846" w:type="dxa"/>
            <w:shd w:val="clear" w:color="auto" w:fill="auto"/>
            <w:vAlign w:val="center"/>
          </w:tcPr>
          <w:p w14:paraId="501FDA39" w14:textId="77777777" w:rsidR="008454CE" w:rsidRPr="00AC1034" w:rsidRDefault="008454CE" w:rsidP="00894D45">
            <w:pPr>
              <w:jc w:val="center"/>
              <w:rPr>
                <w:sz w:val="24"/>
                <w:szCs w:val="24"/>
                <w:lang w:val="uk-UA"/>
              </w:rPr>
            </w:pPr>
            <w:r w:rsidRPr="00AC1034">
              <w:rPr>
                <w:sz w:val="24"/>
                <w:szCs w:val="24"/>
                <w:lang w:val="uk-UA"/>
              </w:rPr>
              <w:t>1.</w:t>
            </w:r>
          </w:p>
        </w:tc>
        <w:tc>
          <w:tcPr>
            <w:tcW w:w="4372" w:type="dxa"/>
            <w:shd w:val="clear" w:color="auto" w:fill="auto"/>
            <w:vAlign w:val="center"/>
          </w:tcPr>
          <w:p w14:paraId="2664C556" w14:textId="77777777" w:rsidR="001A0521" w:rsidRDefault="001A0521" w:rsidP="00894D45">
            <w:pPr>
              <w:spacing w:line="256" w:lineRule="auto"/>
              <w:rPr>
                <w:b/>
                <w:sz w:val="24"/>
                <w:szCs w:val="24"/>
                <w:lang w:val="uk-UA"/>
              </w:rPr>
            </w:pPr>
            <w:r w:rsidRPr="001A0521">
              <w:rPr>
                <w:b/>
                <w:sz w:val="24"/>
                <w:szCs w:val="24"/>
                <w:lang w:val="uk-UA"/>
              </w:rPr>
              <w:t>Обласна програма сприяння розвитку інформаційного простору та публічних комунікацій на 2025-2026 роки</w:t>
            </w:r>
          </w:p>
          <w:p w14:paraId="3251636B" w14:textId="5B682A4C" w:rsidR="008454CE" w:rsidRPr="00AC1034" w:rsidRDefault="008454CE" w:rsidP="00894D45">
            <w:pPr>
              <w:spacing w:line="256" w:lineRule="auto"/>
              <w:rPr>
                <w:sz w:val="24"/>
                <w:szCs w:val="24"/>
                <w:lang w:val="uk-UA"/>
              </w:rPr>
            </w:pPr>
            <w:r w:rsidRPr="00AC1034">
              <w:rPr>
                <w:sz w:val="24"/>
                <w:szCs w:val="24"/>
                <w:lang w:val="uk-UA"/>
              </w:rPr>
              <w:t xml:space="preserve">Розпорядження начальника Чернігівської ОВА від </w:t>
            </w:r>
            <w:r w:rsidR="001A0521" w:rsidRPr="001A0521">
              <w:rPr>
                <w:sz w:val="24"/>
                <w:szCs w:val="24"/>
                <w:lang w:val="uk-UA"/>
              </w:rPr>
              <w:t>27.09.2024 № 798</w:t>
            </w:r>
          </w:p>
          <w:p w14:paraId="33A8A75C" w14:textId="462B884A" w:rsidR="008454CE" w:rsidRPr="00AC1034" w:rsidRDefault="008454CE" w:rsidP="00894D45">
            <w:pPr>
              <w:spacing w:line="256" w:lineRule="auto"/>
              <w:rPr>
                <w:b/>
                <w:sz w:val="24"/>
                <w:szCs w:val="24"/>
                <w:lang w:val="uk-UA"/>
              </w:rPr>
            </w:pPr>
          </w:p>
        </w:tc>
        <w:tc>
          <w:tcPr>
            <w:tcW w:w="987" w:type="dxa"/>
            <w:shd w:val="clear" w:color="auto" w:fill="auto"/>
            <w:textDirection w:val="btLr"/>
            <w:vAlign w:val="center"/>
          </w:tcPr>
          <w:p w14:paraId="68293A2E" w14:textId="77777777" w:rsidR="008454CE" w:rsidRPr="00AC1034" w:rsidRDefault="008454CE" w:rsidP="00894D45">
            <w:pPr>
              <w:jc w:val="center"/>
              <w:rPr>
                <w:b/>
                <w:sz w:val="24"/>
                <w:szCs w:val="24"/>
                <w:lang w:val="uk-UA"/>
              </w:rPr>
            </w:pPr>
            <w:r w:rsidRPr="00AC1034">
              <w:rPr>
                <w:sz w:val="24"/>
                <w:szCs w:val="24"/>
                <w:lang w:val="uk-UA"/>
              </w:rPr>
              <w:t xml:space="preserve">Департамент інформаційної діяльності та комунікацій з громадськістю Чернігівської обласної державної адміністрації </w:t>
            </w:r>
          </w:p>
        </w:tc>
        <w:tc>
          <w:tcPr>
            <w:tcW w:w="1134" w:type="dxa"/>
            <w:shd w:val="clear" w:color="auto" w:fill="auto"/>
            <w:textDirection w:val="btLr"/>
            <w:vAlign w:val="center"/>
          </w:tcPr>
          <w:p w14:paraId="10A9D4AD" w14:textId="77777777" w:rsidR="008454CE" w:rsidRPr="00AC1034" w:rsidRDefault="008454CE" w:rsidP="00894D45">
            <w:pPr>
              <w:spacing w:line="216" w:lineRule="auto"/>
              <w:ind w:left="113" w:right="113"/>
              <w:jc w:val="center"/>
              <w:rPr>
                <w:b/>
                <w:sz w:val="24"/>
                <w:szCs w:val="24"/>
                <w:lang w:val="uk-UA"/>
              </w:rPr>
            </w:pPr>
            <w:r w:rsidRPr="00AC1034">
              <w:rPr>
                <w:sz w:val="24"/>
                <w:szCs w:val="24"/>
                <w:lang w:val="uk-UA"/>
              </w:rPr>
              <w:t xml:space="preserve">Департамент інформаційної діяльності та комунікацій з громадськістю Чернігівської обласної державної адміністрації </w:t>
            </w:r>
          </w:p>
        </w:tc>
        <w:tc>
          <w:tcPr>
            <w:tcW w:w="525" w:type="dxa"/>
            <w:shd w:val="clear" w:color="auto" w:fill="auto"/>
            <w:textDirection w:val="btLr"/>
            <w:vAlign w:val="center"/>
          </w:tcPr>
          <w:p w14:paraId="5E509BC8" w14:textId="35555444" w:rsidR="008454CE" w:rsidRPr="00AC1034" w:rsidRDefault="008454CE" w:rsidP="00894D45">
            <w:pPr>
              <w:spacing w:line="256" w:lineRule="auto"/>
              <w:ind w:left="113" w:right="113"/>
              <w:jc w:val="center"/>
              <w:rPr>
                <w:b/>
                <w:sz w:val="24"/>
                <w:szCs w:val="24"/>
                <w:lang w:val="uk-UA"/>
              </w:rPr>
            </w:pPr>
            <w:r w:rsidRPr="00AC1034">
              <w:rPr>
                <w:b/>
                <w:sz w:val="24"/>
                <w:szCs w:val="24"/>
                <w:lang w:val="uk-UA"/>
              </w:rPr>
              <w:t>202</w:t>
            </w:r>
            <w:r w:rsidR="001A0521">
              <w:rPr>
                <w:b/>
                <w:sz w:val="24"/>
                <w:szCs w:val="24"/>
                <w:lang w:val="uk-UA"/>
              </w:rPr>
              <w:t>5</w:t>
            </w:r>
            <w:r w:rsidRPr="00AC1034">
              <w:rPr>
                <w:b/>
                <w:sz w:val="24"/>
                <w:szCs w:val="24"/>
                <w:lang w:val="uk-UA"/>
              </w:rPr>
              <w:t xml:space="preserve"> рік</w:t>
            </w:r>
          </w:p>
        </w:tc>
        <w:tc>
          <w:tcPr>
            <w:tcW w:w="811" w:type="dxa"/>
            <w:shd w:val="clear" w:color="auto" w:fill="auto"/>
            <w:textDirection w:val="btLr"/>
            <w:vAlign w:val="center"/>
          </w:tcPr>
          <w:p w14:paraId="55752491" w14:textId="65D261B0" w:rsidR="008454CE" w:rsidRPr="00AC1034" w:rsidRDefault="001A0521" w:rsidP="00894D45">
            <w:pPr>
              <w:spacing w:line="256" w:lineRule="auto"/>
              <w:ind w:left="113" w:right="113"/>
              <w:jc w:val="center"/>
              <w:rPr>
                <w:b/>
                <w:sz w:val="24"/>
                <w:szCs w:val="24"/>
                <w:lang w:val="uk-UA"/>
              </w:rPr>
            </w:pPr>
            <w:r>
              <w:rPr>
                <w:b/>
                <w:sz w:val="24"/>
                <w:szCs w:val="24"/>
                <w:lang w:val="uk-UA"/>
              </w:rPr>
              <w:t>1562,8</w:t>
            </w:r>
          </w:p>
        </w:tc>
        <w:tc>
          <w:tcPr>
            <w:tcW w:w="624" w:type="dxa"/>
            <w:shd w:val="clear" w:color="auto" w:fill="auto"/>
            <w:textDirection w:val="btLr"/>
            <w:vAlign w:val="center"/>
          </w:tcPr>
          <w:p w14:paraId="0A08B183" w14:textId="09DA2A4D" w:rsidR="008454CE" w:rsidRPr="00AC1034" w:rsidRDefault="001A0521" w:rsidP="00894D45">
            <w:pPr>
              <w:spacing w:line="256" w:lineRule="auto"/>
              <w:ind w:left="113" w:right="113"/>
              <w:jc w:val="center"/>
              <w:rPr>
                <w:b/>
                <w:sz w:val="24"/>
                <w:szCs w:val="24"/>
                <w:lang w:val="uk-UA"/>
              </w:rPr>
            </w:pPr>
            <w:r>
              <w:rPr>
                <w:b/>
                <w:sz w:val="24"/>
                <w:szCs w:val="24"/>
                <w:lang w:val="uk-UA"/>
              </w:rPr>
              <w:t>1191,3</w:t>
            </w:r>
          </w:p>
        </w:tc>
        <w:tc>
          <w:tcPr>
            <w:tcW w:w="527" w:type="dxa"/>
            <w:shd w:val="clear" w:color="auto" w:fill="auto"/>
            <w:textDirection w:val="btLr"/>
            <w:vAlign w:val="center"/>
          </w:tcPr>
          <w:p w14:paraId="0A8E921C" w14:textId="44F02306" w:rsidR="008454CE" w:rsidRPr="00AC1034" w:rsidRDefault="001A0521" w:rsidP="00894D45">
            <w:pPr>
              <w:spacing w:line="256" w:lineRule="auto"/>
              <w:ind w:left="113" w:right="113"/>
              <w:jc w:val="center"/>
              <w:rPr>
                <w:b/>
                <w:sz w:val="24"/>
                <w:szCs w:val="24"/>
                <w:lang w:val="uk-UA"/>
              </w:rPr>
            </w:pPr>
            <w:r>
              <w:rPr>
                <w:b/>
                <w:sz w:val="24"/>
                <w:szCs w:val="24"/>
                <w:lang w:val="uk-UA"/>
              </w:rPr>
              <w:t>76,2</w:t>
            </w:r>
          </w:p>
        </w:tc>
        <w:tc>
          <w:tcPr>
            <w:tcW w:w="590" w:type="dxa"/>
            <w:shd w:val="clear" w:color="auto" w:fill="auto"/>
            <w:vAlign w:val="center"/>
          </w:tcPr>
          <w:p w14:paraId="1A87F366" w14:textId="77777777" w:rsidR="008454CE" w:rsidRPr="00AC1034" w:rsidRDefault="008454CE" w:rsidP="00894D45">
            <w:pPr>
              <w:spacing w:line="256" w:lineRule="auto"/>
              <w:jc w:val="center"/>
              <w:rPr>
                <w:b/>
                <w:sz w:val="24"/>
                <w:szCs w:val="24"/>
                <w:lang w:val="uk-UA"/>
              </w:rPr>
            </w:pPr>
            <w:r w:rsidRPr="00AC1034">
              <w:rPr>
                <w:b/>
                <w:sz w:val="24"/>
                <w:szCs w:val="24"/>
                <w:lang w:val="uk-UA"/>
              </w:rPr>
              <w:t>-</w:t>
            </w:r>
          </w:p>
        </w:tc>
        <w:tc>
          <w:tcPr>
            <w:tcW w:w="577" w:type="dxa"/>
            <w:shd w:val="clear" w:color="auto" w:fill="auto"/>
            <w:textDirection w:val="btLr"/>
            <w:vAlign w:val="center"/>
          </w:tcPr>
          <w:p w14:paraId="6C913E82" w14:textId="387E145F" w:rsidR="008454CE" w:rsidRPr="00AC1034" w:rsidRDefault="001A0521" w:rsidP="00894D45">
            <w:pPr>
              <w:spacing w:line="256" w:lineRule="auto"/>
              <w:ind w:left="113" w:right="113"/>
              <w:jc w:val="center"/>
              <w:rPr>
                <w:b/>
                <w:sz w:val="24"/>
                <w:szCs w:val="24"/>
                <w:lang w:val="uk-UA"/>
              </w:rPr>
            </w:pPr>
            <w:r>
              <w:rPr>
                <w:b/>
                <w:sz w:val="24"/>
                <w:szCs w:val="24"/>
                <w:lang w:val="uk-UA"/>
              </w:rPr>
              <w:t>1191,3</w:t>
            </w:r>
          </w:p>
        </w:tc>
        <w:tc>
          <w:tcPr>
            <w:tcW w:w="469" w:type="dxa"/>
            <w:shd w:val="clear" w:color="auto" w:fill="auto"/>
            <w:textDirection w:val="btLr"/>
            <w:vAlign w:val="center"/>
          </w:tcPr>
          <w:p w14:paraId="1B17F2BF" w14:textId="77777777" w:rsidR="008454CE" w:rsidRPr="00AC1034" w:rsidRDefault="008454CE" w:rsidP="00894D45">
            <w:pPr>
              <w:spacing w:line="256" w:lineRule="auto"/>
              <w:ind w:left="113" w:right="113"/>
              <w:jc w:val="center"/>
              <w:rPr>
                <w:b/>
                <w:sz w:val="24"/>
                <w:szCs w:val="24"/>
                <w:lang w:val="uk-UA"/>
              </w:rPr>
            </w:pPr>
            <w:r w:rsidRPr="00AC1034">
              <w:rPr>
                <w:b/>
                <w:sz w:val="24"/>
                <w:szCs w:val="24"/>
                <w:lang w:val="uk-UA"/>
              </w:rPr>
              <w:t>100</w:t>
            </w:r>
          </w:p>
        </w:tc>
        <w:tc>
          <w:tcPr>
            <w:tcW w:w="1020" w:type="dxa"/>
            <w:shd w:val="clear" w:color="auto" w:fill="auto"/>
            <w:vAlign w:val="center"/>
          </w:tcPr>
          <w:p w14:paraId="00C8440F" w14:textId="77777777" w:rsidR="008454CE" w:rsidRPr="00AC1034" w:rsidRDefault="008454CE" w:rsidP="00894D45">
            <w:pPr>
              <w:spacing w:line="256" w:lineRule="auto"/>
              <w:rPr>
                <w:sz w:val="24"/>
                <w:szCs w:val="24"/>
                <w:lang w:val="uk-UA"/>
              </w:rPr>
            </w:pPr>
            <w:r w:rsidRPr="00AC1034">
              <w:rPr>
                <w:sz w:val="24"/>
                <w:szCs w:val="24"/>
                <w:lang w:val="uk-UA"/>
              </w:rPr>
              <w:t>-</w:t>
            </w:r>
          </w:p>
        </w:tc>
        <w:tc>
          <w:tcPr>
            <w:tcW w:w="1519" w:type="dxa"/>
            <w:shd w:val="clear" w:color="auto" w:fill="auto"/>
            <w:vAlign w:val="center"/>
          </w:tcPr>
          <w:p w14:paraId="1DE7AF8B" w14:textId="77777777" w:rsidR="008454CE" w:rsidRPr="00AC1034" w:rsidRDefault="008454CE" w:rsidP="00894D45">
            <w:pPr>
              <w:spacing w:line="256" w:lineRule="auto"/>
              <w:jc w:val="center"/>
              <w:rPr>
                <w:b/>
                <w:sz w:val="24"/>
                <w:szCs w:val="24"/>
                <w:lang w:val="uk-UA"/>
              </w:rPr>
            </w:pPr>
            <w:r w:rsidRPr="00AC1034">
              <w:rPr>
                <w:b/>
                <w:sz w:val="24"/>
                <w:szCs w:val="24"/>
                <w:lang w:val="uk-UA"/>
              </w:rPr>
              <w:t>-</w:t>
            </w:r>
          </w:p>
        </w:tc>
        <w:tc>
          <w:tcPr>
            <w:tcW w:w="660" w:type="dxa"/>
            <w:shd w:val="clear" w:color="auto" w:fill="auto"/>
            <w:vAlign w:val="center"/>
          </w:tcPr>
          <w:p w14:paraId="5C4634E6" w14:textId="77777777" w:rsidR="008454CE" w:rsidRPr="00AC1034" w:rsidRDefault="008454CE" w:rsidP="00894D45">
            <w:pPr>
              <w:spacing w:line="256" w:lineRule="auto"/>
              <w:jc w:val="center"/>
              <w:rPr>
                <w:b/>
                <w:sz w:val="24"/>
                <w:szCs w:val="24"/>
                <w:lang w:val="uk-UA"/>
              </w:rPr>
            </w:pPr>
            <w:r w:rsidRPr="00AC1034">
              <w:rPr>
                <w:b/>
                <w:sz w:val="24"/>
                <w:szCs w:val="24"/>
                <w:lang w:val="uk-UA"/>
              </w:rPr>
              <w:t>-</w:t>
            </w:r>
          </w:p>
        </w:tc>
        <w:tc>
          <w:tcPr>
            <w:tcW w:w="1189" w:type="dxa"/>
            <w:shd w:val="clear" w:color="auto" w:fill="auto"/>
            <w:textDirection w:val="btLr"/>
            <w:vAlign w:val="center"/>
          </w:tcPr>
          <w:p w14:paraId="0C6832E3" w14:textId="44379237" w:rsidR="008454CE" w:rsidRPr="00AC1034" w:rsidRDefault="008454CE" w:rsidP="00894D45">
            <w:pPr>
              <w:spacing w:line="256" w:lineRule="auto"/>
              <w:ind w:left="113" w:right="113"/>
              <w:jc w:val="center"/>
              <w:rPr>
                <w:b/>
                <w:sz w:val="24"/>
                <w:szCs w:val="24"/>
                <w:lang w:val="uk-UA"/>
              </w:rPr>
            </w:pPr>
            <w:r w:rsidRPr="00AC1034">
              <w:rPr>
                <w:b/>
                <w:sz w:val="24"/>
                <w:szCs w:val="24"/>
                <w:lang w:val="uk-UA"/>
              </w:rPr>
              <w:t>15</w:t>
            </w:r>
            <w:r w:rsidR="001A0521">
              <w:rPr>
                <w:b/>
                <w:sz w:val="24"/>
                <w:szCs w:val="24"/>
                <w:lang w:val="uk-UA"/>
              </w:rPr>
              <w:t>8</w:t>
            </w:r>
            <w:r w:rsidRPr="00AC1034">
              <w:rPr>
                <w:b/>
                <w:sz w:val="24"/>
                <w:szCs w:val="24"/>
                <w:lang w:val="uk-UA"/>
              </w:rPr>
              <w:t>2,8</w:t>
            </w:r>
            <w:r w:rsidR="001A0521">
              <w:rPr>
                <w:b/>
                <w:sz w:val="24"/>
                <w:szCs w:val="24"/>
                <w:lang w:val="uk-UA"/>
              </w:rPr>
              <w:t>4</w:t>
            </w:r>
          </w:p>
          <w:p w14:paraId="1474E9A9" w14:textId="77777777" w:rsidR="008454CE" w:rsidRPr="00AC1034" w:rsidRDefault="008454CE" w:rsidP="00894D45">
            <w:pPr>
              <w:spacing w:line="256" w:lineRule="auto"/>
              <w:ind w:left="113" w:right="113"/>
              <w:jc w:val="center"/>
              <w:rPr>
                <w:b/>
                <w:sz w:val="24"/>
                <w:szCs w:val="24"/>
                <w:lang w:val="uk-UA"/>
              </w:rPr>
            </w:pPr>
          </w:p>
        </w:tc>
      </w:tr>
    </w:tbl>
    <w:p w14:paraId="568C7AD5" w14:textId="77777777" w:rsidR="008454CE" w:rsidRPr="00AC1034" w:rsidRDefault="008454CE" w:rsidP="008454CE">
      <w:pPr>
        <w:tabs>
          <w:tab w:val="left" w:pos="567"/>
          <w:tab w:val="left" w:pos="9356"/>
        </w:tabs>
        <w:rPr>
          <w:sz w:val="28"/>
          <w:szCs w:val="28"/>
          <w:lang w:val="uk-UA"/>
        </w:rPr>
      </w:pPr>
      <w:r w:rsidRPr="00AC1034">
        <w:rPr>
          <w:sz w:val="28"/>
          <w:szCs w:val="28"/>
          <w:lang w:val="uk-UA"/>
        </w:rPr>
        <w:tab/>
      </w:r>
    </w:p>
    <w:p w14:paraId="5A120783" w14:textId="1A83EE41" w:rsidR="00811320" w:rsidRPr="00AC1034" w:rsidRDefault="00853A9D" w:rsidP="00556CFE">
      <w:pPr>
        <w:tabs>
          <w:tab w:val="left" w:pos="567"/>
          <w:tab w:val="left" w:pos="9356"/>
        </w:tabs>
        <w:rPr>
          <w:lang w:val="uk-UA"/>
        </w:rPr>
      </w:pPr>
      <w:r w:rsidRPr="00AC1034">
        <w:rPr>
          <w:sz w:val="28"/>
          <w:szCs w:val="28"/>
          <w:lang w:val="uk-UA"/>
        </w:rPr>
        <w:t>Д</w:t>
      </w:r>
      <w:r w:rsidR="008454CE" w:rsidRPr="00AC1034">
        <w:rPr>
          <w:sz w:val="28"/>
          <w:szCs w:val="28"/>
          <w:lang w:val="uk-UA"/>
        </w:rPr>
        <w:t>иректор</w:t>
      </w:r>
      <w:r w:rsidR="008454CE" w:rsidRPr="00AC1034">
        <w:rPr>
          <w:b/>
          <w:sz w:val="28"/>
          <w:szCs w:val="28"/>
          <w:lang w:val="uk-UA"/>
        </w:rPr>
        <w:tab/>
      </w:r>
      <w:r w:rsidRPr="00AC1034">
        <w:rPr>
          <w:bCs/>
          <w:sz w:val="28"/>
          <w:szCs w:val="28"/>
          <w:lang w:val="uk-UA"/>
        </w:rPr>
        <w:t>Андрій ПОДОРВАН</w:t>
      </w:r>
    </w:p>
    <w:sectPr w:rsidR="00811320" w:rsidRPr="00AC1034" w:rsidSect="00556CFE">
      <w:headerReference w:type="default" r:id="rId10"/>
      <w:footerReference w:type="first" r:id="rId11"/>
      <w:pgSz w:w="16840" w:h="11907" w:orient="landscape" w:code="9"/>
      <w:pgMar w:top="851" w:right="567" w:bottom="709" w:left="1701" w:header="454"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182E" w14:textId="77777777" w:rsidR="00EE04B3" w:rsidRDefault="00EE04B3" w:rsidP="00853A9D">
      <w:r>
        <w:separator/>
      </w:r>
    </w:p>
  </w:endnote>
  <w:endnote w:type="continuationSeparator" w:id="0">
    <w:p w14:paraId="6C4402B9" w14:textId="77777777" w:rsidR="00EE04B3" w:rsidRDefault="00EE04B3" w:rsidP="0085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A841" w14:textId="77777777" w:rsidR="00AE1719" w:rsidRPr="00607960" w:rsidRDefault="00BD2028" w:rsidP="003D0E42">
    <w:pPr>
      <w:pStyle w:val="a7"/>
      <w:tabs>
        <w:tab w:val="clear" w:pos="8306"/>
        <w:tab w:val="right" w:pos="6096"/>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9DB5" w14:textId="77777777" w:rsidR="00AE1719" w:rsidRPr="00607960" w:rsidRDefault="00B3194F" w:rsidP="003D0E42">
    <w:pPr>
      <w:pStyle w:val="a7"/>
      <w:tabs>
        <w:tab w:val="clear" w:pos="8306"/>
        <w:tab w:val="right" w:pos="6096"/>
      </w:tabs>
      <w:rPr>
        <w:sz w:val="18"/>
        <w:szCs w:val="18"/>
      </w:rPr>
    </w:pPr>
    <w:r w:rsidRPr="00607960">
      <w:rPr>
        <w:noProof/>
      </w:rPr>
      <mc:AlternateContent>
        <mc:Choice Requires="wps">
          <w:drawing>
            <wp:anchor distT="45720" distB="45720" distL="114300" distR="114300" simplePos="0" relativeHeight="251659264" behindDoc="0" locked="0" layoutInCell="1" allowOverlap="1" wp14:anchorId="4254DEFF" wp14:editId="4CFBAB03">
              <wp:simplePos x="0" y="0"/>
              <wp:positionH relativeFrom="margin">
                <wp:posOffset>0</wp:posOffset>
              </wp:positionH>
              <wp:positionV relativeFrom="page">
                <wp:posOffset>9973310</wp:posOffset>
              </wp:positionV>
              <wp:extent cx="2425700" cy="246380"/>
              <wp:effectExtent l="0" t="0" r="8890" b="1270"/>
              <wp:wrapSquare wrapText="bothSides"/>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246380"/>
                      </a:xfrm>
                      <a:prstGeom prst="rect">
                        <a:avLst/>
                      </a:prstGeom>
                      <a:solidFill>
                        <a:srgbClr val="FFFFFF"/>
                      </a:solidFill>
                      <a:ln w="9525">
                        <a:noFill/>
                        <a:miter lim="800000"/>
                        <a:headEnd/>
                        <a:tailEnd/>
                      </a:ln>
                    </wps:spPr>
                    <wps:txbx>
                      <w:txbxContent>
                        <w:p w14:paraId="7CA6E8D4" w14:textId="77777777" w:rsidR="00AE1719" w:rsidRPr="00607960" w:rsidRDefault="00B3194F" w:rsidP="00D61008">
                          <w:pPr>
                            <w:tabs>
                              <w:tab w:val="left" w:pos="540"/>
                            </w:tabs>
                            <w:autoSpaceDE w:val="0"/>
                            <w:autoSpaceDN w:val="0"/>
                            <w:jc w:val="both"/>
                            <w:rPr>
                              <w:sz w:val="28"/>
                              <w:szCs w:val="28"/>
                              <w:lang w:val="uk-UA"/>
                            </w:rPr>
                          </w:pPr>
                          <w:r>
                            <w:rPr>
                              <w:szCs w:val="28"/>
                              <w:lang w:val="uk-UA"/>
                            </w:rPr>
                            <w:t>Валерій Сорокін</w:t>
                          </w:r>
                          <w:r w:rsidRPr="00607960">
                            <w:rPr>
                              <w:szCs w:val="28"/>
                              <w:lang w:val="uk-UA"/>
                            </w:rPr>
                            <w:t xml:space="preserve"> (0462) 67-</w:t>
                          </w:r>
                          <w:r>
                            <w:rPr>
                              <w:szCs w:val="28"/>
                              <w:lang w:val="uk-UA"/>
                            </w:rPr>
                            <w:t>57</w:t>
                          </w:r>
                          <w:r w:rsidRPr="00607960">
                            <w:rPr>
                              <w:szCs w:val="28"/>
                              <w:lang w:val="uk-UA"/>
                            </w:rPr>
                            <w:t>-</w:t>
                          </w:r>
                          <w:r>
                            <w:rPr>
                              <w:szCs w:val="28"/>
                              <w:lang w:val="uk-UA"/>
                            </w:rPr>
                            <w:t>59</w:t>
                          </w:r>
                        </w:p>
                      </w:txbxContent>
                    </wps:txbx>
                    <wps:bodyPr rot="0" vert="horz" wrap="squar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54DEFF" id="_x0000_t202" coordsize="21600,21600" o:spt="202" path="m,l,21600r21600,l21600,xe">
              <v:stroke joinstyle="miter"/>
              <v:path gradientshapeok="t" o:connecttype="rect"/>
            </v:shapetype>
            <v:shape id="Текстове поле 2" o:spid="_x0000_s1026" type="#_x0000_t202" style="position:absolute;margin-left:0;margin-top:785.3pt;width:191pt;height:19.4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" stroked="f">
              <v:textbox style="mso-fit-shape-to-text:t" inset="0">
                <w:txbxContent>
                  <w:p w14:paraId="7CA6E8D4" w14:textId="77777777" w:rsidR="00AE1719" w:rsidRPr="00607960" w:rsidRDefault="00B3194F" w:rsidP="00D61008">
                    <w:pPr>
                      <w:tabs>
                        <w:tab w:val="left" w:pos="540"/>
                      </w:tabs>
                      <w:autoSpaceDE w:val="0"/>
                      <w:autoSpaceDN w:val="0"/>
                      <w:jc w:val="both"/>
                      <w:rPr>
                        <w:sz w:val="28"/>
                        <w:szCs w:val="28"/>
                        <w:lang w:val="uk-UA"/>
                      </w:rPr>
                    </w:pPr>
                    <w:r>
                      <w:rPr>
                        <w:szCs w:val="28"/>
                        <w:lang w:val="uk-UA"/>
                      </w:rPr>
                      <w:t>Валерій Сорокін</w:t>
                    </w:r>
                    <w:r w:rsidRPr="00607960">
                      <w:rPr>
                        <w:szCs w:val="28"/>
                        <w:lang w:val="uk-UA"/>
                      </w:rPr>
                      <w:t xml:space="preserve"> (0462) 67-</w:t>
                    </w:r>
                    <w:r>
                      <w:rPr>
                        <w:szCs w:val="28"/>
                        <w:lang w:val="uk-UA"/>
                      </w:rPr>
                      <w:t>57</w:t>
                    </w:r>
                    <w:r w:rsidRPr="00607960">
                      <w:rPr>
                        <w:szCs w:val="28"/>
                        <w:lang w:val="uk-UA"/>
                      </w:rPr>
                      <w:t>-</w:t>
                    </w:r>
                    <w:r>
                      <w:rPr>
                        <w:szCs w:val="28"/>
                        <w:lang w:val="uk-UA"/>
                      </w:rPr>
                      <w:t>59</w:t>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0D8E" w14:textId="77777777" w:rsidR="00EE04B3" w:rsidRDefault="00EE04B3" w:rsidP="00853A9D">
      <w:r>
        <w:separator/>
      </w:r>
    </w:p>
  </w:footnote>
  <w:footnote w:type="continuationSeparator" w:id="0">
    <w:p w14:paraId="03ECAC58" w14:textId="77777777" w:rsidR="00EE04B3" w:rsidRDefault="00EE04B3" w:rsidP="0085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930460"/>
      <w:docPartObj>
        <w:docPartGallery w:val="Page Numbers (Top of Page)"/>
        <w:docPartUnique/>
      </w:docPartObj>
    </w:sdtPr>
    <w:sdtEndPr/>
    <w:sdtContent>
      <w:p w14:paraId="2C73F640" w14:textId="51D7676C" w:rsidR="00556CFE" w:rsidRDefault="00556CFE">
        <w:pPr>
          <w:pStyle w:val="a3"/>
          <w:jc w:val="center"/>
        </w:pPr>
        <w:r>
          <w:fldChar w:fldCharType="begin"/>
        </w:r>
        <w:r>
          <w:instrText>PAGE   \* MERGEFORMAT</w:instrText>
        </w:r>
        <w:r>
          <w:fldChar w:fldCharType="separate"/>
        </w:r>
        <w:r>
          <w:rPr>
            <w:lang w:val="uk-UA"/>
          </w:rPr>
          <w:t>2</w:t>
        </w:r>
        <w:r>
          <w:fldChar w:fldCharType="end"/>
        </w:r>
      </w:p>
    </w:sdtContent>
  </w:sdt>
  <w:p w14:paraId="2C7C4A0A" w14:textId="77777777" w:rsidR="00556CFE" w:rsidRDefault="00556C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0451" w14:textId="77777777" w:rsidR="00C6051C" w:rsidRDefault="00B3194F">
    <w:pPr>
      <w:pStyle w:val="a3"/>
      <w:jc w:val="center"/>
      <w:rPr>
        <w:sz w:val="28"/>
        <w:szCs w:val="28"/>
      </w:rPr>
    </w:pPr>
    <w:r w:rsidRPr="00756B48">
      <w:rPr>
        <w:sz w:val="28"/>
        <w:szCs w:val="28"/>
      </w:rPr>
      <w:fldChar w:fldCharType="begin"/>
    </w:r>
    <w:r w:rsidRPr="00756B48">
      <w:rPr>
        <w:sz w:val="28"/>
        <w:szCs w:val="28"/>
      </w:rPr>
      <w:instrText>PAGE   \* MERGEFORMAT</w:instrText>
    </w:r>
    <w:r w:rsidRPr="00756B48">
      <w:rPr>
        <w:sz w:val="28"/>
        <w:szCs w:val="28"/>
      </w:rPr>
      <w:fldChar w:fldCharType="separate"/>
    </w:r>
    <w:r w:rsidRPr="00250E97">
      <w:rPr>
        <w:noProof/>
        <w:sz w:val="28"/>
        <w:szCs w:val="28"/>
        <w:lang w:val="uk-UA"/>
      </w:rPr>
      <w:t>2</w:t>
    </w:r>
    <w:r w:rsidRPr="00756B48">
      <w:rPr>
        <w:sz w:val="28"/>
        <w:szCs w:val="28"/>
      </w:rPr>
      <w:fldChar w:fldCharType="end"/>
    </w:r>
  </w:p>
  <w:p w14:paraId="4FBFA5BB" w14:textId="77777777" w:rsidR="00AE1719" w:rsidRDefault="00BD2028" w:rsidP="00AE1719">
    <w:pPr>
      <w:pStyle w:val="a3"/>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7338" w14:textId="77777777" w:rsidR="00C6051C" w:rsidRDefault="00BD202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F54C" w14:textId="77777777" w:rsidR="00AE1719" w:rsidRDefault="00B3194F">
    <w:pPr>
      <w:pStyle w:val="a3"/>
      <w:jc w:val="center"/>
      <w:rPr>
        <w:sz w:val="28"/>
        <w:szCs w:val="28"/>
      </w:rPr>
    </w:pPr>
    <w:r w:rsidRPr="00756B48">
      <w:rPr>
        <w:sz w:val="28"/>
        <w:szCs w:val="28"/>
      </w:rPr>
      <w:fldChar w:fldCharType="begin"/>
    </w:r>
    <w:r w:rsidRPr="00756B48">
      <w:rPr>
        <w:sz w:val="28"/>
        <w:szCs w:val="28"/>
      </w:rPr>
      <w:instrText>PAGE   \* MERGEFORMAT</w:instrText>
    </w:r>
    <w:r w:rsidRPr="00756B48">
      <w:rPr>
        <w:sz w:val="28"/>
        <w:szCs w:val="28"/>
      </w:rPr>
      <w:fldChar w:fldCharType="separate"/>
    </w:r>
    <w:r w:rsidRPr="00250E97">
      <w:rPr>
        <w:noProof/>
        <w:sz w:val="28"/>
        <w:szCs w:val="28"/>
        <w:lang w:val="uk-UA"/>
      </w:rPr>
      <w:t>2</w:t>
    </w:r>
    <w:r w:rsidRPr="00756B48">
      <w:rPr>
        <w:sz w:val="28"/>
        <w:szCs w:val="28"/>
      </w:rPr>
      <w:fldChar w:fldCharType="end"/>
    </w:r>
  </w:p>
  <w:p w14:paraId="40DB9DDA" w14:textId="77777777" w:rsidR="00AE1719" w:rsidRDefault="00BD2028" w:rsidP="00AE1719">
    <w:pPr>
      <w:pStyle w:val="a3"/>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CE"/>
    <w:rsid w:val="000C7847"/>
    <w:rsid w:val="001672EA"/>
    <w:rsid w:val="001A0521"/>
    <w:rsid w:val="00234F50"/>
    <w:rsid w:val="004759FD"/>
    <w:rsid w:val="004E6738"/>
    <w:rsid w:val="00556CFE"/>
    <w:rsid w:val="005B6FEA"/>
    <w:rsid w:val="006220DF"/>
    <w:rsid w:val="00631B47"/>
    <w:rsid w:val="0072583D"/>
    <w:rsid w:val="00811320"/>
    <w:rsid w:val="008454CE"/>
    <w:rsid w:val="0085265E"/>
    <w:rsid w:val="00853A9D"/>
    <w:rsid w:val="008638F6"/>
    <w:rsid w:val="008F4190"/>
    <w:rsid w:val="009F5234"/>
    <w:rsid w:val="00A71C4C"/>
    <w:rsid w:val="00AC1034"/>
    <w:rsid w:val="00AD24DD"/>
    <w:rsid w:val="00B3194F"/>
    <w:rsid w:val="00BD2028"/>
    <w:rsid w:val="00C442EF"/>
    <w:rsid w:val="00DE0552"/>
    <w:rsid w:val="00DE503F"/>
    <w:rsid w:val="00DE561A"/>
    <w:rsid w:val="00E269F8"/>
    <w:rsid w:val="00EE04B3"/>
    <w:rsid w:val="00EE586D"/>
    <w:rsid w:val="00F465A0"/>
    <w:rsid w:val="00FA1630"/>
    <w:rsid w:val="00FE6B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5C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4CE"/>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54CE"/>
    <w:pPr>
      <w:tabs>
        <w:tab w:val="center" w:pos="4153"/>
        <w:tab w:val="right" w:pos="8306"/>
      </w:tabs>
    </w:pPr>
  </w:style>
  <w:style w:type="character" w:customStyle="1" w:styleId="a4">
    <w:name w:val="Верхній колонтитул Знак"/>
    <w:basedOn w:val="a0"/>
    <w:link w:val="a3"/>
    <w:uiPriority w:val="99"/>
    <w:rsid w:val="008454CE"/>
    <w:rPr>
      <w:rFonts w:ascii="Times New Roman" w:eastAsia="Times New Roman" w:hAnsi="Times New Roman" w:cs="Times New Roman"/>
      <w:sz w:val="20"/>
      <w:szCs w:val="20"/>
      <w:lang w:val="en-US" w:eastAsia="ru-RU"/>
    </w:rPr>
  </w:style>
  <w:style w:type="paragraph" w:styleId="a5">
    <w:name w:val="Body Text Indent"/>
    <w:basedOn w:val="a"/>
    <w:link w:val="a6"/>
    <w:rsid w:val="008454CE"/>
    <w:pPr>
      <w:ind w:firstLine="720"/>
      <w:jc w:val="both"/>
    </w:pPr>
    <w:rPr>
      <w:sz w:val="28"/>
      <w:lang w:val="uk-UA"/>
    </w:rPr>
  </w:style>
  <w:style w:type="character" w:customStyle="1" w:styleId="a6">
    <w:name w:val="Основний текст з відступом Знак"/>
    <w:basedOn w:val="a0"/>
    <w:link w:val="a5"/>
    <w:rsid w:val="008454CE"/>
    <w:rPr>
      <w:rFonts w:ascii="Times New Roman" w:eastAsia="Times New Roman" w:hAnsi="Times New Roman" w:cs="Times New Roman"/>
      <w:sz w:val="28"/>
      <w:szCs w:val="20"/>
      <w:lang w:eastAsia="ru-RU"/>
    </w:rPr>
  </w:style>
  <w:style w:type="paragraph" w:styleId="a7">
    <w:name w:val="footer"/>
    <w:basedOn w:val="a"/>
    <w:link w:val="a8"/>
    <w:uiPriority w:val="99"/>
    <w:rsid w:val="008454CE"/>
    <w:pPr>
      <w:tabs>
        <w:tab w:val="center" w:pos="4153"/>
        <w:tab w:val="right" w:pos="8306"/>
      </w:tabs>
    </w:pPr>
    <w:rPr>
      <w:lang w:val="uk-UA"/>
    </w:rPr>
  </w:style>
  <w:style w:type="character" w:customStyle="1" w:styleId="a8">
    <w:name w:val="Нижній колонтитул Знак"/>
    <w:basedOn w:val="a0"/>
    <w:link w:val="a7"/>
    <w:uiPriority w:val="99"/>
    <w:rsid w:val="008454CE"/>
    <w:rPr>
      <w:rFonts w:ascii="Times New Roman" w:eastAsia="Times New Roman" w:hAnsi="Times New Roman" w:cs="Times New Roman"/>
      <w:sz w:val="20"/>
      <w:szCs w:val="20"/>
      <w:lang w:eastAsia="ru-RU"/>
    </w:rPr>
  </w:style>
  <w:style w:type="paragraph" w:styleId="a9">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1 З"/>
    <w:basedOn w:val="a"/>
    <w:link w:val="aa"/>
    <w:qFormat/>
    <w:rsid w:val="008454CE"/>
    <w:pPr>
      <w:ind w:firstLine="720"/>
      <w:jc w:val="both"/>
    </w:pPr>
    <w:rPr>
      <w:rFonts w:ascii="Tahoma" w:eastAsia="Tahoma" w:hAnsi="Tahoma" w:cs="Tahoma"/>
      <w:sz w:val="28"/>
      <w:lang w:val="uk-UA"/>
    </w:rPr>
  </w:style>
  <w:style w:type="character" w:customStyle="1" w:styleId="aa">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9"/>
    <w:rsid w:val="008454CE"/>
    <w:rPr>
      <w:rFonts w:ascii="Tahoma" w:eastAsia="Tahoma" w:hAnsi="Tahoma" w:cs="Tahoma"/>
      <w:sz w:val="28"/>
      <w:szCs w:val="20"/>
      <w:lang w:eastAsia="ru-RU"/>
    </w:rPr>
  </w:style>
  <w:style w:type="character" w:styleId="ab">
    <w:name w:val="Emphasis"/>
    <w:qFormat/>
    <w:rsid w:val="008454CE"/>
    <w:rPr>
      <w:i/>
      <w:iCs/>
    </w:rPr>
  </w:style>
  <w:style w:type="paragraph" w:customStyle="1" w:styleId="ac">
    <w:name w:val="Нормальный"/>
    <w:rsid w:val="008454CE"/>
    <w:pPr>
      <w:autoSpaceDE w:val="0"/>
      <w:autoSpaceDN w:val="0"/>
      <w:adjustRightInd w:val="0"/>
      <w:spacing w:after="0" w:line="240" w:lineRule="auto"/>
    </w:pPr>
    <w:rPr>
      <w:rFonts w:ascii="Times New Roman" w:eastAsia="Times New Roman" w:hAnsi="Times New Roman" w:cs="Times New Roman"/>
      <w:sz w:val="28"/>
      <w:szCs w:val="28"/>
      <w:lang w:val="ru-RU" w:eastAsia="ru-RU"/>
    </w:rPr>
  </w:style>
  <w:style w:type="paragraph" w:customStyle="1" w:styleId="1">
    <w:name w:val="Обычный1"/>
    <w:rsid w:val="008454C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10889</Words>
  <Characters>6207</Characters>
  <Application>Microsoft Office Word</Application>
  <DocSecurity>0</DocSecurity>
  <Lines>51</Lines>
  <Paragraphs>34</Paragraphs>
  <ScaleCrop>false</ScaleCrop>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2026-01-30T14:06:00Z</dcterms:created>
  <dcterms:modified xsi:type="dcterms:W3CDTF">2026-01-30T14:06:00Z</dcterms:modified>
</cp:coreProperties>
</file>