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32"/>
        <w:pBdr/>
        <w:tabs>
          <w:tab w:val="left" w:leader="none" w:pos="0"/>
        </w:tabs>
        <w:spacing w:before="0" w:line="276" w:lineRule="auto"/>
        <w:ind/>
        <w:jc w:val="center"/>
        <w:rPr>
          <w:rFonts w:ascii="Times New Roman" w:hAnsi="Times New Roman" w:cs="Times New Roman"/>
          <w:caps/>
          <w:color w:val="auto"/>
          <w:sz w:val="24"/>
          <w:szCs w:val="24"/>
          <w:lang w:val="uk-UA"/>
        </w:rPr>
      </w:pPr>
      <w:r/>
      <w:bookmarkStart w:id="0" w:name="_GoBack"/>
      <w:r/>
      <w:bookmarkEnd w:id="0"/>
      <w:r>
        <w:rPr>
          <w:rFonts w:ascii="Times New Roman" w:hAnsi="Times New Roman" w:cs="Times New Roman"/>
          <w:caps/>
          <w:color w:val="auto"/>
          <w:sz w:val="24"/>
          <w:szCs w:val="24"/>
          <w:lang w:val="uk-UA"/>
        </w:rPr>
        <w:t xml:space="preserve">ІНФОРМАЦІЯ ПРО ОТРИМАННЯ ДОЗВОЛУ ДЛЯ ОЗНАЙОМЛЕННЯ З НЕЮ </w:t>
      </w:r>
      <w:r>
        <w:rPr>
          <w:rFonts w:ascii="Times New Roman" w:hAnsi="Times New Roman" w:cs="Times New Roman"/>
          <w:caps/>
          <w:color w:val="auto"/>
          <w:sz w:val="24"/>
          <w:szCs w:val="24"/>
          <w:lang w:val="uk-UA"/>
        </w:rPr>
        <w:t xml:space="preserve">ГРОМАДСЬКОСТІ</w:t>
      </w:r>
      <w:r>
        <w:rPr>
          <w:rFonts w:ascii="Times New Roman" w:hAnsi="Times New Roman" w:cs="Times New Roman"/>
          <w:caps/>
          <w:color w:val="auto"/>
          <w:sz w:val="24"/>
          <w:szCs w:val="24"/>
          <w:lang w:val="uk-UA"/>
        </w:rPr>
      </w:r>
    </w:p>
    <w:p>
      <w:pPr>
        <w:pBdr/>
        <w:spacing w:line="276" w:lineRule="auto"/>
        <w:ind/>
        <w:jc w:val="both"/>
        <w:rPr>
          <w:b/>
          <w:i/>
          <w:shd w:val="clear" w:color="auto" w:fill="ffffff"/>
          <w:lang w:val="uk-UA"/>
        </w:rPr>
      </w:pPr>
      <w:r>
        <w:rPr>
          <w:b/>
          <w:i/>
          <w:shd w:val="clear" w:color="auto" w:fill="ffffff"/>
          <w:lang w:val="uk-UA"/>
        </w:rPr>
        <w:t xml:space="preserve">Повне та скорочене найменування суб’єкта господарювання</w:t>
      </w:r>
      <w:r>
        <w:rPr>
          <w:b/>
          <w:i/>
          <w:shd w:val="clear" w:color="auto" w:fill="ffffff"/>
          <w:lang w:val="uk-UA"/>
        </w:rPr>
      </w:r>
    </w:p>
    <w:p>
      <w:pPr>
        <w:pBdr/>
        <w:spacing w:line="276" w:lineRule="auto"/>
        <w:ind/>
        <w:jc w:val="both"/>
        <w:rPr>
          <w:lang w:val="uk-UA"/>
        </w:rPr>
      </w:pPr>
      <w:r>
        <w:rPr>
          <w:rFonts w:eastAsiaTheme="minorHAnsi"/>
          <w:lang w:val="uk-UA"/>
        </w:rPr>
        <w:t xml:space="preserve">ТОВАРИСТВО З ОБМЕЖЕНОЮ ВІДПОВІДАЛЬНІСТЮ «СІТІКРОС»</w:t>
      </w:r>
      <w:r>
        <w:rPr>
          <w:lang w:val="uk-UA"/>
        </w:rPr>
        <w:t xml:space="preserve"> (ТОВ «</w:t>
      </w:r>
      <w:r>
        <w:rPr>
          <w:rFonts w:eastAsiaTheme="minorHAnsi"/>
          <w:lang w:val="uk-UA"/>
        </w:rPr>
        <w:t xml:space="preserve">СІТІКРОС</w:t>
      </w:r>
      <w:r>
        <w:rPr>
          <w:lang w:val="uk-UA"/>
        </w:rPr>
        <w:t xml:space="preserve">»)</w:t>
      </w:r>
      <w:r>
        <w:rPr>
          <w:lang w:val="uk-UA"/>
        </w:rPr>
      </w:r>
    </w:p>
    <w:p>
      <w:pPr>
        <w:pBdr/>
        <w:spacing w:line="276" w:lineRule="auto"/>
        <w:ind/>
        <w:rPr>
          <w:bCs/>
          <w:iCs/>
          <w:color w:val="000000"/>
          <w:lang w:val="uk-UA"/>
        </w:rPr>
      </w:pPr>
      <w:r>
        <w:rPr>
          <w:b/>
          <w:i/>
          <w:shd w:val="clear" w:color="auto" w:fill="ffffff"/>
          <w:lang w:val="uk-UA"/>
        </w:rPr>
        <w:t xml:space="preserve">Ідентифікаційний код юридичної особи в ЄДРПОУ: </w:t>
      </w:r>
      <w:r>
        <w:rPr>
          <w:bCs/>
          <w:iCs/>
          <w:color w:val="000000"/>
          <w:lang w:val="uk-UA"/>
        </w:rPr>
        <w:t xml:space="preserve">44423584</w:t>
      </w:r>
      <w:r>
        <w:rPr>
          <w:bCs/>
          <w:iCs/>
          <w:color w:val="000000"/>
          <w:lang w:val="uk-UA"/>
        </w:rPr>
      </w:r>
    </w:p>
    <w:p>
      <w:pPr>
        <w:pBdr/>
        <w:spacing w:line="276" w:lineRule="auto"/>
        <w:ind/>
        <w:jc w:val="both"/>
        <w:rPr>
          <w:color w:val="000000"/>
          <w:lang w:val="uk-UA"/>
        </w:rPr>
      </w:pPr>
      <w:r>
        <w:rPr>
          <w:b/>
          <w:i/>
          <w:shd w:val="clear" w:color="auto" w:fill="ffffff"/>
          <w:lang w:val="uk-UA"/>
        </w:rPr>
        <w:t xml:space="preserve">Місцезнаходження суб’єкта господарювання: </w:t>
      </w:r>
      <w:r>
        <w:rPr>
          <w:lang w:val="uk-UA"/>
        </w:rPr>
        <w:t xml:space="preserve">Україна, 04052, місто Київ, вул. Глибочицька</w:t>
      </w:r>
      <w:r>
        <w:rPr>
          <w:color w:val="000000"/>
          <w:lang w:val="uk-UA"/>
        </w:rPr>
        <w:t xml:space="preserve">, будинок 17</w:t>
      </w:r>
      <w:r>
        <w:rPr>
          <w:color w:val="000000"/>
          <w:lang w:val="uk-UA"/>
        </w:rPr>
      </w:r>
    </w:p>
    <w:p>
      <w:pPr>
        <w:pBdr/>
        <w:spacing w:line="276" w:lineRule="auto"/>
        <w:ind/>
        <w:rPr>
          <w:lang w:val="uk-UA"/>
        </w:rPr>
      </w:pPr>
      <w:r>
        <w:rPr>
          <w:b/>
          <w:i/>
          <w:color w:val="000000"/>
          <w:shd w:val="clear" w:color="auto" w:fill="ffffff"/>
          <w:lang w:val="uk-UA"/>
        </w:rPr>
        <w:t xml:space="preserve">Контактний номер телефону: </w:t>
      </w:r>
      <w:r>
        <w:rPr>
          <w:color w:val="000000"/>
          <w:lang w:val="uk-UA"/>
        </w:rPr>
        <w:t xml:space="preserve">(</w:t>
      </w:r>
      <w:r>
        <w:rPr>
          <w:lang w:val="uk-UA"/>
        </w:rPr>
        <w:t xml:space="preserve">067)5058285</w:t>
      </w:r>
      <w:r>
        <w:rPr>
          <w:lang w:val="uk-UA"/>
        </w:rPr>
      </w:r>
    </w:p>
    <w:p>
      <w:pPr>
        <w:pBdr/>
        <w:spacing w:line="276" w:lineRule="auto"/>
        <w:ind/>
        <w:rPr>
          <w:rStyle w:val="638"/>
          <w:lang w:val="uk-UA"/>
        </w:rPr>
      </w:pPr>
      <w:r>
        <w:rPr>
          <w:b/>
          <w:i/>
          <w:color w:val="000000"/>
          <w:shd w:val="clear" w:color="auto" w:fill="ffffff"/>
          <w:lang w:val="uk-UA"/>
        </w:rPr>
        <w:t xml:space="preserve">Адреса електронної пошти суб’єкта господарюв</w:t>
      </w:r>
      <w:r>
        <w:rPr>
          <w:b/>
          <w:i/>
          <w:shd w:val="clear" w:color="auto" w:fill="ffffff"/>
          <w:lang w:val="uk-UA"/>
        </w:rPr>
        <w:t xml:space="preserve">ання: </w:t>
      </w:r>
      <w:hyperlink r:id="rId9" w:tooltip="mailto:s.zhidkov@brsm-nafta.ua" w:history="1">
        <w:r>
          <w:rPr>
            <w:rStyle w:val="639"/>
            <w:lang w:val="uk-UA"/>
          </w:rPr>
          <w:t xml:space="preserve">s.zhidkov@brsm-nafta.ua</w:t>
        </w:r>
      </w:hyperlink>
      <w:r/>
      <w:r>
        <w:rPr>
          <w:rStyle w:val="638"/>
          <w:lang w:val="uk-UA"/>
        </w:rPr>
      </w:r>
    </w:p>
    <w:p>
      <w:pPr>
        <w:pBdr/>
        <w:spacing w:line="276" w:lineRule="auto"/>
        <w:ind/>
        <w:jc w:val="both"/>
        <w:rPr>
          <w:lang w:val="uk-UA"/>
        </w:rPr>
      </w:pPr>
      <w:r>
        <w:rPr>
          <w:b/>
          <w:i/>
          <w:shd w:val="clear" w:color="auto" w:fill="ffffff"/>
          <w:lang w:val="uk-UA"/>
        </w:rPr>
        <w:t xml:space="preserve">Місцезнаходження об’єкта/промислового майданчика: </w:t>
      </w:r>
      <w:r>
        <w:rPr>
          <w:color w:val="000000" w:themeColor="text1"/>
          <w:lang w:val="uk-UA"/>
        </w:rPr>
        <w:t xml:space="preserve">Україна, 17400, Чернігівська </w:t>
      </w:r>
      <w:r>
        <w:rPr>
          <w:lang w:val="uk-UA"/>
        </w:rPr>
        <w:t xml:space="preserve">область, Ніжинський район, м. Бобровиця, вул.  Мальченка М., будинок 79</w:t>
      </w:r>
      <w:r>
        <w:rPr>
          <w:lang w:val="uk-UA"/>
        </w:rPr>
      </w:r>
    </w:p>
    <w:p>
      <w:pPr>
        <w:pBdr/>
        <w:spacing w:line="276" w:lineRule="auto"/>
        <w:ind/>
        <w:jc w:val="both"/>
        <w:rPr>
          <w:lang w:val="uk-UA"/>
        </w:rPr>
      </w:pPr>
      <w:r>
        <w:rPr>
          <w:b/>
          <w:i/>
          <w:shd w:val="clear" w:color="auto" w:fill="ffffff"/>
          <w:lang w:val="uk-UA"/>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w:t>
      </w:r>
      <w:r>
        <w:rPr>
          <w:lang w:val="uk-UA"/>
        </w:rPr>
        <w:t xml:space="preserve">згідно ст. 3 ЗУ «Про оцінку впливу на довкілля» підприємство підлягає оцінці впливу на довкілля</w:t>
      </w:r>
      <w:bookmarkStart w:id="1" w:name="n120"/>
      <w:r/>
      <w:bookmarkEnd w:id="1"/>
      <w:r>
        <w:rPr>
          <w:lang w:val="uk-UA"/>
        </w:rPr>
        <w:t xml:space="preserve"> та отримало позитивний Висновок з ОВД №21/01-4679/1 від 18.11.2024</w:t>
      </w:r>
      <w:r>
        <w:rPr>
          <w:lang w:val="uk-UA"/>
        </w:rPr>
      </w:r>
    </w:p>
    <w:p>
      <w:pPr>
        <w:pBdr/>
        <w:spacing w:line="276" w:lineRule="auto"/>
        <w:ind/>
        <w:jc w:val="both"/>
        <w:rPr>
          <w:b/>
          <w:i/>
          <w:lang w:val="uk-UA"/>
        </w:rPr>
      </w:pPr>
      <w:r>
        <w:rPr>
          <w:b/>
          <w:i/>
          <w:lang w:val="uk-UA"/>
        </w:rPr>
        <w:t xml:space="preserve">Перелік та загальний опис виробництв, виробничих процесів, технологічного устаткування об’єкта</w:t>
      </w:r>
      <w:r>
        <w:rPr>
          <w:b/>
          <w:i/>
          <w:lang w:val="uk-UA"/>
        </w:rPr>
      </w:r>
    </w:p>
    <w:p>
      <w:pPr>
        <w:pBdr/>
        <w:spacing w:line="276" w:lineRule="auto"/>
        <w:ind w:firstLine="567"/>
        <w:jc w:val="both"/>
        <w:rPr>
          <w:lang w:val="uk-UA"/>
        </w:rPr>
      </w:pPr>
      <w:r>
        <w:rPr>
          <w:lang w:val="uk-UA"/>
        </w:rPr>
        <w:t xml:space="preserve">На території промислового майданчика розташовано нафтопереробний комплек</w:t>
      </w:r>
      <w:r>
        <w:rPr>
          <w:lang w:val="uk-UA"/>
        </w:rPr>
        <w:t xml:space="preserve">с по виробництву автомобільних бензинів і дизельного палива. В якості основної сировини в процесі виготовлення моторних палив використовується газовий конденсат східноукраїнських родовищ. Плановий обсяг переробки газового конденсату – 90 тис. т/рік. Основн</w:t>
      </w:r>
      <w:r>
        <w:rPr>
          <w:lang w:val="uk-UA"/>
        </w:rPr>
        <w:t xml:space="preserve">им технологічним устаткуванням комплексу є: дослідно-промислова установка в блочно-комплектному виконанні ДПУ-35 та блочно-модульна установка УПУС-50. Прямою продукцією установки ДПУ-35 є: мазут топковий марки М-100 (М-40) ДСТУ 4058-2001, фракція дизельна </w:t>
      </w:r>
      <w:r>
        <w:rPr>
          <w:lang w:val="uk-UA"/>
        </w:rPr>
        <w:t xml:space="preserve">прямогонна</w:t>
      </w:r>
      <w:r>
        <w:rPr>
          <w:lang w:val="uk-UA"/>
        </w:rPr>
        <w:t xml:space="preserve"> (базовий компонент дизельного палива для </w:t>
      </w:r>
      <w:r>
        <w:rPr>
          <w:lang w:val="uk-UA"/>
        </w:rPr>
        <w:t xml:space="preserve">альтернотивного</w:t>
      </w:r>
      <w:r>
        <w:rPr>
          <w:lang w:val="uk-UA"/>
        </w:rPr>
        <w:t xml:space="preserve"> дизельного палива по ДСТУ 8695:2016), фракція бензинова </w:t>
      </w:r>
      <w:r>
        <w:rPr>
          <w:lang w:val="uk-UA"/>
        </w:rPr>
        <w:t xml:space="preserve">прямогонна</w:t>
      </w:r>
      <w:r>
        <w:rPr>
          <w:lang w:val="uk-UA"/>
        </w:rPr>
        <w:t xml:space="preserve"> (ДСТУ 8698:2016. Фракція бензинова (компонент палив для бензинових двигунів), керосинова фракція (суміш вуглеводнів – </w:t>
      </w:r>
      <w:r>
        <w:rPr>
          <w:lang w:val="uk-UA"/>
        </w:rPr>
        <w:t xml:space="preserve">лігроїно-газойлева</w:t>
      </w:r>
      <w:r>
        <w:rPr>
          <w:lang w:val="uk-UA"/>
        </w:rPr>
        <w:t xml:space="preserve"> фракція). Дане виробництво дозволяє отримувати паливо дизельне альтернативне марки В-30 шляхом змішування фракції дизельної </w:t>
      </w:r>
      <w:r>
        <w:rPr>
          <w:lang w:val="uk-UA"/>
        </w:rPr>
        <w:t xml:space="preserve">прямогонної</w:t>
      </w:r>
      <w:r>
        <w:rPr>
          <w:lang w:val="uk-UA"/>
        </w:rPr>
        <w:t xml:space="preserve"> або суміші вуглеводнів </w:t>
      </w:r>
      <w:r>
        <w:rPr>
          <w:lang w:val="uk-UA"/>
        </w:rPr>
        <w:t xml:space="preserve">лігроіново-газойлевої</w:t>
      </w:r>
      <w:r>
        <w:rPr>
          <w:lang w:val="uk-UA"/>
        </w:rPr>
        <w:t xml:space="preserve"> фракції з </w:t>
      </w:r>
      <w:r>
        <w:rPr>
          <w:lang w:val="uk-UA"/>
        </w:rPr>
        <w:t xml:space="preserve">біо</w:t>
      </w:r>
      <w:r>
        <w:rPr>
          <w:lang w:val="uk-UA"/>
        </w:rPr>
        <w:t xml:space="preserve">- та іншими добавками. Прямою продукцією установки УПУС-50 є: мазут топковий марки М-100 (М-40) ДСТУ 4058-2001, фракція дизельна </w:t>
      </w:r>
      <w:r>
        <w:rPr>
          <w:lang w:val="uk-UA"/>
        </w:rPr>
        <w:t xml:space="preserve">прямогонна</w:t>
      </w:r>
      <w:r>
        <w:rPr>
          <w:lang w:val="uk-UA"/>
        </w:rPr>
        <w:t xml:space="preserve"> (базовий компонент дизельного палива для </w:t>
      </w:r>
      <w:r>
        <w:rPr>
          <w:lang w:val="uk-UA"/>
        </w:rPr>
        <w:t xml:space="preserve">альтернотивного</w:t>
      </w:r>
      <w:r>
        <w:rPr>
          <w:lang w:val="uk-UA"/>
        </w:rPr>
        <w:t xml:space="preserve"> дизельного палива по ДСТУ 8695:2016), фракція бензинова </w:t>
      </w:r>
      <w:r>
        <w:rPr>
          <w:lang w:val="uk-UA"/>
        </w:rPr>
        <w:t xml:space="preserve">прямогонна</w:t>
      </w:r>
      <w:r>
        <w:rPr>
          <w:lang w:val="uk-UA"/>
        </w:rPr>
        <w:t xml:space="preserve"> (ДСТУ 8698:2016. Фракція бензинова (компонент па</w:t>
      </w:r>
      <w:r>
        <w:rPr>
          <w:lang w:val="uk-UA"/>
        </w:rPr>
        <w:t xml:space="preserve">лив для бензинових двигунів). Побічним продуктом переробки газового конденсату є вуглеводний газ. Річний вантажообіг виробництва по нафтопродуктам становитиме 170,0 тис. тон. Плановий річним режим експлуатації технологічного устаткування 24 години на добу,</w:t>
      </w:r>
      <w:r>
        <w:rPr>
          <w:lang w:val="uk-UA"/>
        </w:rPr>
        <w:t xml:space="preserve"> 350 діб/рік (8400 годин на рік). Загальна чисельність працюючого персоналу всього 88 осіб.  На території підприємства наявні 56 джерел викидів забруднюючих речовин в атмосферне повітря, у тому числі: організованих джерел – 46 од., неорганізованих – 10 од.</w:t>
      </w:r>
      <w:r>
        <w:rPr>
          <w:lang w:val="uk-UA"/>
        </w:rPr>
      </w:r>
    </w:p>
    <w:p>
      <w:pPr>
        <w:pStyle w:val="640"/>
        <w:numPr>
          <w:ilvl w:val="0"/>
          <w:numId w:val="1"/>
        </w:numPr>
        <w:pBdr/>
        <w:spacing w:line="276" w:lineRule="auto"/>
        <w:ind/>
        <w:jc w:val="both"/>
        <w:rPr>
          <w:b/>
          <w:i/>
          <w:lang w:val="uk-UA"/>
        </w:rPr>
      </w:pPr>
      <w:r>
        <w:rPr>
          <w:b/>
          <w:i/>
          <w:lang w:val="uk-UA"/>
        </w:rPr>
        <w:br w:type="page" w:clear="all"/>
      </w:r>
      <w:r>
        <w:rPr>
          <w:b/>
          <w:i/>
          <w:lang w:val="uk-UA"/>
        </w:rPr>
      </w:r>
    </w:p>
    <w:p>
      <w:pPr>
        <w:pStyle w:val="640"/>
        <w:numPr>
          <w:ilvl w:val="0"/>
          <w:numId w:val="1"/>
        </w:numPr>
        <w:pBdr/>
        <w:spacing w:line="276" w:lineRule="auto"/>
        <w:ind/>
        <w:jc w:val="both"/>
        <w:rPr>
          <w:b/>
          <w:i/>
          <w:lang w:val="uk-UA"/>
        </w:rPr>
      </w:pPr>
      <w:r>
        <w:rPr>
          <w:b/>
          <w:i/>
          <w:lang w:val="uk-UA"/>
        </w:rPr>
        <w:t xml:space="preserve">Відомості щодо виду та обсягів викидів забруднюючих речовин в атмосферне повітря стаціонарними джерелами</w:t>
      </w:r>
      <w:r>
        <w:rPr>
          <w:b/>
          <w:i/>
          <w:lang w:val="uk-UA"/>
        </w:rPr>
      </w:r>
    </w:p>
    <w:p>
      <w:pPr>
        <w:pStyle w:val="640"/>
        <w:pBdr/>
        <w:spacing w:line="276" w:lineRule="auto"/>
        <w:ind w:firstLine="567" w:left="0"/>
        <w:jc w:val="both"/>
        <w:rPr>
          <w:lang w:val="uk-UA"/>
        </w:rPr>
      </w:pPr>
      <w:r>
        <w:rPr>
          <w:lang w:val="uk-UA"/>
        </w:rPr>
        <w:t xml:space="preserve">У відомостях щодо виду та обсягів викидів забруднюючих речовин в атмосферне  повітря стаціонарними джерелами наводяться дані, які отримані в результаті проведення інвентаризації викидів забруднюючих речовин на об’єкті. </w:t>
      </w:r>
      <w:r>
        <w:rPr>
          <w:lang w:val="uk-UA"/>
        </w:rPr>
      </w:r>
    </w:p>
    <w:p>
      <w:pPr>
        <w:pBdr/>
        <w:spacing w:line="276" w:lineRule="auto"/>
        <w:ind/>
        <w:jc w:val="both"/>
        <w:rPr>
          <w:lang w:val="uk-UA"/>
        </w:rPr>
      </w:pPr>
      <w:r>
        <w:rPr>
          <w:lang w:val="uk-UA"/>
        </w:rPr>
        <w:t xml:space="preserve">Таблиці 6.1, 6.4, 6.7, 6.8 Додатка 6 до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наведено далі.</w:t>
      </w:r>
      <w:r>
        <w:rPr>
          <w:lang w:val="uk-UA"/>
        </w:rPr>
      </w:r>
    </w:p>
    <w:p>
      <w:pPr>
        <w:pBdr/>
        <w:spacing w:line="276" w:lineRule="auto"/>
        <w:ind/>
        <w:jc w:val="both"/>
        <w:rPr>
          <w:b/>
          <w:i/>
          <w:shd w:val="clear" w:color="auto" w:fill="ffffff"/>
          <w:lang w:val="uk-UA"/>
        </w:rPr>
      </w:pPr>
      <w:r>
        <w:rPr>
          <w:b/>
          <w:i/>
          <w:shd w:val="clear" w:color="auto" w:fill="ffffff"/>
          <w:lang w:val="uk-UA"/>
        </w:rPr>
      </w:r>
      <w:r>
        <w:rPr>
          <w:b/>
          <w:i/>
          <w:shd w:val="clear" w:color="auto" w:fill="ffffff"/>
          <w:lang w:val="uk-UA"/>
        </w:rPr>
      </w:r>
    </w:p>
    <w:p>
      <w:pPr>
        <w:pBdr/>
        <w:spacing/>
        <w:ind/>
        <w:jc w:val="right"/>
        <w:rPr>
          <w:rFonts w:eastAsia="Calibri"/>
          <w:color w:val="000000"/>
          <w:szCs w:val="20"/>
          <w:lang w:val="uk-UA" w:eastAsia="en-US"/>
        </w:rPr>
      </w:pPr>
      <w:r>
        <w:rPr>
          <w:rFonts w:eastAsia="Calibri"/>
          <w:color w:val="000000"/>
          <w:szCs w:val="20"/>
          <w:lang w:val="uk-UA" w:eastAsia="en-US"/>
        </w:rPr>
        <w:t xml:space="preserve">Таблиця 6.1. Відомості щодо виду та обсягів викидів забруднюючих речовин в атмосферне повітря стаціонарними джерелами</w:t>
      </w:r>
      <w:r>
        <w:rPr>
          <w:rFonts w:eastAsia="Calibri"/>
          <w:color w:val="000000"/>
          <w:szCs w:val="20"/>
          <w:lang w:val="uk-UA" w:eastAsia="en-US"/>
        </w:rPr>
      </w:r>
    </w:p>
    <w:tbl>
      <w:tblPr>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0"/>
        <w:gridCol w:w="1276"/>
        <w:gridCol w:w="3829"/>
        <w:gridCol w:w="1418"/>
        <w:gridCol w:w="1417"/>
        <w:gridCol w:w="1843"/>
      </w:tblGrid>
      <w:tr>
        <w:trPr>
          <w:jc w:val="center"/>
          <w:trHeight w:val="20"/>
        </w:trPr>
        <w:tc>
          <w:tcPr>
            <w:shd w:val="clear" w:color="auto" w:fill="auto"/>
            <w:tcBorders>
              <w:top w:val="single" w:color="auto" w:sz="4" w:space="0"/>
              <w:left w:val="single" w:color="auto" w:sz="4" w:space="0"/>
              <w:bottom w:val="single" w:color="auto" w:sz="4" w:space="0"/>
              <w:right w:val="single" w:color="auto" w:sz="4" w:space="0"/>
            </w:tcBorders>
            <w:tcW w:w="560" w:type="dxa"/>
            <w:vAlign w:val="center"/>
            <w:vMerge w:val="restart"/>
            <w:textDirection w:val="lrTb"/>
            <w:noWrap w:val="false"/>
          </w:tcPr>
          <w:p>
            <w:pPr>
              <w:pBdr/>
              <w:tabs>
                <w:tab w:val="left" w:leader="none" w:pos="830"/>
              </w:tabs>
              <w:spacing/>
              <w:ind/>
              <w:jc w:val="center"/>
              <w:rPr>
                <w:bCs/>
                <w:sz w:val="20"/>
                <w:szCs w:val="20"/>
                <w:lang w:val="uk-UA"/>
              </w:rPr>
            </w:pPr>
            <w:r>
              <w:rPr>
                <w:bCs/>
                <w:sz w:val="20"/>
                <w:szCs w:val="20"/>
                <w:lang w:val="uk-UA"/>
              </w:rPr>
              <w:t xml:space="preserve">№ з/п</w:t>
            </w:r>
            <w:r>
              <w:rPr>
                <w:bCs/>
                <w:sz w:val="20"/>
                <w:szCs w:val="20"/>
                <w:lang w:val="uk-UA"/>
              </w:rPr>
            </w:r>
          </w:p>
        </w:tc>
        <w:tc>
          <w:tcPr>
            <w:gridSpan w:val="2"/>
            <w:shd w:val="clear" w:color="auto" w:fill="auto"/>
            <w:tcBorders>
              <w:top w:val="single" w:color="auto" w:sz="4" w:space="0"/>
              <w:left w:val="single" w:color="auto" w:sz="4" w:space="0"/>
              <w:bottom w:val="single" w:color="auto" w:sz="4" w:space="0"/>
              <w:right w:val="single" w:color="auto" w:sz="4" w:space="0"/>
            </w:tcBorders>
            <w:tcW w:w="5105"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Забруднююча речовина</w:t>
            </w:r>
            <w:r>
              <w:rPr>
                <w:bCs/>
                <w:sz w:val="20"/>
                <w:szCs w:val="20"/>
                <w:lang w:val="uk-UA"/>
              </w:rP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vMerge w:val="restart"/>
            <w:textDirection w:val="lrTb"/>
            <w:noWrap w:val="false"/>
          </w:tcPr>
          <w:p>
            <w:pPr>
              <w:pBdr/>
              <w:spacing/>
              <w:ind/>
              <w:jc w:val="center"/>
              <w:rPr>
                <w:bCs/>
                <w:sz w:val="20"/>
                <w:szCs w:val="20"/>
                <w:lang w:val="uk-UA"/>
              </w:rPr>
            </w:pPr>
            <w:r>
              <w:rPr>
                <w:bCs/>
                <w:sz w:val="20"/>
                <w:szCs w:val="20"/>
                <w:lang w:val="uk-UA"/>
              </w:rPr>
              <w:t xml:space="preserve">Фактичний обсяг викидів</w:t>
            </w:r>
            <w:r>
              <w:rPr>
                <w:bCs/>
                <w:sz w:val="20"/>
                <w:szCs w:val="20"/>
                <w:lang w:val="uk-UA"/>
              </w:rPr>
            </w:r>
          </w:p>
          <w:p>
            <w:pPr>
              <w:pBdr/>
              <w:spacing/>
              <w:ind/>
              <w:jc w:val="center"/>
              <w:rPr>
                <w:bCs/>
                <w:sz w:val="20"/>
                <w:szCs w:val="20"/>
                <w:lang w:val="uk-UA"/>
              </w:rPr>
            </w:pPr>
            <w:r>
              <w:rPr>
                <w:bCs/>
                <w:sz w:val="20"/>
                <w:szCs w:val="20"/>
                <w:lang w:val="uk-UA"/>
              </w:rPr>
              <w:t xml:space="preserve">(т/рік)</w:t>
            </w:r>
            <w:r>
              <w:rPr>
                <w:bCs/>
                <w:sz w:val="20"/>
                <w:szCs w:val="20"/>
                <w:lang w:val="uk-UA"/>
              </w:rPr>
            </w:r>
          </w:p>
        </w:tc>
        <w:tc>
          <w:tcPr>
            <w:shd w:val="clear" w:color="auto" w:fill="auto"/>
            <w:tcBorders>
              <w:top w:val="single" w:color="auto" w:sz="4" w:space="0"/>
              <w:left w:val="single" w:color="auto" w:sz="4" w:space="0"/>
              <w:bottom w:val="single" w:color="auto" w:sz="4" w:space="0"/>
              <w:right w:val="single" w:color="auto" w:sz="4" w:space="0"/>
            </w:tcBorders>
            <w:tcW w:w="1417" w:type="dxa"/>
            <w:vAlign w:val="center"/>
            <w:vMerge w:val="restart"/>
            <w:textDirection w:val="lrTb"/>
            <w:noWrap w:val="false"/>
          </w:tcPr>
          <w:p>
            <w:pPr>
              <w:pBdr/>
              <w:spacing/>
              <w:ind/>
              <w:jc w:val="center"/>
              <w:rPr>
                <w:bCs/>
                <w:sz w:val="20"/>
                <w:szCs w:val="20"/>
                <w:lang w:val="uk-UA"/>
              </w:rPr>
            </w:pPr>
            <w:r>
              <w:rPr>
                <w:bCs/>
                <w:sz w:val="20"/>
                <w:szCs w:val="20"/>
                <w:lang w:val="uk-UA"/>
              </w:rPr>
              <w:t xml:space="preserve">Потенційний обсяг викидів</w:t>
            </w:r>
            <w:r>
              <w:rPr>
                <w:bCs/>
                <w:sz w:val="20"/>
                <w:szCs w:val="20"/>
                <w:lang w:val="uk-UA"/>
              </w:rPr>
            </w:r>
          </w:p>
          <w:p>
            <w:pPr>
              <w:pBdr/>
              <w:spacing/>
              <w:ind/>
              <w:jc w:val="center"/>
              <w:rPr>
                <w:bCs/>
                <w:sz w:val="20"/>
                <w:szCs w:val="20"/>
                <w:lang w:val="uk-UA"/>
              </w:rPr>
            </w:pPr>
            <w:r>
              <w:rPr>
                <w:bCs/>
                <w:sz w:val="20"/>
                <w:szCs w:val="20"/>
                <w:lang w:val="uk-UA"/>
              </w:rPr>
              <w:t xml:space="preserve">(т/рік)</w:t>
            </w:r>
            <w:r>
              <w:rPr>
                <w:bCs/>
                <w:sz w:val="20"/>
                <w:szCs w:val="20"/>
                <w:lang w:val="uk-UA"/>
              </w:rPr>
            </w:r>
          </w:p>
        </w:tc>
        <w:tc>
          <w:tcPr>
            <w:shd w:val="clear" w:color="auto" w:fill="auto"/>
            <w:tcBorders>
              <w:top w:val="single" w:color="auto" w:sz="4" w:space="0"/>
              <w:left w:val="single" w:color="auto" w:sz="4" w:space="0"/>
              <w:bottom w:val="single" w:color="auto" w:sz="4" w:space="0"/>
              <w:right w:val="single" w:color="auto" w:sz="4" w:space="0"/>
            </w:tcBorders>
            <w:tcW w:w="1843" w:type="dxa"/>
            <w:vAlign w:val="center"/>
            <w:vMerge w:val="restart"/>
            <w:textDirection w:val="lrTb"/>
            <w:noWrap w:val="false"/>
          </w:tcPr>
          <w:p>
            <w:pPr>
              <w:pBdr/>
              <w:spacing/>
              <w:ind/>
              <w:jc w:val="center"/>
              <w:rPr>
                <w:bCs/>
                <w:sz w:val="20"/>
                <w:szCs w:val="20"/>
                <w:lang w:val="uk-UA"/>
              </w:rPr>
            </w:pPr>
            <w:r>
              <w:rPr>
                <w:bCs/>
                <w:sz w:val="20"/>
                <w:szCs w:val="20"/>
                <w:lang w:val="uk-UA"/>
              </w:rPr>
              <w:t xml:space="preserve">Порогові значення потенційних викидів для взяття на державний облік(т/рік)</w:t>
            </w:r>
            <w:r>
              <w:rPr>
                <w:bCs/>
                <w:sz w:val="20"/>
                <w:szCs w:val="20"/>
                <w:lang w:val="uk-UA"/>
              </w:rPr>
            </w:r>
          </w:p>
        </w:tc>
      </w:tr>
      <w:tr>
        <w:trPr>
          <w:jc w:val="center"/>
          <w:trHeight w:val="20"/>
        </w:trPr>
        <w:tc>
          <w:tcPr>
            <w:shd w:val="clear" w:color="auto" w:fill="auto"/>
            <w:tcBorders/>
            <w:tcW w:w="560"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Код</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Найменування</w:t>
            </w:r>
            <w:r>
              <w:rPr>
                <w:bCs/>
                <w:sz w:val="20"/>
                <w:szCs w:val="20"/>
                <w:lang w:val="uk-UA"/>
              </w:rPr>
            </w:r>
          </w:p>
        </w:tc>
        <w:tc>
          <w:tcPr>
            <w:shd w:val="clear" w:color="auto" w:fill="auto"/>
            <w:tcBorders/>
            <w:tcW w:w="1418"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1417"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1843"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1</w:t>
            </w:r>
            <w:r>
              <w:rPr>
                <w:bCs/>
                <w:i/>
                <w:sz w:val="20"/>
                <w:szCs w:val="20"/>
                <w:lang w:val="uk-UA"/>
              </w:rPr>
            </w:r>
          </w:p>
        </w:tc>
        <w:tc>
          <w:tcPr>
            <w:shd w:val="clear" w:color="auto" w:fill="auto"/>
            <w:tcBorders/>
            <w:tcW w:w="1276"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2</w:t>
            </w:r>
            <w:r>
              <w:rPr>
                <w:bCs/>
                <w:i/>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3</w:t>
            </w:r>
            <w:r>
              <w:rPr>
                <w:bCs/>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5</w:t>
            </w:r>
            <w:r>
              <w:rPr>
                <w:bCs/>
                <w:i/>
                <w:sz w:val="20"/>
                <w:szCs w:val="20"/>
                <w:lang w:val="uk-UA"/>
              </w:rPr>
            </w:r>
          </w:p>
        </w:tc>
        <w:tc>
          <w:tcPr>
            <w:shd w:val="clear" w:color="auto" w:fill="auto"/>
            <w:tcBorders/>
            <w:tcW w:w="1843" w:type="dxa"/>
            <w:vAlign w:val="center"/>
            <w:textDirection w:val="lrTb"/>
            <w:noWrap w:val="false"/>
          </w:tcPr>
          <w:p>
            <w:pPr>
              <w:pBdr/>
              <w:spacing/>
              <w:ind/>
              <w:jc w:val="center"/>
              <w:rPr>
                <w:bCs/>
                <w:i/>
                <w:sz w:val="20"/>
                <w:szCs w:val="20"/>
                <w:lang w:val="uk-UA"/>
              </w:rPr>
            </w:pPr>
            <w:r>
              <w:rPr>
                <w:bCs/>
                <w:i/>
                <w:sz w:val="20"/>
                <w:szCs w:val="20"/>
                <w:lang w:val="uk-UA"/>
              </w:rPr>
              <w:t xml:space="preserve">6</w:t>
            </w:r>
            <w:r>
              <w:rPr>
                <w:bCs/>
                <w:i/>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w:t>
            </w:r>
            <w:r>
              <w:rPr>
                <w:bCs/>
                <w:sz w:val="20"/>
                <w:szCs w:val="20"/>
                <w:lang w:val="uk-UA"/>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01002</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bCs/>
                <w:sz w:val="20"/>
                <w:szCs w:val="20"/>
                <w:lang w:val="uk-UA"/>
              </w:rPr>
            </w:pPr>
            <w:r>
              <w:rPr>
                <w:sz w:val="20"/>
                <w:szCs w:val="20"/>
                <w:lang w:val="uk-UA"/>
              </w:rPr>
              <w:t xml:space="preserve">Ванадiй</w:t>
            </w:r>
            <w:r>
              <w:rPr>
                <w:sz w:val="20"/>
                <w:szCs w:val="20"/>
                <w:lang w:val="uk-UA"/>
              </w:rPr>
              <w:t xml:space="preserve"> та його сполуки в перерахунку на </w:t>
            </w:r>
            <w:r>
              <w:rPr>
                <w:sz w:val="20"/>
                <w:szCs w:val="20"/>
                <w:lang w:val="uk-UA"/>
              </w:rPr>
              <w:t xml:space="preserve">п'ятиоксид</w:t>
            </w:r>
            <w:r>
              <w:rPr>
                <w:sz w:val="20"/>
                <w:szCs w:val="20"/>
                <w:lang w:val="uk-UA"/>
              </w:rPr>
              <w:t xml:space="preserve"> </w:t>
            </w:r>
            <w:r>
              <w:rPr>
                <w:sz w:val="20"/>
                <w:szCs w:val="20"/>
                <w:lang w:val="uk-UA"/>
              </w:rPr>
              <w:t xml:space="preserve">ванадiю</w:t>
            </w:r>
            <w:r>
              <w:rPr>
                <w:bCs/>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0,156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0,156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0,02</w:t>
            </w:r>
            <w:r>
              <w:rPr>
                <w:bCs/>
                <w:sz w:val="20"/>
                <w:szCs w:val="20"/>
                <w:lang w:val="uk-UA"/>
              </w:rPr>
            </w:r>
          </w:p>
        </w:tc>
      </w:tr>
      <w:tr>
        <w:trPr>
          <w:jc w:val="center"/>
          <w:trHeight w:val="70"/>
        </w:trPr>
        <w:tc>
          <w:tcPr>
            <w:shd w:val="clear" w:color="auto" w:fill="auto"/>
            <w:tcBorders/>
            <w:tcW w:w="560" w:type="dxa"/>
            <w:vAlign w:val="center"/>
            <w:vMerge w:val="restart"/>
            <w:textDirection w:val="lrTb"/>
            <w:noWrap w:val="false"/>
          </w:tcPr>
          <w:p>
            <w:pPr>
              <w:pBdr/>
              <w:tabs>
                <w:tab w:val="left" w:leader="none" w:pos="830"/>
              </w:tabs>
              <w:spacing/>
              <w:ind/>
              <w:jc w:val="center"/>
              <w:rPr>
                <w:bCs/>
                <w:sz w:val="20"/>
                <w:szCs w:val="20"/>
                <w:lang w:val="uk-UA"/>
              </w:rPr>
            </w:pPr>
            <w:r>
              <w:rPr>
                <w:bCs/>
                <w:sz w:val="20"/>
                <w:szCs w:val="20"/>
                <w:lang w:val="uk-UA"/>
              </w:rPr>
              <w:t xml:space="preserve">2</w:t>
            </w:r>
            <w:r>
              <w:rPr>
                <w:bCs/>
                <w:sz w:val="20"/>
                <w:szCs w:val="20"/>
                <w:lang w:val="uk-UA"/>
              </w:rPr>
            </w:r>
          </w:p>
        </w:tc>
        <w:tc>
          <w:tcPr>
            <w:shd w:val="clear" w:color="auto" w:fill="auto"/>
            <w:tcBorders/>
            <w:tcW w:w="1276" w:type="dxa"/>
            <w:vAlign w:val="center"/>
            <w:vMerge w:val="restart"/>
            <w:textDirection w:val="lrTb"/>
            <w:noWrap w:val="false"/>
          </w:tcPr>
          <w:p>
            <w:pPr>
              <w:pBdr/>
              <w:tabs>
                <w:tab w:val="left" w:leader="none" w:pos="830"/>
              </w:tabs>
              <w:spacing/>
              <w:ind/>
              <w:jc w:val="center"/>
              <w:rPr>
                <w:bCs/>
                <w:sz w:val="20"/>
                <w:szCs w:val="20"/>
                <w:lang w:val="uk-UA"/>
              </w:rPr>
            </w:pPr>
            <w:r>
              <w:rPr>
                <w:bCs/>
                <w:sz w:val="20"/>
                <w:szCs w:val="20"/>
                <w:lang w:val="uk-UA"/>
              </w:rPr>
              <w:t xml:space="preserve">03000</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sz w:val="20"/>
                <w:szCs w:val="20"/>
                <w:lang w:val="uk-UA" w:eastAsia="uk-UA"/>
              </w:rPr>
              <w:t xml:space="preserve">Речовини у вигляді суспендованих твердих частинок (мікрочастинки та волокна)</w:t>
            </w:r>
            <w:r>
              <w:rPr>
                <w:sz w:val="20"/>
                <w:szCs w:val="20"/>
                <w:lang w:val="uk-UA" w:eastAsia="uk-UA"/>
              </w:rPr>
              <w:t xml:space="preserve">, в </w:t>
            </w:r>
            <w:r>
              <w:rPr>
                <w:sz w:val="20"/>
                <w:szCs w:val="20"/>
                <w:lang w:val="uk-UA" w:eastAsia="uk-UA"/>
              </w:rPr>
              <w:t xml:space="preserve">т.ч</w:t>
            </w:r>
            <w:r>
              <w:rPr>
                <w:sz w:val="20"/>
                <w:szCs w:val="20"/>
                <w:lang w:val="uk-UA" w:eastAsia="uk-UA"/>
              </w:rPr>
              <w:t xml:space="preserve">.:</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en-US"/>
              </w:rPr>
            </w:pPr>
            <w:r>
              <w:rPr>
                <w:bCs/>
                <w:sz w:val="20"/>
                <w:szCs w:val="20"/>
                <w:lang w:val="uk-UA"/>
              </w:rPr>
              <w:t xml:space="preserve">0,</w:t>
            </w:r>
            <w:r>
              <w:rPr>
                <w:bCs/>
                <w:sz w:val="20"/>
                <w:szCs w:val="20"/>
                <w:lang w:val="en-US"/>
              </w:rPr>
              <w:t xml:space="preserve">642</w:t>
            </w:r>
            <w:r>
              <w:rPr>
                <w:bCs/>
                <w:sz w:val="20"/>
                <w:szCs w:val="20"/>
                <w:lang w:val="en-US"/>
              </w:rPr>
            </w:r>
          </w:p>
        </w:tc>
        <w:tc>
          <w:tcPr>
            <w:shd w:val="clear" w:color="auto" w:fill="auto"/>
            <w:tcBorders/>
            <w:tcW w:w="1417" w:type="dxa"/>
            <w:vAlign w:val="center"/>
            <w:textDirection w:val="lrTb"/>
            <w:noWrap w:val="false"/>
          </w:tcPr>
          <w:p>
            <w:pPr>
              <w:pBdr/>
              <w:spacing/>
              <w:ind/>
              <w:jc w:val="center"/>
              <w:rPr>
                <w:bCs/>
                <w:sz w:val="20"/>
                <w:szCs w:val="20"/>
                <w:lang w:val="en-US"/>
              </w:rPr>
            </w:pPr>
            <w:r>
              <w:rPr>
                <w:bCs/>
                <w:sz w:val="20"/>
                <w:szCs w:val="20"/>
                <w:lang w:val="uk-UA"/>
              </w:rPr>
              <w:t xml:space="preserve">0,</w:t>
            </w:r>
            <w:r>
              <w:rPr>
                <w:bCs/>
                <w:sz w:val="20"/>
                <w:szCs w:val="20"/>
                <w:lang w:val="en-US"/>
              </w:rPr>
              <w:t xml:space="preserve">642</w:t>
            </w:r>
            <w:r>
              <w:rPr>
                <w:bCs/>
                <w:sz w:val="20"/>
                <w:szCs w:val="20"/>
                <w:lang w:val="en-US"/>
              </w:rPr>
            </w:r>
          </w:p>
        </w:tc>
        <w:tc>
          <w:tcPr>
            <w:shd w:val="clear" w:color="auto" w:fill="auto"/>
            <w:tcBorders/>
            <w:tcW w:w="1843" w:type="dxa"/>
            <w:vAlign w:val="center"/>
            <w:vMerge w:val="restart"/>
            <w:textDirection w:val="lrTb"/>
            <w:noWrap w:val="false"/>
          </w:tcPr>
          <w:p>
            <w:pPr>
              <w:pBdr/>
              <w:spacing/>
              <w:ind/>
              <w:jc w:val="center"/>
              <w:rPr>
                <w:bCs/>
                <w:sz w:val="20"/>
                <w:szCs w:val="20"/>
                <w:lang w:val="uk-UA"/>
              </w:rPr>
            </w:pPr>
            <w:r>
              <w:rPr>
                <w:bCs/>
                <w:sz w:val="20"/>
                <w:szCs w:val="20"/>
                <w:lang w:val="uk-UA"/>
              </w:rPr>
              <w:t xml:space="preserve">3,0</w:t>
            </w:r>
            <w:r>
              <w:rPr>
                <w:bCs/>
                <w:sz w:val="20"/>
                <w:szCs w:val="20"/>
                <w:lang w:val="uk-UA"/>
              </w:rPr>
            </w:r>
          </w:p>
        </w:tc>
      </w:tr>
      <w:tr>
        <w:trPr>
          <w:jc w:val="center"/>
          <w:trHeight w:val="70"/>
        </w:trPr>
        <w:tc>
          <w:tcPr>
            <w:shd w:val="clear" w:color="auto" w:fill="auto"/>
            <w:tcBorders/>
            <w:tcW w:w="560"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1276"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eastAsia="uk-UA"/>
              </w:rPr>
            </w:pPr>
            <w:r>
              <w:rPr>
                <w:i/>
                <w:sz w:val="20"/>
                <w:szCs w:val="20"/>
                <w:lang w:val="uk-UA" w:eastAsia="uk-UA"/>
              </w:rPr>
              <w:t xml:space="preserve">Речовини у вигляді суспендованих твердих частинок недиференційованих за складом</w:t>
            </w:r>
            <w:r>
              <w:rPr>
                <w:sz w:val="20"/>
                <w:szCs w:val="20"/>
                <w:lang w:val="uk-UA" w:eastAsia="uk-UA"/>
              </w:rPr>
            </w:r>
          </w:p>
        </w:tc>
        <w:tc>
          <w:tcPr>
            <w:shd w:val="clear" w:color="auto" w:fill="auto"/>
            <w:tcBorders/>
            <w:tcW w:w="1418" w:type="dxa"/>
            <w:vAlign w:val="center"/>
            <w:textDirection w:val="lrTb"/>
            <w:noWrap w:val="false"/>
          </w:tcPr>
          <w:p>
            <w:pPr>
              <w:pBdr/>
              <w:spacing/>
              <w:ind/>
              <w:jc w:val="center"/>
              <w:rPr>
                <w:bCs/>
                <w:i/>
                <w:sz w:val="20"/>
                <w:szCs w:val="20"/>
                <w:lang w:val="en-US"/>
              </w:rPr>
            </w:pPr>
            <w:r>
              <w:rPr>
                <w:bCs/>
                <w:i/>
                <w:sz w:val="20"/>
                <w:szCs w:val="20"/>
                <w:lang w:val="uk-UA"/>
              </w:rPr>
              <w:t xml:space="preserve">0,</w:t>
            </w:r>
            <w:r>
              <w:rPr>
                <w:bCs/>
                <w:i/>
                <w:sz w:val="20"/>
                <w:szCs w:val="20"/>
                <w:lang w:val="en-US"/>
              </w:rPr>
              <w:t xml:space="preserve">642</w:t>
            </w:r>
            <w:r>
              <w:rPr>
                <w:bCs/>
                <w:i/>
                <w:sz w:val="20"/>
                <w:szCs w:val="20"/>
                <w:lang w:val="en-US"/>
              </w:rPr>
            </w:r>
          </w:p>
        </w:tc>
        <w:tc>
          <w:tcPr>
            <w:shd w:val="clear" w:color="auto" w:fill="auto"/>
            <w:tcBorders/>
            <w:tcW w:w="1417" w:type="dxa"/>
            <w:vAlign w:val="center"/>
            <w:textDirection w:val="lrTb"/>
            <w:noWrap w:val="false"/>
          </w:tcPr>
          <w:p>
            <w:pPr>
              <w:pBdr/>
              <w:spacing/>
              <w:ind/>
              <w:jc w:val="center"/>
              <w:rPr>
                <w:bCs/>
                <w:i/>
                <w:sz w:val="20"/>
                <w:szCs w:val="20"/>
                <w:lang w:val="en-US"/>
              </w:rPr>
            </w:pPr>
            <w:r>
              <w:rPr>
                <w:bCs/>
                <w:i/>
                <w:sz w:val="20"/>
                <w:szCs w:val="20"/>
                <w:lang w:val="uk-UA"/>
              </w:rPr>
              <w:t xml:space="preserve">0,</w:t>
            </w:r>
            <w:r>
              <w:rPr>
                <w:bCs/>
                <w:i/>
                <w:sz w:val="20"/>
                <w:szCs w:val="20"/>
                <w:lang w:val="en-US"/>
              </w:rPr>
              <w:t xml:space="preserve">642</w:t>
            </w:r>
            <w:r>
              <w:rPr>
                <w:bCs/>
                <w:i/>
                <w:sz w:val="20"/>
                <w:szCs w:val="20"/>
                <w:lang w:val="en-US"/>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3</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04001</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eastAsia="uk-UA"/>
              </w:rPr>
            </w:pPr>
            <w:r>
              <w:rPr>
                <w:sz w:val="20"/>
                <w:szCs w:val="20"/>
                <w:lang w:val="uk-UA"/>
              </w:rPr>
              <w:t xml:space="preserve">Оксиди азоту (у перерахунку на діоксид азоту [NO+NO</w:t>
            </w:r>
            <w:r>
              <w:rPr>
                <w:sz w:val="20"/>
                <w:szCs w:val="20"/>
                <w:vertAlign w:val="subscript"/>
                <w:lang w:val="uk-UA"/>
              </w:rPr>
              <w:t xml:space="preserve">2</w:t>
            </w:r>
            <w:r>
              <w:rPr>
                <w:sz w:val="20"/>
                <w:szCs w:val="20"/>
                <w:lang w:val="uk-UA"/>
              </w:rPr>
              <w:t xml:space="preserve">])</w:t>
            </w:r>
            <w:r>
              <w:rPr>
                <w:sz w:val="20"/>
                <w:szCs w:val="20"/>
                <w:lang w:val="uk-UA" w:eastAsia="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4,927</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4,927</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1,0</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4</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04002</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Азоту(1) оксид (N</w:t>
            </w:r>
            <w:r>
              <w:rPr>
                <w:bCs/>
                <w:sz w:val="20"/>
                <w:szCs w:val="20"/>
                <w:vertAlign w:val="subscript"/>
                <w:lang w:val="uk-UA"/>
              </w:rPr>
              <w:t xml:space="preserve">2</w:t>
            </w:r>
            <w:r>
              <w:rPr>
                <w:bCs/>
                <w:sz w:val="20"/>
                <w:szCs w:val="20"/>
                <w:lang w:val="uk-UA"/>
              </w:rPr>
              <w:t xml:space="preserve">O)</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0,021</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0,021</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0,1</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5</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05001</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bCs/>
                <w:sz w:val="20"/>
                <w:szCs w:val="20"/>
                <w:lang w:val="uk-UA"/>
              </w:rPr>
            </w:pPr>
            <w:r>
              <w:rPr>
                <w:sz w:val="20"/>
                <w:szCs w:val="20"/>
                <w:lang w:val="uk-UA" w:eastAsia="ru-RU"/>
              </w:rPr>
              <w:t xml:space="preserve">С</w:t>
            </w:r>
            <w:r>
              <w:rPr>
                <w:sz w:val="20"/>
                <w:szCs w:val="20"/>
                <w:lang w:val="uk-UA" w:eastAsia="ru-RU"/>
              </w:rPr>
              <w:t xml:space="preserve">ірки </w:t>
            </w:r>
            <w:r>
              <w:rPr>
                <w:sz w:val="20"/>
                <w:szCs w:val="20"/>
                <w:lang w:val="uk-UA" w:eastAsia="ru-RU"/>
              </w:rPr>
              <w:t xml:space="preserve">д</w:t>
            </w:r>
            <w:r>
              <w:rPr>
                <w:sz w:val="20"/>
                <w:szCs w:val="20"/>
                <w:lang w:val="uk-UA" w:eastAsia="ru-RU"/>
              </w:rPr>
              <w:t xml:space="preserve">іоксид</w:t>
            </w:r>
            <w:r>
              <w:rPr>
                <w:bCs/>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4,929</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4,929</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1,5</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6</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05002</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eastAsia="ru-RU"/>
              </w:rPr>
            </w:pPr>
            <w:r>
              <w:rPr>
                <w:sz w:val="20"/>
                <w:szCs w:val="20"/>
                <w:lang w:val="uk-UA"/>
              </w:rPr>
              <w:t xml:space="preserve">Сірководень</w:t>
            </w:r>
            <w:r>
              <w:rPr>
                <w:sz w:val="20"/>
                <w:szCs w:val="20"/>
                <w:lang w:val="uk-UA"/>
              </w:rPr>
              <w:t xml:space="preserve"> </w:t>
            </w:r>
            <w:r>
              <w:rPr>
                <w:sz w:val="20"/>
                <w:szCs w:val="20"/>
                <w:lang w:eastAsia="ru-RU"/>
              </w:rPr>
              <w:t xml:space="preserve">(H</w:t>
            </w:r>
            <w:r>
              <w:rPr>
                <w:sz w:val="20"/>
                <w:szCs w:val="20"/>
                <w:vertAlign w:val="subscript"/>
                <w:lang w:eastAsia="ru-RU"/>
              </w:rPr>
              <w:t xml:space="preserve">2</w:t>
            </w:r>
            <w:r>
              <w:rPr>
                <w:sz w:val="20"/>
                <w:szCs w:val="20"/>
                <w:lang w:eastAsia="ru-RU"/>
              </w:rPr>
              <w:t xml:space="preserve">S)</w:t>
            </w:r>
            <w:r>
              <w:rPr>
                <w:sz w:val="20"/>
                <w:szCs w:val="20"/>
                <w:lang w:val="uk-UA" w:eastAsia="ru-RU"/>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0,023</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0,023</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0,03</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7</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06000</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21,384</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21,384</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1,5</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8</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07000</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Вуглецю діоксид</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4698,056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4698,056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500,0</w:t>
            </w:r>
            <w:r>
              <w:rPr>
                <w:bCs/>
                <w:sz w:val="20"/>
                <w:szCs w:val="20"/>
                <w:lang w:val="uk-UA"/>
              </w:rPr>
            </w:r>
          </w:p>
        </w:tc>
      </w:tr>
      <w:tr>
        <w:trPr>
          <w:jc w:val="center"/>
          <w:trHeight w:val="70"/>
        </w:trPr>
        <w:tc>
          <w:tcPr>
            <w:shd w:val="clear" w:color="auto" w:fill="auto"/>
            <w:tcBorders/>
            <w:tcW w:w="560" w:type="dxa"/>
            <w:vAlign w:val="center"/>
            <w:vMerge w:val="restart"/>
            <w:textDirection w:val="lrTb"/>
            <w:noWrap w:val="false"/>
          </w:tcPr>
          <w:p>
            <w:pPr>
              <w:pBdr/>
              <w:tabs>
                <w:tab w:val="left" w:leader="none" w:pos="830"/>
              </w:tabs>
              <w:spacing/>
              <w:ind/>
              <w:jc w:val="center"/>
              <w:rPr>
                <w:bCs/>
                <w:sz w:val="20"/>
                <w:szCs w:val="20"/>
                <w:lang w:val="en-US"/>
              </w:rPr>
            </w:pPr>
            <w:r>
              <w:rPr>
                <w:bCs/>
                <w:sz w:val="20"/>
                <w:szCs w:val="20"/>
                <w:lang w:val="en-US"/>
              </w:rPr>
              <w:t xml:space="preserve">9</w:t>
            </w:r>
            <w:r>
              <w:rPr>
                <w:bCs/>
                <w:sz w:val="20"/>
                <w:szCs w:val="20"/>
                <w:lang w:val="en-US"/>
              </w:rPr>
            </w:r>
          </w:p>
        </w:tc>
        <w:tc>
          <w:tcPr>
            <w:shd w:val="clear" w:color="auto" w:fill="auto"/>
            <w:tcBorders/>
            <w:tcW w:w="1276" w:type="dxa"/>
            <w:vAlign w:val="center"/>
            <w:vMerge w:val="restart"/>
            <w:textDirection w:val="lrTb"/>
            <w:noWrap w:val="false"/>
          </w:tcPr>
          <w:p>
            <w:pPr>
              <w:pBdr/>
              <w:tabs>
                <w:tab w:val="left" w:leader="none" w:pos="830"/>
              </w:tabs>
              <w:spacing/>
              <w:ind/>
              <w:jc w:val="center"/>
              <w:rPr>
                <w:bCs/>
                <w:sz w:val="20"/>
                <w:szCs w:val="20"/>
                <w:lang w:val="uk-UA"/>
              </w:rPr>
            </w:pPr>
            <w:r>
              <w:rPr>
                <w:bCs/>
                <w:sz w:val="20"/>
                <w:szCs w:val="20"/>
                <w:lang w:val="uk-UA"/>
              </w:rPr>
              <w:t xml:space="preserve">11000</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bCs/>
                <w:sz w:val="20"/>
                <w:szCs w:val="20"/>
                <w:lang w:val="uk-UA"/>
              </w:rPr>
            </w:pPr>
            <w:r>
              <w:rPr>
                <w:sz w:val="20"/>
                <w:szCs w:val="20"/>
                <w:lang w:val="uk-UA" w:eastAsia="ru-RU"/>
              </w:rPr>
              <w:t xml:space="preserve">Неметанові леткі органічні сполуки (НМЛОС), в </w:t>
            </w:r>
            <w:r>
              <w:rPr>
                <w:sz w:val="20"/>
                <w:szCs w:val="20"/>
                <w:lang w:val="uk-UA" w:eastAsia="ru-RU"/>
              </w:rPr>
              <w:t xml:space="preserve">т.ч</w:t>
            </w:r>
            <w:r>
              <w:rPr>
                <w:sz w:val="20"/>
                <w:szCs w:val="20"/>
                <w:lang w:val="uk-UA" w:eastAsia="ru-RU"/>
              </w:rPr>
              <w:t xml:space="preserve">.:</w:t>
            </w:r>
            <w:r>
              <w:rPr>
                <w:bCs/>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131,785404</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131,785404</w:t>
            </w:r>
            <w:r>
              <w:rPr>
                <w:bCs/>
                <w:sz w:val="20"/>
                <w:szCs w:val="20"/>
                <w:lang w:val="uk-UA"/>
              </w:rPr>
            </w:r>
          </w:p>
        </w:tc>
        <w:tc>
          <w:tcPr>
            <w:shd w:val="clear" w:color="auto" w:fill="auto"/>
            <w:tcBorders/>
            <w:tcW w:w="1843" w:type="dxa"/>
            <w:vAlign w:val="center"/>
            <w:vMerge w:val="restart"/>
            <w:textDirection w:val="lrTb"/>
            <w:noWrap w:val="false"/>
          </w:tcPr>
          <w:p>
            <w:pPr>
              <w:pBdr/>
              <w:spacing/>
              <w:ind/>
              <w:jc w:val="center"/>
              <w:rPr>
                <w:bCs/>
                <w:sz w:val="20"/>
                <w:szCs w:val="20"/>
                <w:lang w:val="uk-UA"/>
              </w:rPr>
            </w:pPr>
            <w:r>
              <w:rPr>
                <w:bCs/>
                <w:sz w:val="20"/>
                <w:szCs w:val="20"/>
                <w:lang w:val="uk-UA"/>
              </w:rPr>
              <w:t xml:space="preserve">1,5</w:t>
            </w:r>
            <w:r>
              <w:rPr>
                <w:bCs/>
                <w:sz w:val="20"/>
                <w:szCs w:val="20"/>
                <w:lang w:val="uk-UA"/>
              </w:rPr>
            </w:r>
          </w:p>
        </w:tc>
      </w:tr>
      <w:tr>
        <w:trPr>
          <w:jc w:val="center"/>
          <w:trHeight w:val="70"/>
        </w:trPr>
        <w:tc>
          <w:tcPr>
            <w:shd w:val="clear" w:color="auto" w:fill="auto"/>
            <w:tcBorders/>
            <w:tcW w:w="560"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1276"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eastAsia="ru-RU"/>
              </w:rPr>
            </w:pPr>
            <w:r>
              <w:rPr>
                <w:bCs/>
                <w:i/>
                <w:iCs/>
                <w:sz w:val="18"/>
                <w:szCs w:val="18"/>
                <w:lang w:val="uk-UA" w:eastAsia="ru-RU"/>
              </w:rPr>
              <w:t xml:space="preserve">Бензин (нафтовий, малосірчистий - у перерахунку на вуглець)</w:t>
            </w:r>
            <w:r>
              <w:rPr>
                <w:sz w:val="20"/>
                <w:szCs w:val="20"/>
                <w:lang w:val="uk-UA" w:eastAsia="ru-RU"/>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29,904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29,904</w:t>
            </w:r>
            <w:r>
              <w:rPr>
                <w:bCs/>
                <w:i/>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60"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1276"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bCs/>
                <w:i/>
                <w:iCs/>
                <w:sz w:val="18"/>
                <w:szCs w:val="18"/>
                <w:lang w:val="uk-UA" w:eastAsia="ru-RU"/>
              </w:rPr>
            </w:pPr>
            <w:r>
              <w:rPr>
                <w:i/>
                <w:sz w:val="20"/>
                <w:szCs w:val="20"/>
                <w:lang w:val="uk-UA"/>
              </w:rPr>
              <w:t xml:space="preserve">В</w:t>
            </w:r>
            <w:r>
              <w:rPr>
                <w:bCs/>
                <w:i/>
                <w:iCs/>
                <w:sz w:val="20"/>
                <w:szCs w:val="20"/>
                <w:lang w:val="uk-UA" w:eastAsia="ru-RU"/>
              </w:rPr>
              <w:t xml:space="preserve">углеводні насичені С12-С19 (розчинник РПК-26511 і ін.) у перерахунку на сумарний органічний вуглець</w:t>
            </w:r>
            <w:r>
              <w:rPr>
                <w:bCs/>
                <w:i/>
                <w:iCs/>
                <w:sz w:val="18"/>
                <w:szCs w:val="18"/>
                <w:lang w:val="uk-UA" w:eastAsia="ru-RU"/>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101,881</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101,881</w:t>
            </w:r>
            <w:r>
              <w:rPr>
                <w:bCs/>
                <w:i/>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60"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1276"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i/>
                <w:sz w:val="20"/>
                <w:szCs w:val="20"/>
                <w:lang w:val="uk-UA"/>
              </w:rPr>
            </w:pPr>
            <w:r>
              <w:rPr>
                <w:i/>
                <w:sz w:val="20"/>
                <w:szCs w:val="20"/>
                <w:lang w:val="uk-UA"/>
              </w:rPr>
              <w:t xml:space="preserve">Спирт етиловий</w:t>
            </w:r>
            <w:r>
              <w:rPr>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0,0004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0,0004</w:t>
            </w:r>
            <w:r>
              <w:rPr>
                <w:bCs/>
                <w:i/>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60"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1276"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i/>
                <w:sz w:val="20"/>
                <w:szCs w:val="20"/>
                <w:lang w:val="uk-UA"/>
              </w:rPr>
            </w:pPr>
            <w:r>
              <w:rPr>
                <w:i/>
                <w:sz w:val="20"/>
                <w:szCs w:val="20"/>
                <w:lang w:val="uk-UA"/>
              </w:rPr>
              <w:t xml:space="preserve">Диметиловий</w:t>
            </w:r>
            <w:r>
              <w:rPr>
                <w:i/>
                <w:sz w:val="20"/>
                <w:szCs w:val="20"/>
                <w:lang w:val="uk-UA"/>
              </w:rPr>
              <w:t xml:space="preserve"> ефір</w:t>
            </w:r>
            <w:r>
              <w:rPr>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0,000004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0,000004</w:t>
            </w:r>
            <w:r>
              <w:rPr>
                <w:bCs/>
                <w:i/>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10</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11008</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Бензол</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0,222</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0,222</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0,05</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11</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11030</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Ксилол</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0,096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0,096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0,9</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12</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11041</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Толуол</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0,738</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0,738</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0,9</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13</w:t>
            </w:r>
            <w:r>
              <w:rPr>
                <w:bCs/>
                <w:sz w:val="20"/>
                <w:szCs w:val="20"/>
                <w:lang w:val="en-US"/>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12000</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Метан</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0,126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0,126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10,0</w:t>
            </w:r>
            <w:r>
              <w:rPr>
                <w:bCs/>
                <w:sz w:val="20"/>
                <w:szCs w:val="20"/>
                <w:lang w:val="uk-UA"/>
              </w:rPr>
            </w:r>
          </w:p>
        </w:tc>
      </w:tr>
      <w:tr>
        <w:trPr>
          <w:jc w:val="center"/>
          <w:trHeight w:val="70"/>
        </w:trPr>
        <w:tc>
          <w:tcPr>
            <w:shd w:val="clear" w:color="auto" w:fill="auto"/>
            <w:tcBorders/>
            <w:tcW w:w="560"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14</w:t>
            </w:r>
            <w:r>
              <w:rPr>
                <w:bCs/>
                <w:sz w:val="20"/>
                <w:szCs w:val="20"/>
                <w:lang w:val="uk-UA"/>
              </w:rPr>
            </w:r>
          </w:p>
        </w:tc>
        <w:tc>
          <w:tcPr>
            <w:shd w:val="clear" w:color="auto" w:fill="auto"/>
            <w:tcBorders/>
            <w:tcW w:w="1276"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13101</w:t>
            </w:r>
            <w:r>
              <w:rPr>
                <w:bCs/>
                <w:sz w:val="20"/>
                <w:szCs w:val="20"/>
                <w:lang w:val="uk-UA"/>
              </w:rPr>
            </w:r>
          </w:p>
        </w:tc>
        <w:tc>
          <w:tcPr>
            <w:shd w:val="clear" w:color="auto" w:fill="auto"/>
            <w:tcBorders/>
            <w:tcW w:w="382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w:t>
            </w:r>
            <w:r>
              <w:rPr>
                <w:sz w:val="20"/>
                <w:szCs w:val="20"/>
                <w:lang w:val="uk-UA"/>
              </w:rPr>
              <w:t xml:space="preserve">(а)</w:t>
            </w:r>
            <w:r>
              <w:rPr>
                <w:sz w:val="20"/>
                <w:szCs w:val="20"/>
                <w:lang w:val="uk-UA"/>
              </w:rPr>
              <w:t xml:space="preserve">пірен</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0,000006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0,000006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5,0×10</w:t>
            </w:r>
            <w:r>
              <w:rPr>
                <w:bCs/>
                <w:sz w:val="20"/>
                <w:szCs w:val="20"/>
                <w:vertAlign w:val="superscript"/>
                <w:lang w:val="uk-UA"/>
              </w:rPr>
              <w:t xml:space="preserve">-7</w:t>
            </w:r>
            <w:r>
              <w:rPr>
                <w:bCs/>
                <w:sz w:val="20"/>
                <w:szCs w:val="20"/>
                <w:lang w:val="uk-UA"/>
              </w:rPr>
            </w:r>
          </w:p>
        </w:tc>
      </w:tr>
      <w:tr>
        <w:trPr>
          <w:jc w:val="center"/>
          <w:trHeight w:val="70"/>
        </w:trPr>
        <w:tc>
          <w:tcPr>
            <w:gridSpan w:val="3"/>
            <w:shd w:val="clear" w:color="auto" w:fill="auto"/>
            <w:tcBorders/>
            <w:tcW w:w="5665" w:type="dxa"/>
            <w:vAlign w:val="center"/>
            <w:textDirection w:val="lrTb"/>
            <w:noWrap w:val="false"/>
          </w:tcPr>
          <w:p>
            <w:pPr>
              <w:pBdr/>
              <w:tabs>
                <w:tab w:val="left" w:leader="none" w:pos="830"/>
              </w:tabs>
              <w:spacing/>
              <w:ind/>
              <w:jc w:val="center"/>
              <w:rPr>
                <w:b/>
                <w:bCs/>
                <w:sz w:val="20"/>
                <w:szCs w:val="20"/>
                <w:lang w:val="uk-UA"/>
              </w:rPr>
            </w:pPr>
            <w:r>
              <w:rPr>
                <w:b/>
                <w:bCs/>
                <w:sz w:val="20"/>
                <w:szCs w:val="20"/>
                <w:lang w:val="uk-UA"/>
              </w:rPr>
              <w:t xml:space="preserve">Усього для об’єкта/ промислового майданчика</w:t>
            </w:r>
            <w:r>
              <w:rPr>
                <w:b/>
                <w:bCs/>
                <w:sz w:val="20"/>
                <w:szCs w:val="20"/>
                <w:lang w:val="uk-UA"/>
              </w:rPr>
            </w:r>
          </w:p>
        </w:tc>
        <w:tc>
          <w:tcPr>
            <w:shd w:val="clear" w:color="auto" w:fill="auto"/>
            <w:tcBorders/>
            <w:tcW w:w="1418" w:type="dxa"/>
            <w:vAlign w:val="center"/>
            <w:textDirection w:val="lrTb"/>
            <w:noWrap w:val="false"/>
          </w:tcPr>
          <w:p>
            <w:pPr>
              <w:pBdr/>
              <w:spacing/>
              <w:ind/>
              <w:jc w:val="center"/>
              <w:rPr>
                <w:b/>
                <w:bCs/>
                <w:sz w:val="20"/>
                <w:szCs w:val="20"/>
                <w:lang w:val="en-US"/>
              </w:rPr>
            </w:pPr>
            <w:r>
              <w:rPr>
                <w:b/>
                <w:color w:val="000000"/>
                <w:sz w:val="20"/>
                <w:szCs w:val="20"/>
              </w:rPr>
              <w:t xml:space="preserve">4863,</w:t>
            </w:r>
            <w:r>
              <w:rPr>
                <w:b/>
                <w:color w:val="000000"/>
                <w:sz w:val="20"/>
                <w:szCs w:val="20"/>
                <w:lang w:val="en-US"/>
              </w:rPr>
              <w:t xml:space="preserve">105406</w:t>
            </w:r>
            <w:r>
              <w:rPr>
                <w:b/>
                <w:bCs/>
                <w:sz w:val="20"/>
                <w:szCs w:val="20"/>
                <w:lang w:val="en-US"/>
              </w:rPr>
            </w:r>
          </w:p>
        </w:tc>
        <w:tc>
          <w:tcPr>
            <w:shd w:val="clear" w:color="auto" w:fill="auto"/>
            <w:tcBorders/>
            <w:tcW w:w="1417" w:type="dxa"/>
            <w:vAlign w:val="center"/>
            <w:textDirection w:val="lrTb"/>
            <w:noWrap w:val="false"/>
          </w:tcPr>
          <w:p>
            <w:pPr>
              <w:pBdr/>
              <w:spacing/>
              <w:ind/>
              <w:jc w:val="center"/>
              <w:rPr>
                <w:b/>
                <w:bCs/>
                <w:sz w:val="20"/>
                <w:szCs w:val="20"/>
                <w:lang w:val="en-US"/>
              </w:rPr>
            </w:pPr>
            <w:r>
              <w:rPr>
                <w:b/>
                <w:color w:val="000000"/>
                <w:sz w:val="20"/>
                <w:szCs w:val="20"/>
              </w:rPr>
              <w:t xml:space="preserve">4863,</w:t>
            </w:r>
            <w:r>
              <w:rPr>
                <w:b/>
                <w:color w:val="000000"/>
                <w:sz w:val="20"/>
                <w:szCs w:val="20"/>
                <w:lang w:val="en-US"/>
              </w:rPr>
              <w:t xml:space="preserve">105406</w:t>
            </w:r>
            <w:r>
              <w:rPr>
                <w:b/>
                <w:bCs/>
                <w:sz w:val="20"/>
                <w:szCs w:val="20"/>
                <w:lang w:val="en-US"/>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w:t>
            </w:r>
            <w:r>
              <w:rPr>
                <w:bCs/>
                <w:sz w:val="20"/>
                <w:szCs w:val="20"/>
                <w:lang w:val="uk-UA"/>
              </w:rPr>
            </w:r>
          </w:p>
        </w:tc>
      </w:tr>
    </w:tbl>
    <w:p>
      <w:pPr>
        <w:pBdr/>
        <w:spacing/>
        <w:ind/>
        <w:rPr/>
      </w:pPr>
      <w:r>
        <w:br w:type="page" w:clear="all"/>
      </w:r>
      <w:r/>
    </w:p>
    <w:tbl>
      <w:tblPr>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1"/>
        <w:gridCol w:w="1252"/>
        <w:gridCol w:w="3862"/>
        <w:gridCol w:w="1418"/>
        <w:gridCol w:w="1417"/>
        <w:gridCol w:w="1843"/>
      </w:tblGrid>
      <w:tr>
        <w:trPr>
          <w:jc w:val="center"/>
          <w:trHeight w:val="70"/>
        </w:trPr>
        <w:tc>
          <w:tcPr>
            <w:gridSpan w:val="6"/>
            <w:shd w:val="clear" w:color="auto" w:fill="auto"/>
            <w:tcBorders/>
            <w:tcW w:w="10343" w:type="dxa"/>
            <w:vAlign w:val="center"/>
            <w:textDirection w:val="lrTb"/>
            <w:noWrap w:val="false"/>
          </w:tcPr>
          <w:p>
            <w:pPr>
              <w:pBdr/>
              <w:spacing/>
              <w:ind/>
              <w:jc w:val="center"/>
              <w:rPr>
                <w:bCs/>
                <w:sz w:val="20"/>
                <w:szCs w:val="20"/>
                <w:lang w:val="uk-UA"/>
              </w:rPr>
            </w:pPr>
            <w:r>
              <w:rPr>
                <w:b/>
                <w:bCs/>
                <w:sz w:val="20"/>
                <w:szCs w:val="20"/>
                <w:lang w:val="uk-UA"/>
              </w:rPr>
              <w:t xml:space="preserve">Перелік найбільш поширених забруднюючих речовин</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1</w:t>
            </w:r>
            <w:r>
              <w:rPr>
                <w:bCs/>
                <w:i/>
                <w:sz w:val="20"/>
                <w:szCs w:val="20"/>
                <w:lang w:val="uk-UA"/>
              </w:rPr>
            </w:r>
          </w:p>
        </w:tc>
        <w:tc>
          <w:tcPr>
            <w:shd w:val="clear" w:color="auto" w:fill="auto"/>
            <w:tcBorders/>
            <w:tcW w:w="125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2</w:t>
            </w:r>
            <w:r>
              <w:rPr>
                <w:bCs/>
                <w:i/>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3</w:t>
            </w:r>
            <w:r>
              <w:rPr>
                <w:bCs/>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5</w:t>
            </w:r>
            <w:r>
              <w:rPr>
                <w:bCs/>
                <w:i/>
                <w:sz w:val="20"/>
                <w:szCs w:val="20"/>
                <w:lang w:val="uk-UA"/>
              </w:rPr>
            </w:r>
          </w:p>
        </w:tc>
        <w:tc>
          <w:tcPr>
            <w:shd w:val="clear" w:color="auto" w:fill="auto"/>
            <w:tcBorders/>
            <w:tcW w:w="1843" w:type="dxa"/>
            <w:vAlign w:val="center"/>
            <w:textDirection w:val="lrTb"/>
            <w:noWrap w:val="false"/>
          </w:tcPr>
          <w:p>
            <w:pPr>
              <w:pBdr/>
              <w:spacing/>
              <w:ind/>
              <w:jc w:val="center"/>
              <w:rPr>
                <w:bCs/>
                <w:i/>
                <w:sz w:val="20"/>
                <w:szCs w:val="20"/>
                <w:lang w:val="uk-UA"/>
              </w:rPr>
            </w:pPr>
            <w:r>
              <w:rPr>
                <w:bCs/>
                <w:i/>
                <w:sz w:val="20"/>
                <w:szCs w:val="20"/>
                <w:lang w:val="uk-UA"/>
              </w:rPr>
              <w:t xml:space="preserve">6</w:t>
            </w:r>
            <w:r>
              <w:rPr>
                <w:bCs/>
                <w:i/>
                <w:sz w:val="20"/>
                <w:szCs w:val="20"/>
                <w:lang w:val="uk-UA"/>
              </w:rPr>
            </w:r>
          </w:p>
        </w:tc>
      </w:tr>
      <w:tr>
        <w:trPr>
          <w:jc w:val="center"/>
          <w:trHeight w:val="70"/>
        </w:trPr>
        <w:tc>
          <w:tcPr>
            <w:shd w:val="clear" w:color="auto" w:fill="auto"/>
            <w:tcBorders/>
            <w:tcW w:w="551" w:type="dxa"/>
            <w:vAlign w:val="center"/>
            <w:vMerge w:val="restart"/>
            <w:textDirection w:val="lrTb"/>
            <w:noWrap w:val="false"/>
          </w:tcPr>
          <w:p>
            <w:pPr>
              <w:pBdr/>
              <w:tabs>
                <w:tab w:val="left" w:leader="none" w:pos="830"/>
              </w:tabs>
              <w:spacing/>
              <w:ind/>
              <w:jc w:val="center"/>
              <w:rPr>
                <w:bCs/>
                <w:sz w:val="20"/>
                <w:szCs w:val="20"/>
                <w:lang w:val="en-US"/>
              </w:rPr>
            </w:pPr>
            <w:r>
              <w:rPr>
                <w:bCs/>
                <w:sz w:val="20"/>
                <w:szCs w:val="20"/>
                <w:lang w:val="en-US"/>
              </w:rPr>
              <w:t xml:space="preserve">1</w:t>
            </w:r>
            <w:r>
              <w:rPr>
                <w:bCs/>
                <w:sz w:val="20"/>
                <w:szCs w:val="20"/>
                <w:lang w:val="en-US"/>
              </w:rPr>
            </w:r>
          </w:p>
        </w:tc>
        <w:tc>
          <w:tcPr>
            <w:shd w:val="clear" w:color="auto" w:fill="auto"/>
            <w:tcBorders/>
            <w:tcW w:w="1252" w:type="dxa"/>
            <w:vAlign w:val="center"/>
            <w:vMerge w:val="restart"/>
            <w:textDirection w:val="lrTb"/>
            <w:noWrap w:val="false"/>
          </w:tcPr>
          <w:p>
            <w:pPr>
              <w:pBdr/>
              <w:tabs>
                <w:tab w:val="left" w:leader="none" w:pos="830"/>
              </w:tabs>
              <w:spacing/>
              <w:ind/>
              <w:jc w:val="center"/>
              <w:rPr>
                <w:bCs/>
                <w:sz w:val="20"/>
                <w:szCs w:val="20"/>
                <w:lang w:val="uk-UA"/>
              </w:rPr>
            </w:pPr>
            <w:r>
              <w:rPr>
                <w:bCs/>
                <w:sz w:val="20"/>
                <w:szCs w:val="20"/>
                <w:lang w:val="uk-UA"/>
              </w:rPr>
              <w:t xml:space="preserve">03000</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sz w:val="20"/>
                <w:szCs w:val="20"/>
                <w:lang w:val="uk-UA" w:eastAsia="uk-UA"/>
              </w:rPr>
              <w:t xml:space="preserve">Речовини у вигляді суспендованих твердих частинок (мікрочастинки та волокна)</w:t>
            </w:r>
            <w:r>
              <w:rPr>
                <w:sz w:val="20"/>
                <w:szCs w:val="20"/>
                <w:lang w:val="uk-UA" w:eastAsia="uk-UA"/>
              </w:rPr>
              <w:t xml:space="preserve">, в </w:t>
            </w:r>
            <w:r>
              <w:rPr>
                <w:sz w:val="20"/>
                <w:szCs w:val="20"/>
                <w:lang w:val="uk-UA" w:eastAsia="uk-UA"/>
              </w:rPr>
              <w:t xml:space="preserve">т.ч</w:t>
            </w:r>
            <w:r>
              <w:rPr>
                <w:sz w:val="20"/>
                <w:szCs w:val="20"/>
                <w:lang w:val="uk-UA" w:eastAsia="uk-UA"/>
              </w:rPr>
              <w:t xml:space="preserve">.:</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en-US"/>
              </w:rPr>
            </w:pPr>
            <w:r>
              <w:rPr>
                <w:bCs/>
                <w:sz w:val="20"/>
                <w:szCs w:val="20"/>
                <w:lang w:val="uk-UA"/>
              </w:rPr>
              <w:t xml:space="preserve">0,</w:t>
            </w:r>
            <w:r>
              <w:rPr>
                <w:bCs/>
                <w:sz w:val="20"/>
                <w:szCs w:val="20"/>
                <w:lang w:val="en-US"/>
              </w:rPr>
              <w:t xml:space="preserve">642</w:t>
            </w:r>
            <w:r>
              <w:rPr>
                <w:bCs/>
                <w:sz w:val="20"/>
                <w:szCs w:val="20"/>
                <w:lang w:val="en-US"/>
              </w:rPr>
            </w:r>
          </w:p>
        </w:tc>
        <w:tc>
          <w:tcPr>
            <w:shd w:val="clear" w:color="auto" w:fill="auto"/>
            <w:tcBorders/>
            <w:tcW w:w="1417" w:type="dxa"/>
            <w:vAlign w:val="center"/>
            <w:textDirection w:val="lrTb"/>
            <w:noWrap w:val="false"/>
          </w:tcPr>
          <w:p>
            <w:pPr>
              <w:pBdr/>
              <w:spacing/>
              <w:ind/>
              <w:jc w:val="center"/>
              <w:rPr>
                <w:bCs/>
                <w:sz w:val="20"/>
                <w:szCs w:val="20"/>
                <w:lang w:val="en-US"/>
              </w:rPr>
            </w:pPr>
            <w:r>
              <w:rPr>
                <w:bCs/>
                <w:sz w:val="20"/>
                <w:szCs w:val="20"/>
                <w:lang w:val="uk-UA"/>
              </w:rPr>
              <w:t xml:space="preserve">0,</w:t>
            </w:r>
            <w:r>
              <w:rPr>
                <w:bCs/>
                <w:sz w:val="20"/>
                <w:szCs w:val="20"/>
                <w:lang w:val="en-US"/>
              </w:rPr>
              <w:t xml:space="preserve">642</w:t>
            </w:r>
            <w:r>
              <w:rPr>
                <w:bCs/>
                <w:sz w:val="20"/>
                <w:szCs w:val="20"/>
                <w:lang w:val="en-US"/>
              </w:rPr>
            </w:r>
          </w:p>
        </w:tc>
        <w:tc>
          <w:tcPr>
            <w:shd w:val="clear" w:color="auto" w:fill="auto"/>
            <w:tcBorders/>
            <w:tcW w:w="1843" w:type="dxa"/>
            <w:vAlign w:val="center"/>
            <w:vMerge w:val="restart"/>
            <w:textDirection w:val="lrTb"/>
            <w:noWrap w:val="false"/>
          </w:tcPr>
          <w:p>
            <w:pPr>
              <w:pBdr/>
              <w:spacing/>
              <w:ind/>
              <w:jc w:val="center"/>
              <w:rPr>
                <w:bCs/>
                <w:i/>
                <w:sz w:val="20"/>
                <w:szCs w:val="20"/>
                <w:lang w:val="en-US"/>
              </w:rPr>
            </w:pPr>
            <w:r>
              <w:rPr>
                <w:bCs/>
                <w:i/>
                <w:sz w:val="20"/>
                <w:szCs w:val="20"/>
                <w:lang w:val="en-US"/>
              </w:rPr>
              <w:t xml:space="preserve">3.0</w:t>
            </w:r>
            <w:r>
              <w:rPr>
                <w:bCs/>
                <w:i/>
                <w:sz w:val="20"/>
                <w:szCs w:val="20"/>
                <w:lang w:val="en-US"/>
              </w:rPr>
            </w:r>
          </w:p>
        </w:tc>
      </w:tr>
      <w:tr>
        <w:trPr>
          <w:jc w:val="center"/>
          <w:trHeight w:val="70"/>
        </w:trPr>
        <w:tc>
          <w:tcPr>
            <w:shd w:val="clear" w:color="auto" w:fill="auto"/>
            <w:tcBorders/>
            <w:tcW w:w="551"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1252" w:type="dxa"/>
            <w:vAlign w:val="center"/>
            <w:vMerge w:val="continue"/>
            <w:textDirection w:val="lrTb"/>
            <w:noWrap w:val="false"/>
          </w:tcPr>
          <w:p>
            <w:pPr>
              <w:pBdr/>
              <w:tabs>
                <w:tab w:val="left" w:leader="none" w:pos="830"/>
              </w:tabs>
              <w:spacing/>
              <w:ind/>
              <w:jc w:val="center"/>
              <w:rPr>
                <w:bCs/>
                <w:i/>
                <w:sz w:val="20"/>
                <w:szCs w:val="20"/>
                <w:lang w:val="uk-UA"/>
              </w:rPr>
            </w:pPr>
            <w:r>
              <w:rPr>
                <w:bCs/>
                <w:i/>
                <w:sz w:val="20"/>
                <w:szCs w:val="20"/>
                <w:lang w:val="uk-UA"/>
              </w:rPr>
            </w:r>
            <w:r>
              <w:rPr>
                <w:bCs/>
                <w:i/>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i/>
                <w:sz w:val="20"/>
                <w:szCs w:val="20"/>
                <w:lang w:val="uk-UA"/>
              </w:rPr>
            </w:pPr>
            <w:r>
              <w:rPr>
                <w:i/>
                <w:sz w:val="20"/>
                <w:szCs w:val="20"/>
                <w:lang w:val="uk-UA" w:eastAsia="uk-UA"/>
              </w:rPr>
              <w:t xml:space="preserve">Речовини у вигляді суспендованих твердих частинок недиференційованих за складом</w:t>
            </w:r>
            <w:r>
              <w:rPr>
                <w:bCs/>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0,</w:t>
            </w:r>
            <w:r>
              <w:rPr>
                <w:bCs/>
                <w:i/>
                <w:sz w:val="20"/>
                <w:szCs w:val="20"/>
                <w:lang w:val="en-US"/>
              </w:rPr>
              <w:t xml:space="preserve">642</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0,</w:t>
            </w:r>
            <w:r>
              <w:rPr>
                <w:bCs/>
                <w:i/>
                <w:sz w:val="20"/>
                <w:szCs w:val="20"/>
                <w:lang w:val="en-US"/>
              </w:rPr>
              <w:t xml:space="preserve">642</w:t>
            </w:r>
            <w:r>
              <w:rPr>
                <w:bCs/>
                <w:i/>
                <w:sz w:val="20"/>
                <w:szCs w:val="20"/>
                <w:lang w:val="uk-UA"/>
              </w:rPr>
            </w:r>
          </w:p>
        </w:tc>
        <w:tc>
          <w:tcPr>
            <w:shd w:val="clear" w:color="auto" w:fill="auto"/>
            <w:tcBorders/>
            <w:tcW w:w="1843" w:type="dxa"/>
            <w:vAlign w:val="center"/>
            <w:vMerge w:val="continue"/>
            <w:textDirection w:val="lrTb"/>
            <w:noWrap w:val="false"/>
          </w:tcPr>
          <w:p>
            <w:pPr>
              <w:pBdr/>
              <w:spacing/>
              <w:ind/>
              <w:jc w:val="center"/>
              <w:rPr>
                <w:bCs/>
                <w:i/>
                <w:sz w:val="20"/>
                <w:szCs w:val="20"/>
                <w:lang w:val="uk-UA"/>
              </w:rPr>
            </w:pPr>
            <w:r>
              <w:rPr>
                <w:bCs/>
                <w:i/>
                <w:sz w:val="20"/>
                <w:szCs w:val="20"/>
                <w:lang w:val="uk-UA"/>
              </w:rPr>
            </w:r>
            <w:r>
              <w:rPr>
                <w:bCs/>
                <w:i/>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2</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04001</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eastAsia="uk-UA"/>
              </w:rPr>
            </w:pPr>
            <w:r>
              <w:rPr>
                <w:sz w:val="20"/>
                <w:szCs w:val="20"/>
                <w:lang w:val="uk-UA"/>
              </w:rPr>
              <w:t xml:space="preserve">Оксиди азоту (у перерахунку на діоксид азоту [NO+NO</w:t>
            </w:r>
            <w:r>
              <w:rPr>
                <w:sz w:val="20"/>
                <w:szCs w:val="20"/>
                <w:vertAlign w:val="subscript"/>
                <w:lang w:val="uk-UA"/>
              </w:rPr>
              <w:t xml:space="preserve">2</w:t>
            </w:r>
            <w:r>
              <w:rPr>
                <w:sz w:val="20"/>
                <w:szCs w:val="20"/>
                <w:lang w:val="uk-UA"/>
              </w:rPr>
              <w:t xml:space="preserve">])</w:t>
            </w:r>
            <w:r>
              <w:rPr>
                <w:sz w:val="20"/>
                <w:szCs w:val="20"/>
                <w:lang w:val="uk-UA" w:eastAsia="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4,927</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4,927</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1,0</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3</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05001</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sz w:val="20"/>
                <w:szCs w:val="20"/>
                <w:lang w:val="uk-UA"/>
              </w:rPr>
            </w:pPr>
            <w:r>
              <w:rPr>
                <w:sz w:val="20"/>
                <w:szCs w:val="20"/>
                <w:lang w:val="uk-UA" w:eastAsia="ru-RU"/>
              </w:rPr>
              <w:t xml:space="preserve">С</w:t>
            </w:r>
            <w:r>
              <w:rPr>
                <w:sz w:val="20"/>
                <w:szCs w:val="20"/>
                <w:lang w:val="uk-UA" w:eastAsia="ru-RU"/>
              </w:rPr>
              <w:t xml:space="preserve">ірки </w:t>
            </w:r>
            <w:r>
              <w:rPr>
                <w:sz w:val="20"/>
                <w:szCs w:val="20"/>
                <w:lang w:val="uk-UA" w:eastAsia="ru-RU"/>
              </w:rPr>
              <w:t xml:space="preserve">д</w:t>
            </w:r>
            <w:r>
              <w:rPr>
                <w:sz w:val="20"/>
                <w:szCs w:val="20"/>
                <w:lang w:val="uk-UA" w:eastAsia="ru-RU"/>
              </w:rPr>
              <w:t xml:space="preserve">іоксид</w:t>
            </w:r>
            <w:r>
              <w:rPr>
                <w:bCs/>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4,929</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4,929</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1,5</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4</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05002</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eastAsia="ru-RU"/>
              </w:rPr>
            </w:pPr>
            <w:r>
              <w:rPr>
                <w:sz w:val="20"/>
                <w:szCs w:val="20"/>
                <w:lang w:val="uk-UA"/>
              </w:rPr>
              <w:t xml:space="preserve">Сірководень</w:t>
            </w:r>
            <w:r>
              <w:rPr>
                <w:sz w:val="20"/>
                <w:szCs w:val="20"/>
                <w:lang w:val="uk-UA"/>
              </w:rPr>
              <w:t xml:space="preserve"> </w:t>
            </w:r>
            <w:r>
              <w:rPr>
                <w:sz w:val="20"/>
                <w:szCs w:val="20"/>
                <w:lang w:eastAsia="ru-RU"/>
              </w:rPr>
              <w:t xml:space="preserve">(H</w:t>
            </w:r>
            <w:r>
              <w:rPr>
                <w:sz w:val="20"/>
                <w:szCs w:val="20"/>
                <w:vertAlign w:val="subscript"/>
                <w:lang w:eastAsia="ru-RU"/>
              </w:rPr>
              <w:t xml:space="preserve">2</w:t>
            </w:r>
            <w:r>
              <w:rPr>
                <w:sz w:val="20"/>
                <w:szCs w:val="20"/>
                <w:lang w:eastAsia="ru-RU"/>
              </w:rPr>
              <w:t xml:space="preserve">S)</w:t>
            </w:r>
            <w:r>
              <w:rPr>
                <w:sz w:val="20"/>
                <w:szCs w:val="20"/>
                <w:lang w:val="uk-UA" w:eastAsia="ru-RU"/>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0,023</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0,023</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0,03</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5</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06000</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21,384</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21,384</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1,5</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6</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13101</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w:t>
            </w:r>
            <w:r>
              <w:rPr>
                <w:sz w:val="20"/>
                <w:szCs w:val="20"/>
                <w:lang w:val="uk-UA"/>
              </w:rPr>
              <w:t xml:space="preserve">(а)</w:t>
            </w:r>
            <w:r>
              <w:rPr>
                <w:sz w:val="20"/>
                <w:szCs w:val="20"/>
                <w:lang w:val="uk-UA"/>
              </w:rPr>
              <w:t xml:space="preserve">пірен</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0,000006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0,000006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5,0×10</w:t>
            </w:r>
            <w:r>
              <w:rPr>
                <w:bCs/>
                <w:sz w:val="20"/>
                <w:szCs w:val="20"/>
                <w:vertAlign w:val="superscript"/>
                <w:lang w:val="uk-UA"/>
              </w:rPr>
              <w:t xml:space="preserve">-7</w:t>
            </w:r>
            <w:r>
              <w:rPr>
                <w:bCs/>
                <w:sz w:val="20"/>
                <w:szCs w:val="20"/>
                <w:lang w:val="uk-UA"/>
              </w:rPr>
            </w:r>
          </w:p>
        </w:tc>
      </w:tr>
      <w:tr>
        <w:trPr>
          <w:jc w:val="center"/>
          <w:trHeight w:val="70"/>
        </w:trPr>
        <w:tc>
          <w:tcPr>
            <w:gridSpan w:val="3"/>
            <w:shd w:val="clear" w:color="auto" w:fill="auto"/>
            <w:tcBorders/>
            <w:tcW w:w="5665" w:type="dxa"/>
            <w:vAlign w:val="center"/>
            <w:textDirection w:val="lrTb"/>
            <w:noWrap w:val="false"/>
          </w:tcPr>
          <w:p>
            <w:pPr>
              <w:pBdr/>
              <w:tabs>
                <w:tab w:val="left" w:leader="none" w:pos="830"/>
              </w:tabs>
              <w:spacing/>
              <w:ind/>
              <w:jc w:val="center"/>
              <w:rPr>
                <w:sz w:val="20"/>
                <w:szCs w:val="20"/>
                <w:lang w:val="uk-UA"/>
              </w:rPr>
            </w:pPr>
            <w:r>
              <w:rPr>
                <w:b/>
                <w:bCs/>
                <w:sz w:val="20"/>
                <w:szCs w:val="20"/>
                <w:lang w:val="uk-UA"/>
              </w:rPr>
              <w:t xml:space="preserve">Усього:</w:t>
            </w:r>
            <w:r>
              <w:rPr>
                <w:sz w:val="20"/>
                <w:szCs w:val="20"/>
                <w:lang w:val="uk-UA"/>
              </w:rPr>
            </w:r>
          </w:p>
        </w:tc>
        <w:tc>
          <w:tcPr>
            <w:shd w:val="clear" w:color="auto" w:fill="auto"/>
            <w:tcBorders/>
            <w:tcW w:w="1418" w:type="dxa"/>
            <w:vAlign w:val="center"/>
            <w:textDirection w:val="lrTb"/>
            <w:noWrap w:val="false"/>
          </w:tcPr>
          <w:p>
            <w:pPr>
              <w:pBdr/>
              <w:spacing/>
              <w:ind/>
              <w:jc w:val="center"/>
              <w:rPr>
                <w:b/>
                <w:bCs/>
                <w:sz w:val="20"/>
                <w:szCs w:val="20"/>
                <w:lang w:val="uk-UA"/>
              </w:rPr>
            </w:pPr>
            <w:r>
              <w:rPr>
                <w:b/>
                <w:color w:val="000000"/>
                <w:sz w:val="20"/>
                <w:szCs w:val="20"/>
              </w:rPr>
              <w:t xml:space="preserve">31,905006</w:t>
            </w:r>
            <w:r>
              <w:rPr>
                <w:b/>
                <w:bCs/>
                <w:sz w:val="20"/>
                <w:szCs w:val="20"/>
                <w:lang w:val="uk-UA"/>
              </w:rPr>
            </w:r>
          </w:p>
        </w:tc>
        <w:tc>
          <w:tcPr>
            <w:shd w:val="clear" w:color="auto" w:fill="auto"/>
            <w:tcBorders/>
            <w:tcW w:w="1417" w:type="dxa"/>
            <w:vAlign w:val="center"/>
            <w:textDirection w:val="lrTb"/>
            <w:noWrap w:val="false"/>
          </w:tcPr>
          <w:p>
            <w:pPr>
              <w:pBdr/>
              <w:spacing/>
              <w:ind/>
              <w:jc w:val="center"/>
              <w:rPr>
                <w:b/>
                <w:bCs/>
                <w:sz w:val="20"/>
                <w:szCs w:val="20"/>
                <w:lang w:val="uk-UA"/>
              </w:rPr>
            </w:pPr>
            <w:r>
              <w:rPr>
                <w:b/>
                <w:color w:val="000000"/>
                <w:sz w:val="20"/>
                <w:szCs w:val="20"/>
              </w:rPr>
              <w:t xml:space="preserve">31,905006</w:t>
            </w:r>
            <w:r>
              <w:rPr>
                <w:b/>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en-US"/>
              </w:rPr>
            </w:pPr>
            <w:r>
              <w:rPr>
                <w:bCs/>
                <w:sz w:val="20"/>
                <w:szCs w:val="20"/>
                <w:lang w:val="en-US"/>
              </w:rPr>
              <w:t xml:space="preserve">-</w:t>
            </w:r>
            <w:r>
              <w:rPr>
                <w:bCs/>
                <w:sz w:val="20"/>
                <w:szCs w:val="20"/>
                <w:lang w:val="en-US"/>
              </w:rPr>
            </w:r>
          </w:p>
        </w:tc>
      </w:tr>
      <w:tr>
        <w:trPr>
          <w:jc w:val="center"/>
          <w:trHeight w:val="70"/>
        </w:trPr>
        <w:tc>
          <w:tcPr>
            <w:gridSpan w:val="6"/>
            <w:shd w:val="clear" w:color="auto" w:fill="auto"/>
            <w:tcBorders/>
            <w:tcW w:w="10343" w:type="dxa"/>
            <w:vAlign w:val="center"/>
            <w:textDirection w:val="lrTb"/>
            <w:noWrap w:val="false"/>
          </w:tcPr>
          <w:p>
            <w:pPr>
              <w:pBdr/>
              <w:spacing/>
              <w:ind/>
              <w:jc w:val="center"/>
              <w:rPr>
                <w:bCs/>
                <w:sz w:val="20"/>
                <w:szCs w:val="20"/>
                <w:lang w:val="uk-UA"/>
              </w:rPr>
            </w:pPr>
            <w:r>
              <w:rPr>
                <w:b/>
                <w:bCs/>
                <w:sz w:val="20"/>
                <w:szCs w:val="20"/>
                <w:lang w:val="uk-UA"/>
              </w:rPr>
              <w:t xml:space="preserve">Перелік небезпечних забруднюючих речовин</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1</w:t>
            </w:r>
            <w:r>
              <w:rPr>
                <w:bCs/>
                <w:i/>
                <w:sz w:val="20"/>
                <w:szCs w:val="20"/>
                <w:lang w:val="uk-UA"/>
              </w:rPr>
            </w:r>
          </w:p>
        </w:tc>
        <w:tc>
          <w:tcPr>
            <w:shd w:val="clear" w:color="auto" w:fill="auto"/>
            <w:tcBorders/>
            <w:tcW w:w="125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2</w:t>
            </w:r>
            <w:r>
              <w:rPr>
                <w:bCs/>
                <w:i/>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3</w:t>
            </w:r>
            <w:r>
              <w:rPr>
                <w:bCs/>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5</w:t>
            </w:r>
            <w:r>
              <w:rPr>
                <w:bCs/>
                <w:i/>
                <w:sz w:val="20"/>
                <w:szCs w:val="20"/>
                <w:lang w:val="uk-UA"/>
              </w:rPr>
            </w:r>
          </w:p>
        </w:tc>
        <w:tc>
          <w:tcPr>
            <w:shd w:val="clear" w:color="auto" w:fill="auto"/>
            <w:tcBorders/>
            <w:tcW w:w="1843" w:type="dxa"/>
            <w:vAlign w:val="center"/>
            <w:textDirection w:val="lrTb"/>
            <w:noWrap w:val="false"/>
          </w:tcPr>
          <w:p>
            <w:pPr>
              <w:pBdr/>
              <w:spacing/>
              <w:ind/>
              <w:jc w:val="center"/>
              <w:rPr>
                <w:bCs/>
                <w:i/>
                <w:sz w:val="20"/>
                <w:szCs w:val="20"/>
                <w:lang w:val="uk-UA"/>
              </w:rPr>
            </w:pPr>
            <w:r>
              <w:rPr>
                <w:bCs/>
                <w:i/>
                <w:sz w:val="20"/>
                <w:szCs w:val="20"/>
                <w:lang w:val="uk-UA"/>
              </w:rPr>
              <w:t xml:space="preserve">6</w:t>
            </w:r>
            <w:r>
              <w:rPr>
                <w:bCs/>
                <w:i/>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1</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01002</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sz w:val="20"/>
                <w:szCs w:val="20"/>
                <w:lang w:val="uk-UA"/>
              </w:rPr>
            </w:pPr>
            <w:r>
              <w:rPr>
                <w:sz w:val="20"/>
                <w:szCs w:val="20"/>
                <w:lang w:val="uk-UA"/>
              </w:rPr>
              <w:t xml:space="preserve">Ванадiй</w:t>
            </w:r>
            <w:r>
              <w:rPr>
                <w:sz w:val="20"/>
                <w:szCs w:val="20"/>
                <w:lang w:val="uk-UA"/>
              </w:rPr>
              <w:t xml:space="preserve"> та його сполуки в перерахунку на </w:t>
            </w:r>
            <w:r>
              <w:rPr>
                <w:sz w:val="20"/>
                <w:szCs w:val="20"/>
                <w:lang w:val="uk-UA"/>
              </w:rPr>
              <w:t xml:space="preserve">п'ятиоксид</w:t>
            </w:r>
            <w:r>
              <w:rPr>
                <w:sz w:val="20"/>
                <w:szCs w:val="20"/>
                <w:lang w:val="uk-UA"/>
              </w:rPr>
              <w:t xml:space="preserve"> </w:t>
            </w:r>
            <w:r>
              <w:rPr>
                <w:sz w:val="20"/>
                <w:szCs w:val="20"/>
                <w:lang w:val="uk-UA"/>
              </w:rPr>
              <w:t xml:space="preserve">ванадiю</w:t>
            </w:r>
            <w:r>
              <w:rPr>
                <w:bCs/>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0,156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0,156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0,02</w:t>
            </w:r>
            <w:r>
              <w:rPr>
                <w:bCs/>
                <w:sz w:val="20"/>
                <w:szCs w:val="20"/>
                <w:lang w:val="uk-UA"/>
              </w:rPr>
            </w:r>
          </w:p>
        </w:tc>
      </w:tr>
      <w:tr>
        <w:trPr>
          <w:jc w:val="center"/>
          <w:trHeight w:val="70"/>
        </w:trPr>
        <w:tc>
          <w:tcPr>
            <w:shd w:val="clear" w:color="auto" w:fill="auto"/>
            <w:tcBorders/>
            <w:tcW w:w="551" w:type="dxa"/>
            <w:vAlign w:val="center"/>
            <w:vMerge w:val="restart"/>
            <w:textDirection w:val="lrTb"/>
            <w:noWrap w:val="false"/>
          </w:tcPr>
          <w:p>
            <w:pPr>
              <w:pBdr/>
              <w:tabs>
                <w:tab w:val="left" w:leader="none" w:pos="830"/>
              </w:tabs>
              <w:spacing/>
              <w:ind/>
              <w:jc w:val="center"/>
              <w:rPr>
                <w:bCs/>
                <w:sz w:val="20"/>
                <w:szCs w:val="20"/>
                <w:lang w:val="en-US"/>
              </w:rPr>
            </w:pPr>
            <w:r>
              <w:rPr>
                <w:bCs/>
                <w:sz w:val="20"/>
                <w:szCs w:val="20"/>
                <w:lang w:val="en-US"/>
              </w:rPr>
              <w:t xml:space="preserve">2</w:t>
            </w:r>
            <w:r>
              <w:rPr>
                <w:bCs/>
                <w:sz w:val="20"/>
                <w:szCs w:val="20"/>
                <w:lang w:val="en-US"/>
              </w:rPr>
            </w:r>
          </w:p>
        </w:tc>
        <w:tc>
          <w:tcPr>
            <w:shd w:val="clear" w:color="auto" w:fill="auto"/>
            <w:tcBorders/>
            <w:tcW w:w="1252" w:type="dxa"/>
            <w:vAlign w:val="center"/>
            <w:vMerge w:val="restart"/>
            <w:textDirection w:val="lrTb"/>
            <w:noWrap w:val="false"/>
          </w:tcPr>
          <w:p>
            <w:pPr>
              <w:pBdr/>
              <w:tabs>
                <w:tab w:val="left" w:leader="none" w:pos="830"/>
              </w:tabs>
              <w:spacing/>
              <w:ind/>
              <w:jc w:val="center"/>
              <w:rPr>
                <w:bCs/>
                <w:sz w:val="20"/>
                <w:szCs w:val="20"/>
                <w:lang w:val="uk-UA"/>
              </w:rPr>
            </w:pPr>
            <w:r>
              <w:rPr>
                <w:bCs/>
                <w:sz w:val="20"/>
                <w:szCs w:val="20"/>
                <w:lang w:val="uk-UA"/>
              </w:rPr>
              <w:t xml:space="preserve">11000</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sz w:val="20"/>
                <w:szCs w:val="20"/>
                <w:lang w:val="uk-UA"/>
              </w:rPr>
            </w:pPr>
            <w:r>
              <w:rPr>
                <w:sz w:val="20"/>
                <w:szCs w:val="20"/>
                <w:lang w:val="uk-UA" w:eastAsia="ru-RU"/>
              </w:rPr>
              <w:t xml:space="preserve">Неметанові леткі органічні сполуки (НМЛОС), в </w:t>
            </w:r>
            <w:r>
              <w:rPr>
                <w:sz w:val="20"/>
                <w:szCs w:val="20"/>
                <w:lang w:val="uk-UA" w:eastAsia="ru-RU"/>
              </w:rPr>
              <w:t xml:space="preserve">т.ч</w:t>
            </w:r>
            <w:r>
              <w:rPr>
                <w:sz w:val="20"/>
                <w:szCs w:val="20"/>
                <w:lang w:val="uk-UA" w:eastAsia="ru-RU"/>
              </w:rPr>
              <w:t xml:space="preserve">.:</w:t>
            </w:r>
            <w:r>
              <w:rPr>
                <w:bCs/>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131,785404</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131,785404</w:t>
            </w:r>
            <w:r>
              <w:rPr>
                <w:bCs/>
                <w:sz w:val="20"/>
                <w:szCs w:val="20"/>
                <w:lang w:val="uk-UA"/>
              </w:rPr>
            </w:r>
          </w:p>
        </w:tc>
        <w:tc>
          <w:tcPr>
            <w:shd w:val="clear" w:color="auto" w:fill="auto"/>
            <w:tcBorders/>
            <w:tcW w:w="1843" w:type="dxa"/>
            <w:vAlign w:val="center"/>
            <w:vMerge w:val="restart"/>
            <w:textDirection w:val="lrTb"/>
            <w:noWrap w:val="false"/>
          </w:tcPr>
          <w:p>
            <w:pPr>
              <w:pBdr/>
              <w:spacing/>
              <w:ind/>
              <w:jc w:val="center"/>
              <w:rPr>
                <w:bCs/>
                <w:sz w:val="20"/>
                <w:szCs w:val="20"/>
                <w:lang w:val="en-US"/>
              </w:rPr>
            </w:pPr>
            <w:r>
              <w:rPr>
                <w:bCs/>
                <w:sz w:val="20"/>
                <w:szCs w:val="20"/>
                <w:lang w:val="en-US"/>
              </w:rPr>
              <w:t xml:space="preserve">1.5</w:t>
            </w:r>
            <w:r>
              <w:rPr>
                <w:bCs/>
                <w:sz w:val="20"/>
                <w:szCs w:val="20"/>
                <w:lang w:val="en-US"/>
              </w:rPr>
            </w:r>
          </w:p>
        </w:tc>
      </w:tr>
      <w:tr>
        <w:trPr>
          <w:jc w:val="center"/>
          <w:trHeight w:val="70"/>
        </w:trPr>
        <w:tc>
          <w:tcPr>
            <w:shd w:val="clear" w:color="auto" w:fill="auto"/>
            <w:tcBorders/>
            <w:tcW w:w="551" w:type="dxa"/>
            <w:vAlign w:val="center"/>
            <w:vMerge w:val="continue"/>
            <w:textDirection w:val="lrTb"/>
            <w:noWrap w:val="false"/>
          </w:tcPr>
          <w:p>
            <w:pPr>
              <w:pBdr/>
              <w:tabs>
                <w:tab w:val="left" w:leader="none" w:pos="830"/>
              </w:tabs>
              <w:spacing/>
              <w:ind/>
              <w:jc w:val="center"/>
              <w:rPr>
                <w:bCs/>
                <w:sz w:val="20"/>
                <w:szCs w:val="20"/>
                <w:lang w:val="en-US"/>
              </w:rPr>
            </w:pPr>
            <w:r>
              <w:rPr>
                <w:bCs/>
                <w:sz w:val="20"/>
                <w:szCs w:val="20"/>
                <w:lang w:val="en-US"/>
              </w:rPr>
            </w:r>
            <w:r>
              <w:rPr>
                <w:bCs/>
                <w:sz w:val="20"/>
                <w:szCs w:val="20"/>
                <w:lang w:val="en-US"/>
              </w:rPr>
            </w:r>
          </w:p>
        </w:tc>
        <w:tc>
          <w:tcPr>
            <w:shd w:val="clear" w:color="auto" w:fill="auto"/>
            <w:tcBorders/>
            <w:tcW w:w="1252"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bCs/>
                <w:i/>
                <w:iCs/>
                <w:sz w:val="18"/>
                <w:szCs w:val="18"/>
                <w:lang w:val="uk-UA" w:eastAsia="ru-RU"/>
              </w:rPr>
              <w:t xml:space="preserve">Бензин (нафтовий, малосірчистий - у перерахунку на вуглець)</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i/>
                <w:sz w:val="20"/>
                <w:szCs w:val="20"/>
                <w:lang w:val="uk-UA"/>
              </w:rPr>
              <w:t xml:space="preserve">29,904</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i/>
                <w:sz w:val="20"/>
                <w:szCs w:val="20"/>
                <w:lang w:val="uk-UA"/>
              </w:rPr>
              <w:t xml:space="preserve">29,904</w:t>
            </w:r>
            <w:r>
              <w:rPr>
                <w:bCs/>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51" w:type="dxa"/>
            <w:vAlign w:val="center"/>
            <w:vMerge w:val="continue"/>
            <w:textDirection w:val="lrTb"/>
            <w:noWrap w:val="false"/>
          </w:tcPr>
          <w:p>
            <w:pPr>
              <w:pBdr/>
              <w:tabs>
                <w:tab w:val="left" w:leader="none" w:pos="830"/>
              </w:tabs>
              <w:spacing/>
              <w:ind/>
              <w:jc w:val="center"/>
              <w:rPr>
                <w:bCs/>
                <w:sz w:val="20"/>
                <w:szCs w:val="20"/>
                <w:lang w:val="en-US"/>
              </w:rPr>
            </w:pPr>
            <w:r>
              <w:rPr>
                <w:bCs/>
                <w:sz w:val="20"/>
                <w:szCs w:val="20"/>
                <w:lang w:val="en-US"/>
              </w:rPr>
            </w:r>
            <w:r>
              <w:rPr>
                <w:bCs/>
                <w:sz w:val="20"/>
                <w:szCs w:val="20"/>
                <w:lang w:val="en-US"/>
              </w:rPr>
            </w:r>
          </w:p>
        </w:tc>
        <w:tc>
          <w:tcPr>
            <w:shd w:val="clear" w:color="auto" w:fill="auto"/>
            <w:tcBorders/>
            <w:tcW w:w="1252"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i/>
                <w:sz w:val="20"/>
                <w:szCs w:val="20"/>
                <w:lang w:val="uk-UA"/>
              </w:rPr>
              <w:t xml:space="preserve">В</w:t>
            </w:r>
            <w:r>
              <w:rPr>
                <w:bCs/>
                <w:i/>
                <w:iCs/>
                <w:sz w:val="20"/>
                <w:szCs w:val="20"/>
                <w:lang w:val="uk-UA" w:eastAsia="ru-RU"/>
              </w:rPr>
              <w:t xml:space="preserve">углеводні насичені С12-С19 (розчинник РПК-26511 і ін.) у перерахунку на сумарний органічний вуглець</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i/>
                <w:sz w:val="20"/>
                <w:szCs w:val="20"/>
                <w:lang w:val="uk-UA"/>
              </w:rPr>
              <w:t xml:space="preserve">101,881</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i/>
                <w:sz w:val="20"/>
                <w:szCs w:val="20"/>
                <w:lang w:val="uk-UA"/>
              </w:rPr>
              <w:t xml:space="preserve">101,881</w:t>
            </w:r>
            <w:r>
              <w:rPr>
                <w:bCs/>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51" w:type="dxa"/>
            <w:vAlign w:val="center"/>
            <w:vMerge w:val="continue"/>
            <w:textDirection w:val="lrTb"/>
            <w:noWrap w:val="false"/>
          </w:tcPr>
          <w:p>
            <w:pPr>
              <w:pBdr/>
              <w:tabs>
                <w:tab w:val="left" w:leader="none" w:pos="830"/>
              </w:tabs>
              <w:spacing/>
              <w:ind/>
              <w:jc w:val="center"/>
              <w:rPr>
                <w:bCs/>
                <w:sz w:val="20"/>
                <w:szCs w:val="20"/>
                <w:lang w:val="en-US"/>
              </w:rPr>
            </w:pPr>
            <w:r>
              <w:rPr>
                <w:bCs/>
                <w:sz w:val="20"/>
                <w:szCs w:val="20"/>
                <w:lang w:val="en-US"/>
              </w:rPr>
            </w:r>
            <w:r>
              <w:rPr>
                <w:bCs/>
                <w:sz w:val="20"/>
                <w:szCs w:val="20"/>
                <w:lang w:val="en-US"/>
              </w:rPr>
            </w:r>
          </w:p>
        </w:tc>
        <w:tc>
          <w:tcPr>
            <w:shd w:val="clear" w:color="auto" w:fill="auto"/>
            <w:tcBorders/>
            <w:tcW w:w="1252"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i/>
                <w:sz w:val="20"/>
                <w:szCs w:val="20"/>
                <w:lang w:val="uk-UA"/>
              </w:rPr>
              <w:t xml:space="preserve">Спирт етиловий</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i/>
                <w:sz w:val="20"/>
                <w:szCs w:val="20"/>
                <w:lang w:val="uk-UA"/>
              </w:rPr>
              <w:t xml:space="preserve">0,0004</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i/>
                <w:sz w:val="20"/>
                <w:szCs w:val="20"/>
                <w:lang w:val="uk-UA"/>
              </w:rPr>
              <w:t xml:space="preserve">0,0004</w:t>
            </w:r>
            <w:r>
              <w:rPr>
                <w:bCs/>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51" w:type="dxa"/>
            <w:vAlign w:val="center"/>
            <w:vMerge w:val="continue"/>
            <w:textDirection w:val="lrTb"/>
            <w:noWrap w:val="false"/>
          </w:tcPr>
          <w:p>
            <w:pPr>
              <w:pBdr/>
              <w:tabs>
                <w:tab w:val="left" w:leader="none" w:pos="830"/>
              </w:tabs>
              <w:spacing/>
              <w:ind/>
              <w:jc w:val="center"/>
              <w:rPr>
                <w:bCs/>
                <w:sz w:val="20"/>
                <w:szCs w:val="20"/>
                <w:lang w:val="en-US"/>
              </w:rPr>
            </w:pPr>
            <w:r>
              <w:rPr>
                <w:bCs/>
                <w:sz w:val="20"/>
                <w:szCs w:val="20"/>
                <w:lang w:val="en-US"/>
              </w:rPr>
            </w:r>
            <w:r>
              <w:rPr>
                <w:bCs/>
                <w:sz w:val="20"/>
                <w:szCs w:val="20"/>
                <w:lang w:val="en-US"/>
              </w:rPr>
            </w:r>
          </w:p>
        </w:tc>
        <w:tc>
          <w:tcPr>
            <w:shd w:val="clear" w:color="auto" w:fill="auto"/>
            <w:tcBorders/>
            <w:tcW w:w="1252" w:type="dxa"/>
            <w:vAlign w:val="center"/>
            <w:vMerge w:val="continue"/>
            <w:textDirection w:val="lrTb"/>
            <w:noWrap w:val="false"/>
          </w:tcPr>
          <w:p>
            <w:pPr>
              <w:pBdr/>
              <w:tabs>
                <w:tab w:val="left" w:leader="none" w:pos="830"/>
              </w:tabs>
              <w:spacing/>
              <w:ind/>
              <w:jc w:val="center"/>
              <w:rPr>
                <w:bCs/>
                <w:sz w:val="20"/>
                <w:szCs w:val="20"/>
                <w:lang w:val="uk-UA"/>
              </w:rPr>
            </w:pPr>
            <w:r>
              <w:rPr>
                <w:bCs/>
                <w:sz w:val="20"/>
                <w:szCs w:val="20"/>
                <w:lang w:val="uk-UA"/>
              </w:rPr>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i/>
                <w:sz w:val="20"/>
                <w:szCs w:val="20"/>
                <w:lang w:val="uk-UA"/>
              </w:rPr>
              <w:t xml:space="preserve">Диметиловий</w:t>
            </w:r>
            <w:r>
              <w:rPr>
                <w:i/>
                <w:sz w:val="20"/>
                <w:szCs w:val="20"/>
                <w:lang w:val="uk-UA"/>
              </w:rPr>
              <w:t xml:space="preserve"> ефір</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i/>
                <w:sz w:val="20"/>
                <w:szCs w:val="20"/>
                <w:lang w:val="uk-UA"/>
              </w:rPr>
              <w:t xml:space="preserve">0,000004</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i/>
                <w:sz w:val="20"/>
                <w:szCs w:val="20"/>
                <w:lang w:val="uk-UA"/>
              </w:rPr>
              <w:t xml:space="preserve">0,000004</w:t>
            </w:r>
            <w:r>
              <w:rPr>
                <w:bCs/>
                <w:sz w:val="20"/>
                <w:szCs w:val="20"/>
                <w:lang w:val="uk-UA"/>
              </w:rPr>
            </w:r>
          </w:p>
        </w:tc>
        <w:tc>
          <w:tcPr>
            <w:shd w:val="clear" w:color="auto" w:fill="auto"/>
            <w:tcBorders/>
            <w:tcW w:w="1843" w:type="dxa"/>
            <w:vAlign w:val="center"/>
            <w:vMerge w:val="continue"/>
            <w:textDirection w:val="lrTb"/>
            <w:noWrap w:val="false"/>
          </w:tcPr>
          <w:p>
            <w:pPr>
              <w:pBdr/>
              <w:spacing/>
              <w:ind/>
              <w:jc w:val="center"/>
              <w:rPr>
                <w:bCs/>
                <w:sz w:val="20"/>
                <w:szCs w:val="20"/>
                <w:lang w:val="uk-UA"/>
              </w:rPr>
            </w:pPr>
            <w:r>
              <w:rPr>
                <w:bCs/>
                <w:sz w:val="20"/>
                <w:szCs w:val="20"/>
                <w:lang w:val="uk-UA"/>
              </w:rPr>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3</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11008</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Бензол</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0,222</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0,222</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0,05</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4</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11030</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Ксилол</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0,096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0,096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0,9</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5</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11041</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Толуол</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0,738</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0,738</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0,9</w:t>
            </w:r>
            <w:r>
              <w:rPr>
                <w:bCs/>
                <w:sz w:val="20"/>
                <w:szCs w:val="20"/>
                <w:lang w:val="uk-UA"/>
              </w:rPr>
            </w:r>
          </w:p>
        </w:tc>
      </w:tr>
      <w:tr>
        <w:trPr>
          <w:jc w:val="center"/>
          <w:trHeight w:val="70"/>
        </w:trPr>
        <w:tc>
          <w:tcPr>
            <w:gridSpan w:val="3"/>
            <w:shd w:val="clear" w:color="auto" w:fill="auto"/>
            <w:tcBorders/>
            <w:tcW w:w="5665" w:type="dxa"/>
            <w:vAlign w:val="center"/>
            <w:textDirection w:val="lrTb"/>
            <w:noWrap w:val="false"/>
          </w:tcPr>
          <w:p>
            <w:pPr>
              <w:pBdr/>
              <w:tabs>
                <w:tab w:val="left" w:leader="none" w:pos="830"/>
              </w:tabs>
              <w:spacing/>
              <w:ind/>
              <w:jc w:val="center"/>
              <w:rPr>
                <w:sz w:val="20"/>
                <w:szCs w:val="20"/>
                <w:lang w:val="uk-UA"/>
              </w:rPr>
            </w:pPr>
            <w:r>
              <w:rPr>
                <w:b/>
                <w:bCs/>
                <w:sz w:val="20"/>
                <w:szCs w:val="20"/>
                <w:lang w:val="uk-UA"/>
              </w:rPr>
              <w:t xml:space="preserve">Усього:</w:t>
            </w:r>
            <w:r>
              <w:rPr>
                <w:sz w:val="20"/>
                <w:szCs w:val="20"/>
                <w:lang w:val="uk-UA"/>
              </w:rPr>
            </w:r>
          </w:p>
        </w:tc>
        <w:tc>
          <w:tcPr>
            <w:shd w:val="clear" w:color="auto" w:fill="auto"/>
            <w:tcBorders/>
            <w:tcW w:w="1418" w:type="dxa"/>
            <w:vAlign w:val="center"/>
            <w:textDirection w:val="lrTb"/>
            <w:noWrap w:val="false"/>
          </w:tcPr>
          <w:p>
            <w:pPr>
              <w:pBdr/>
              <w:spacing/>
              <w:ind/>
              <w:jc w:val="center"/>
              <w:rPr>
                <w:b/>
                <w:bCs/>
                <w:sz w:val="20"/>
                <w:szCs w:val="20"/>
                <w:lang w:val="uk-UA"/>
              </w:rPr>
            </w:pPr>
            <w:r>
              <w:rPr>
                <w:b/>
                <w:color w:val="000000"/>
                <w:sz w:val="20"/>
                <w:szCs w:val="20"/>
              </w:rPr>
              <w:t xml:space="preserve">132,9974</w:t>
            </w:r>
            <w:r>
              <w:rPr>
                <w:b/>
                <w:bCs/>
                <w:sz w:val="20"/>
                <w:szCs w:val="20"/>
                <w:lang w:val="uk-UA"/>
              </w:rPr>
            </w:r>
          </w:p>
        </w:tc>
        <w:tc>
          <w:tcPr>
            <w:shd w:val="clear" w:color="auto" w:fill="auto"/>
            <w:tcBorders/>
            <w:tcW w:w="1417" w:type="dxa"/>
            <w:vAlign w:val="center"/>
            <w:textDirection w:val="lrTb"/>
            <w:noWrap w:val="false"/>
          </w:tcPr>
          <w:p>
            <w:pPr>
              <w:pBdr/>
              <w:spacing/>
              <w:ind/>
              <w:jc w:val="center"/>
              <w:rPr>
                <w:b/>
                <w:bCs/>
                <w:sz w:val="20"/>
                <w:szCs w:val="20"/>
                <w:lang w:val="uk-UA"/>
              </w:rPr>
            </w:pPr>
            <w:r>
              <w:rPr>
                <w:b/>
                <w:color w:val="000000"/>
                <w:sz w:val="20"/>
                <w:szCs w:val="20"/>
              </w:rPr>
              <w:t xml:space="preserve">132,9974</w:t>
            </w:r>
            <w:r>
              <w:rPr>
                <w:b/>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en-US"/>
              </w:rPr>
            </w:pPr>
            <w:r>
              <w:rPr>
                <w:bCs/>
                <w:sz w:val="20"/>
                <w:szCs w:val="20"/>
                <w:lang w:val="en-US"/>
              </w:rPr>
              <w:t xml:space="preserve">-</w:t>
            </w:r>
            <w:r>
              <w:rPr>
                <w:bCs/>
                <w:sz w:val="20"/>
                <w:szCs w:val="20"/>
                <w:lang w:val="en-US"/>
              </w:rPr>
            </w:r>
          </w:p>
        </w:tc>
      </w:tr>
      <w:tr>
        <w:trPr>
          <w:jc w:val="center"/>
          <w:trHeight w:val="70"/>
        </w:trPr>
        <w:tc>
          <w:tcPr>
            <w:gridSpan w:val="6"/>
            <w:shd w:val="clear" w:color="auto" w:fill="auto"/>
            <w:tcBorders/>
            <w:tcW w:w="10343" w:type="dxa"/>
            <w:vAlign w:val="center"/>
            <w:textDirection w:val="lrTb"/>
            <w:noWrap w:val="false"/>
          </w:tcPr>
          <w:p>
            <w:pPr>
              <w:pBdr/>
              <w:spacing/>
              <w:ind/>
              <w:jc w:val="center"/>
              <w:rPr>
                <w:bCs/>
                <w:sz w:val="20"/>
                <w:szCs w:val="20"/>
                <w:lang w:val="uk-UA"/>
              </w:rPr>
            </w:pPr>
            <w:r>
              <w:rPr>
                <w:b/>
                <w:bCs/>
                <w:sz w:val="20"/>
                <w:szCs w:val="20"/>
                <w:lang w:val="uk-UA"/>
              </w:rPr>
              <w:t xml:space="preserve">Перелік інших забруднюючих речовин, які викидаються в атмосферне повітря стаціонарними джерелами об’єкта/промислового майданчика</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1</w:t>
            </w:r>
            <w:r>
              <w:rPr>
                <w:bCs/>
                <w:i/>
                <w:sz w:val="20"/>
                <w:szCs w:val="20"/>
                <w:lang w:val="uk-UA"/>
              </w:rPr>
            </w:r>
          </w:p>
        </w:tc>
        <w:tc>
          <w:tcPr>
            <w:shd w:val="clear" w:color="auto" w:fill="auto"/>
            <w:tcBorders/>
            <w:tcW w:w="125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2</w:t>
            </w:r>
            <w:r>
              <w:rPr>
                <w:bCs/>
                <w:i/>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3</w:t>
            </w:r>
            <w:r>
              <w:rPr>
                <w:bCs/>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5</w:t>
            </w:r>
            <w:r>
              <w:rPr>
                <w:bCs/>
                <w:i/>
                <w:sz w:val="20"/>
                <w:szCs w:val="20"/>
                <w:lang w:val="uk-UA"/>
              </w:rPr>
            </w:r>
          </w:p>
        </w:tc>
        <w:tc>
          <w:tcPr>
            <w:shd w:val="clear" w:color="auto" w:fill="auto"/>
            <w:tcBorders/>
            <w:tcW w:w="1843" w:type="dxa"/>
            <w:vAlign w:val="center"/>
            <w:textDirection w:val="lrTb"/>
            <w:noWrap w:val="false"/>
          </w:tcPr>
          <w:p>
            <w:pPr>
              <w:pBdr/>
              <w:spacing/>
              <w:ind/>
              <w:jc w:val="center"/>
              <w:rPr>
                <w:bCs/>
                <w:i/>
                <w:sz w:val="20"/>
                <w:szCs w:val="20"/>
                <w:lang w:val="uk-UA"/>
              </w:rPr>
            </w:pPr>
            <w:r>
              <w:rPr>
                <w:bCs/>
                <w:i/>
                <w:sz w:val="20"/>
                <w:szCs w:val="20"/>
                <w:lang w:val="uk-UA"/>
              </w:rPr>
              <w:t xml:space="preserve">6</w:t>
            </w:r>
            <w:r>
              <w:rPr>
                <w:bCs/>
                <w:i/>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1</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12000</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Метан</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0,126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0,126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10,0</w:t>
            </w:r>
            <w:r>
              <w:rPr>
                <w:bCs/>
                <w:sz w:val="20"/>
                <w:szCs w:val="20"/>
                <w:lang w:val="uk-UA"/>
              </w:rPr>
            </w:r>
          </w:p>
        </w:tc>
      </w:tr>
      <w:tr>
        <w:trPr>
          <w:jc w:val="center"/>
          <w:trHeight w:val="70"/>
        </w:trPr>
        <w:tc>
          <w:tcPr>
            <w:gridSpan w:val="3"/>
            <w:shd w:val="clear" w:color="auto" w:fill="auto"/>
            <w:tcBorders/>
            <w:tcW w:w="5665" w:type="dxa"/>
            <w:vAlign w:val="center"/>
            <w:textDirection w:val="lrTb"/>
            <w:noWrap w:val="false"/>
          </w:tcPr>
          <w:p>
            <w:pPr>
              <w:pBdr/>
              <w:tabs>
                <w:tab w:val="left" w:leader="none" w:pos="830"/>
              </w:tabs>
              <w:spacing/>
              <w:ind/>
              <w:jc w:val="center"/>
              <w:rPr>
                <w:sz w:val="20"/>
                <w:szCs w:val="20"/>
                <w:lang w:val="uk-UA"/>
              </w:rPr>
            </w:pPr>
            <w:r>
              <w:rPr>
                <w:b/>
                <w:bCs/>
                <w:sz w:val="20"/>
                <w:szCs w:val="20"/>
                <w:lang w:val="uk-UA"/>
              </w:rPr>
              <w:t xml:space="preserve">Усього:</w:t>
            </w:r>
            <w:r>
              <w:rPr>
                <w:sz w:val="20"/>
                <w:szCs w:val="20"/>
                <w:lang w:val="uk-UA"/>
              </w:rPr>
            </w:r>
          </w:p>
        </w:tc>
        <w:tc>
          <w:tcPr>
            <w:shd w:val="clear" w:color="auto" w:fill="auto"/>
            <w:tcBorders/>
            <w:tcW w:w="1418" w:type="dxa"/>
            <w:vAlign w:val="center"/>
            <w:textDirection w:val="lrTb"/>
            <w:noWrap w:val="false"/>
          </w:tcPr>
          <w:p>
            <w:pPr>
              <w:pBdr/>
              <w:spacing/>
              <w:ind/>
              <w:jc w:val="center"/>
              <w:rPr>
                <w:b/>
                <w:bCs/>
                <w:sz w:val="20"/>
                <w:szCs w:val="20"/>
                <w:lang w:val="uk-UA"/>
              </w:rPr>
            </w:pPr>
            <w:r>
              <w:rPr>
                <w:b/>
                <w:bCs/>
                <w:sz w:val="20"/>
                <w:szCs w:val="20"/>
                <w:lang w:val="uk-UA"/>
              </w:rPr>
              <w:t xml:space="preserve">0,126</w:t>
            </w:r>
            <w:r>
              <w:rPr>
                <w:b/>
                <w:bCs/>
                <w:sz w:val="20"/>
                <w:szCs w:val="20"/>
                <w:lang w:val="uk-UA"/>
              </w:rPr>
            </w:r>
          </w:p>
        </w:tc>
        <w:tc>
          <w:tcPr>
            <w:shd w:val="clear" w:color="auto" w:fill="auto"/>
            <w:tcBorders/>
            <w:tcW w:w="1417" w:type="dxa"/>
            <w:vAlign w:val="center"/>
            <w:textDirection w:val="lrTb"/>
            <w:noWrap w:val="false"/>
          </w:tcPr>
          <w:p>
            <w:pPr>
              <w:pBdr/>
              <w:spacing/>
              <w:ind/>
              <w:jc w:val="center"/>
              <w:rPr>
                <w:b/>
                <w:bCs/>
                <w:sz w:val="20"/>
                <w:szCs w:val="20"/>
                <w:lang w:val="uk-UA"/>
              </w:rPr>
            </w:pPr>
            <w:r>
              <w:rPr>
                <w:b/>
                <w:bCs/>
                <w:sz w:val="20"/>
                <w:szCs w:val="20"/>
                <w:lang w:val="uk-UA"/>
              </w:rPr>
              <w:t xml:space="preserve">0,126</w:t>
            </w:r>
            <w:r>
              <w:rPr>
                <w:b/>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en-US"/>
              </w:rPr>
            </w:pPr>
            <w:r>
              <w:rPr>
                <w:bCs/>
                <w:sz w:val="20"/>
                <w:szCs w:val="20"/>
                <w:lang w:val="en-US"/>
              </w:rPr>
              <w:t xml:space="preserve">-</w:t>
            </w:r>
            <w:r>
              <w:rPr>
                <w:bCs/>
                <w:sz w:val="20"/>
                <w:szCs w:val="20"/>
                <w:lang w:val="en-US"/>
              </w:rPr>
            </w:r>
          </w:p>
        </w:tc>
      </w:tr>
      <w:tr>
        <w:trPr>
          <w:jc w:val="center"/>
          <w:trHeight w:val="70"/>
        </w:trPr>
        <w:tc>
          <w:tcPr>
            <w:gridSpan w:val="6"/>
            <w:shd w:val="clear" w:color="auto" w:fill="auto"/>
            <w:tcBorders/>
            <w:tcW w:w="10343" w:type="dxa"/>
            <w:vAlign w:val="center"/>
            <w:textDirection w:val="lrTb"/>
            <w:noWrap w:val="false"/>
          </w:tcPr>
          <w:p>
            <w:pPr>
              <w:pBdr/>
              <w:spacing/>
              <w:ind/>
              <w:jc w:val="center"/>
              <w:rPr>
                <w:sz w:val="20"/>
                <w:szCs w:val="20"/>
                <w:lang w:val="uk-UA"/>
              </w:rPr>
            </w:pPr>
            <w:r>
              <w:rPr>
                <w:b/>
                <w:bCs/>
                <w:sz w:val="20"/>
                <w:szCs w:val="20"/>
                <w:lang w:val="uk-UA"/>
              </w:rPr>
              <w:t xml:space="preserve">Перелік забруднюючі речовини, для яких невстановлені гігієнічні регламенти допустимого вмісту хімічних і біологічних речовин в атмосферному повітрі населених міст</w:t>
            </w:r>
            <w:r>
              <w:rPr>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1</w:t>
            </w:r>
            <w:r>
              <w:rPr>
                <w:bCs/>
                <w:i/>
                <w:sz w:val="20"/>
                <w:szCs w:val="20"/>
                <w:lang w:val="uk-UA"/>
              </w:rPr>
            </w:r>
          </w:p>
        </w:tc>
        <w:tc>
          <w:tcPr>
            <w:shd w:val="clear" w:color="auto" w:fill="auto"/>
            <w:tcBorders/>
            <w:tcW w:w="125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2</w:t>
            </w:r>
            <w:r>
              <w:rPr>
                <w:bCs/>
                <w:i/>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bCs/>
                <w:i/>
                <w:sz w:val="20"/>
                <w:szCs w:val="20"/>
                <w:lang w:val="uk-UA"/>
              </w:rPr>
            </w:pPr>
            <w:r>
              <w:rPr>
                <w:bCs/>
                <w:i/>
                <w:sz w:val="20"/>
                <w:szCs w:val="20"/>
                <w:lang w:val="uk-UA"/>
              </w:rPr>
              <w:t xml:space="preserve">3</w:t>
            </w:r>
            <w:r>
              <w:rPr>
                <w:bCs/>
                <w:i/>
                <w:sz w:val="20"/>
                <w:szCs w:val="20"/>
                <w:lang w:val="uk-UA"/>
              </w:rPr>
            </w:r>
          </w:p>
        </w:tc>
        <w:tc>
          <w:tcPr>
            <w:shd w:val="clear" w:color="auto" w:fill="auto"/>
            <w:tcBorders/>
            <w:tcW w:w="1418" w:type="dxa"/>
            <w:vAlign w:val="center"/>
            <w:textDirection w:val="lrTb"/>
            <w:noWrap w:val="false"/>
          </w:tcPr>
          <w:p>
            <w:pPr>
              <w:pBdr/>
              <w:spacing/>
              <w:ind/>
              <w:jc w:val="center"/>
              <w:rPr>
                <w:bCs/>
                <w:i/>
                <w:sz w:val="20"/>
                <w:szCs w:val="20"/>
                <w:lang w:val="uk-UA"/>
              </w:rPr>
            </w:pPr>
            <w:r>
              <w:rPr>
                <w:bCs/>
                <w:i/>
                <w:sz w:val="20"/>
                <w:szCs w:val="20"/>
                <w:lang w:val="uk-UA"/>
              </w:rPr>
              <w:t xml:space="preserve">4</w:t>
            </w:r>
            <w:r>
              <w:rPr>
                <w:bCs/>
                <w:i/>
                <w:sz w:val="20"/>
                <w:szCs w:val="20"/>
                <w:lang w:val="uk-UA"/>
              </w:rPr>
            </w:r>
          </w:p>
        </w:tc>
        <w:tc>
          <w:tcPr>
            <w:shd w:val="clear" w:color="auto" w:fill="auto"/>
            <w:tcBorders/>
            <w:tcW w:w="1417" w:type="dxa"/>
            <w:vAlign w:val="center"/>
            <w:textDirection w:val="lrTb"/>
            <w:noWrap w:val="false"/>
          </w:tcPr>
          <w:p>
            <w:pPr>
              <w:pBdr/>
              <w:spacing/>
              <w:ind/>
              <w:jc w:val="center"/>
              <w:rPr>
                <w:bCs/>
                <w:i/>
                <w:sz w:val="20"/>
                <w:szCs w:val="20"/>
                <w:lang w:val="uk-UA"/>
              </w:rPr>
            </w:pPr>
            <w:r>
              <w:rPr>
                <w:bCs/>
                <w:i/>
                <w:sz w:val="20"/>
                <w:szCs w:val="20"/>
                <w:lang w:val="uk-UA"/>
              </w:rPr>
              <w:t xml:space="preserve">5</w:t>
            </w:r>
            <w:r>
              <w:rPr>
                <w:bCs/>
                <w:i/>
                <w:sz w:val="20"/>
                <w:szCs w:val="20"/>
                <w:lang w:val="uk-UA"/>
              </w:rPr>
            </w:r>
          </w:p>
        </w:tc>
        <w:tc>
          <w:tcPr>
            <w:shd w:val="clear" w:color="auto" w:fill="auto"/>
            <w:tcBorders/>
            <w:tcW w:w="1843" w:type="dxa"/>
            <w:vAlign w:val="center"/>
            <w:textDirection w:val="lrTb"/>
            <w:noWrap w:val="false"/>
          </w:tcPr>
          <w:p>
            <w:pPr>
              <w:pBdr/>
              <w:spacing/>
              <w:ind/>
              <w:jc w:val="center"/>
              <w:rPr>
                <w:bCs/>
                <w:i/>
                <w:sz w:val="20"/>
                <w:szCs w:val="20"/>
                <w:lang w:val="uk-UA"/>
              </w:rPr>
            </w:pPr>
            <w:r>
              <w:rPr>
                <w:bCs/>
                <w:i/>
                <w:sz w:val="20"/>
                <w:szCs w:val="20"/>
                <w:lang w:val="uk-UA"/>
              </w:rPr>
              <w:t xml:space="preserve">6</w:t>
            </w:r>
            <w:r>
              <w:rPr>
                <w:bCs/>
                <w:i/>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1</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04002</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Азоту(1) оксид (N</w:t>
            </w:r>
            <w:r>
              <w:rPr>
                <w:bCs/>
                <w:sz w:val="20"/>
                <w:szCs w:val="20"/>
                <w:vertAlign w:val="subscript"/>
                <w:lang w:val="uk-UA"/>
              </w:rPr>
              <w:t xml:space="preserve">2</w:t>
            </w:r>
            <w:r>
              <w:rPr>
                <w:bCs/>
                <w:sz w:val="20"/>
                <w:szCs w:val="20"/>
                <w:lang w:val="uk-UA"/>
              </w:rPr>
              <w:t xml:space="preserve">O)</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0,021</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0,021</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0,1</w:t>
            </w:r>
            <w:r>
              <w:rPr>
                <w:bCs/>
                <w:sz w:val="20"/>
                <w:szCs w:val="20"/>
                <w:lang w:val="uk-UA"/>
              </w:rPr>
            </w:r>
          </w:p>
        </w:tc>
      </w:tr>
      <w:tr>
        <w:trPr>
          <w:jc w:val="center"/>
          <w:trHeight w:val="70"/>
        </w:trPr>
        <w:tc>
          <w:tcPr>
            <w:shd w:val="clear" w:color="auto" w:fill="auto"/>
            <w:tcBorders/>
            <w:tcW w:w="551" w:type="dxa"/>
            <w:vAlign w:val="center"/>
            <w:textDirection w:val="lrTb"/>
            <w:noWrap w:val="false"/>
          </w:tcPr>
          <w:p>
            <w:pPr>
              <w:pBdr/>
              <w:tabs>
                <w:tab w:val="left" w:leader="none" w:pos="830"/>
              </w:tabs>
              <w:spacing/>
              <w:ind/>
              <w:jc w:val="center"/>
              <w:rPr>
                <w:bCs/>
                <w:sz w:val="20"/>
                <w:szCs w:val="20"/>
                <w:lang w:val="en-US"/>
              </w:rPr>
            </w:pPr>
            <w:r>
              <w:rPr>
                <w:bCs/>
                <w:sz w:val="20"/>
                <w:szCs w:val="20"/>
                <w:lang w:val="en-US"/>
              </w:rPr>
              <w:t xml:space="preserve">2</w:t>
            </w:r>
            <w:r>
              <w:rPr>
                <w:bCs/>
                <w:sz w:val="20"/>
                <w:szCs w:val="20"/>
                <w:lang w:val="en-US"/>
              </w:rPr>
            </w:r>
          </w:p>
        </w:tc>
        <w:tc>
          <w:tcPr>
            <w:shd w:val="clear" w:color="auto" w:fill="auto"/>
            <w:tcBorders/>
            <w:tcW w:w="125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07000</w:t>
            </w:r>
            <w:r>
              <w:rPr>
                <w:bCs/>
                <w:sz w:val="20"/>
                <w:szCs w:val="20"/>
                <w:lang w:val="uk-UA"/>
              </w:rPr>
            </w:r>
          </w:p>
        </w:tc>
        <w:tc>
          <w:tcPr>
            <w:shd w:val="clear" w:color="auto" w:fill="auto"/>
            <w:tcBorders/>
            <w:tcW w:w="3862"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Вуглецю діоксид</w:t>
            </w:r>
            <w:r>
              <w:rPr>
                <w:sz w:val="20"/>
                <w:szCs w:val="20"/>
                <w:lang w:val="uk-UA"/>
              </w:rPr>
            </w:r>
          </w:p>
        </w:tc>
        <w:tc>
          <w:tcPr>
            <w:shd w:val="clear" w:color="auto" w:fill="auto"/>
            <w:tcBorders/>
            <w:tcW w:w="1418" w:type="dxa"/>
            <w:vAlign w:val="center"/>
            <w:textDirection w:val="lrTb"/>
            <w:noWrap w:val="false"/>
          </w:tcPr>
          <w:p>
            <w:pPr>
              <w:pBdr/>
              <w:spacing/>
              <w:ind/>
              <w:jc w:val="center"/>
              <w:rPr>
                <w:bCs/>
                <w:sz w:val="20"/>
                <w:szCs w:val="20"/>
                <w:lang w:val="uk-UA"/>
              </w:rPr>
            </w:pPr>
            <w:r>
              <w:rPr>
                <w:bCs/>
                <w:sz w:val="20"/>
                <w:szCs w:val="20"/>
                <w:lang w:val="uk-UA"/>
              </w:rPr>
              <w:t xml:space="preserve">4698,056</w:t>
            </w:r>
            <w:r>
              <w:rPr>
                <w:bCs/>
                <w:sz w:val="20"/>
                <w:szCs w:val="20"/>
                <w:lang w:val="uk-UA"/>
              </w:rPr>
            </w:r>
          </w:p>
        </w:tc>
        <w:tc>
          <w:tcPr>
            <w:shd w:val="clear" w:color="auto" w:fill="auto"/>
            <w:tcBorders/>
            <w:tcW w:w="1417" w:type="dxa"/>
            <w:vAlign w:val="center"/>
            <w:textDirection w:val="lrTb"/>
            <w:noWrap w:val="false"/>
          </w:tcPr>
          <w:p>
            <w:pPr>
              <w:pBdr/>
              <w:spacing/>
              <w:ind/>
              <w:jc w:val="center"/>
              <w:rPr>
                <w:bCs/>
                <w:sz w:val="20"/>
                <w:szCs w:val="20"/>
                <w:lang w:val="uk-UA"/>
              </w:rPr>
            </w:pPr>
            <w:r>
              <w:rPr>
                <w:bCs/>
                <w:sz w:val="20"/>
                <w:szCs w:val="20"/>
                <w:lang w:val="uk-UA"/>
              </w:rPr>
              <w:t xml:space="preserve">4698,056</w:t>
            </w:r>
            <w:r>
              <w:rPr>
                <w:bCs/>
                <w:sz w:val="20"/>
                <w:szCs w:val="20"/>
                <w:lang w:val="uk-UA"/>
              </w:rPr>
            </w:r>
          </w:p>
        </w:tc>
        <w:tc>
          <w:tcPr>
            <w:shd w:val="clear" w:color="auto" w:fill="auto"/>
            <w:tcBorders/>
            <w:tcW w:w="1843" w:type="dxa"/>
            <w:vAlign w:val="center"/>
            <w:textDirection w:val="lrTb"/>
            <w:noWrap w:val="false"/>
          </w:tcPr>
          <w:p>
            <w:pPr>
              <w:pBdr/>
              <w:spacing/>
              <w:ind/>
              <w:jc w:val="center"/>
              <w:rPr>
                <w:bCs/>
                <w:sz w:val="20"/>
                <w:szCs w:val="20"/>
                <w:lang w:val="uk-UA"/>
              </w:rPr>
            </w:pPr>
            <w:r>
              <w:rPr>
                <w:bCs/>
                <w:sz w:val="20"/>
                <w:szCs w:val="20"/>
                <w:lang w:val="uk-UA"/>
              </w:rPr>
              <w:t xml:space="preserve">500,0</w:t>
            </w:r>
            <w:r>
              <w:rPr>
                <w:bCs/>
                <w:sz w:val="20"/>
                <w:szCs w:val="20"/>
                <w:lang w:val="uk-UA"/>
              </w:rPr>
            </w:r>
          </w:p>
        </w:tc>
      </w:tr>
      <w:tr>
        <w:trPr>
          <w:jc w:val="center"/>
          <w:trHeight w:val="70"/>
        </w:trPr>
        <w:tc>
          <w:tcPr>
            <w:gridSpan w:val="3"/>
            <w:shd w:val="clear" w:color="auto" w:fill="auto"/>
            <w:tcBorders>
              <w:bottom w:val="single" w:color="auto" w:sz="4" w:space="0"/>
            </w:tcBorders>
            <w:tcW w:w="5665" w:type="dxa"/>
            <w:vAlign w:val="center"/>
            <w:textDirection w:val="lrTb"/>
            <w:noWrap w:val="false"/>
          </w:tcPr>
          <w:p>
            <w:pPr>
              <w:pBdr/>
              <w:tabs>
                <w:tab w:val="left" w:leader="none" w:pos="830"/>
              </w:tabs>
              <w:spacing/>
              <w:ind/>
              <w:jc w:val="center"/>
              <w:rPr>
                <w:bCs/>
                <w:i/>
                <w:sz w:val="20"/>
                <w:szCs w:val="20"/>
                <w:lang w:val="uk-UA"/>
              </w:rPr>
            </w:pPr>
            <w:r>
              <w:rPr>
                <w:b/>
                <w:bCs/>
                <w:sz w:val="20"/>
                <w:szCs w:val="20"/>
                <w:lang w:val="uk-UA"/>
              </w:rPr>
              <w:t xml:space="preserve">Усього:</w:t>
            </w:r>
            <w:r>
              <w:rPr>
                <w:bCs/>
                <w:i/>
                <w:sz w:val="20"/>
                <w:szCs w:val="20"/>
                <w:lang w:val="uk-UA"/>
              </w:rPr>
            </w:r>
          </w:p>
        </w:tc>
        <w:tc>
          <w:tcPr>
            <w:shd w:val="clear" w:color="auto" w:fill="auto"/>
            <w:tcBorders>
              <w:bottom w:val="single" w:color="auto" w:sz="4" w:space="0"/>
            </w:tcBorders>
            <w:tcW w:w="1418" w:type="dxa"/>
            <w:vAlign w:val="center"/>
            <w:textDirection w:val="lrTb"/>
            <w:noWrap w:val="false"/>
          </w:tcPr>
          <w:p>
            <w:pPr>
              <w:pBdr/>
              <w:spacing/>
              <w:ind/>
              <w:jc w:val="center"/>
              <w:rPr>
                <w:b/>
                <w:bCs/>
                <w:sz w:val="20"/>
                <w:szCs w:val="20"/>
                <w:lang w:val="uk-UA"/>
              </w:rPr>
            </w:pPr>
            <w:r>
              <w:rPr>
                <w:b/>
                <w:color w:val="000000"/>
                <w:sz w:val="20"/>
                <w:szCs w:val="20"/>
              </w:rPr>
              <w:t xml:space="preserve">4698,077</w:t>
            </w:r>
            <w:r>
              <w:rPr>
                <w:b/>
                <w:bCs/>
                <w:sz w:val="20"/>
                <w:szCs w:val="20"/>
                <w:lang w:val="uk-UA"/>
              </w:rPr>
            </w:r>
          </w:p>
        </w:tc>
        <w:tc>
          <w:tcPr>
            <w:shd w:val="clear" w:color="auto" w:fill="auto"/>
            <w:tcBorders>
              <w:bottom w:val="single" w:color="auto" w:sz="4" w:space="0"/>
            </w:tcBorders>
            <w:tcW w:w="1417" w:type="dxa"/>
            <w:vAlign w:val="center"/>
            <w:textDirection w:val="lrTb"/>
            <w:noWrap w:val="false"/>
          </w:tcPr>
          <w:p>
            <w:pPr>
              <w:pBdr/>
              <w:spacing/>
              <w:ind/>
              <w:jc w:val="center"/>
              <w:rPr>
                <w:b/>
                <w:bCs/>
                <w:sz w:val="20"/>
                <w:szCs w:val="20"/>
                <w:lang w:val="uk-UA"/>
              </w:rPr>
            </w:pPr>
            <w:r>
              <w:rPr>
                <w:b/>
                <w:color w:val="000000"/>
                <w:sz w:val="20"/>
                <w:szCs w:val="20"/>
              </w:rPr>
              <w:t xml:space="preserve">4698,077</w:t>
            </w:r>
            <w:r>
              <w:rPr>
                <w:b/>
                <w:bCs/>
                <w:sz w:val="20"/>
                <w:szCs w:val="20"/>
                <w:lang w:val="uk-UA"/>
              </w:rPr>
            </w:r>
          </w:p>
        </w:tc>
        <w:tc>
          <w:tcPr>
            <w:shd w:val="clear" w:color="auto" w:fill="auto"/>
            <w:tcBorders>
              <w:bottom w:val="single" w:color="auto" w:sz="4" w:space="0"/>
            </w:tcBorders>
            <w:tcW w:w="1843" w:type="dxa"/>
            <w:vAlign w:val="center"/>
            <w:textDirection w:val="lrTb"/>
            <w:noWrap w:val="false"/>
          </w:tcPr>
          <w:p>
            <w:pPr>
              <w:pBdr/>
              <w:spacing/>
              <w:ind/>
              <w:jc w:val="center"/>
              <w:rPr>
                <w:b/>
                <w:bCs/>
                <w:sz w:val="20"/>
                <w:szCs w:val="20"/>
                <w:lang w:val="en-US"/>
              </w:rPr>
            </w:pPr>
            <w:r>
              <w:rPr>
                <w:b/>
                <w:bCs/>
                <w:sz w:val="20"/>
                <w:szCs w:val="20"/>
                <w:lang w:val="en-US"/>
              </w:rPr>
              <w:t xml:space="preserve">-</w:t>
            </w:r>
            <w:r>
              <w:rPr>
                <w:b/>
                <w:bCs/>
                <w:sz w:val="20"/>
                <w:szCs w:val="20"/>
                <w:lang w:val="en-US"/>
              </w:rPr>
            </w:r>
          </w:p>
        </w:tc>
      </w:tr>
    </w:tbl>
    <w:p>
      <w:pPr>
        <w:pBdr/>
        <w:spacing w:line="276" w:lineRule="auto"/>
        <w:ind w:firstLine="567"/>
        <w:jc w:val="both"/>
        <w:rPr>
          <w:lang w:val="uk-UA"/>
        </w:rPr>
      </w:pPr>
      <w:r>
        <w:rPr>
          <w:lang w:val="uk-UA"/>
        </w:rPr>
        <w:t xml:space="preserve">По валовим викидам забруднюючих речовин є перевищення величин, зазначених в Переліку забруднюючих речовин та порогових значень потенційних викидів, за якими здійснюється державний облік, тому підприємство </w:t>
      </w:r>
      <w:r>
        <w:rPr>
          <w:lang w:val="uk-UA"/>
        </w:rPr>
        <w:t xml:space="preserve">повинно бути взято на державний облік.</w:t>
      </w:r>
      <w:r>
        <w:rPr>
          <w:lang w:val="uk-UA"/>
        </w:rPr>
      </w:r>
    </w:p>
    <w:p>
      <w:pPr>
        <w:pBdr/>
        <w:spacing w:line="276" w:lineRule="auto"/>
        <w:ind w:firstLine="567"/>
        <w:jc w:val="both"/>
        <w:rPr>
          <w:lang w:val="uk-UA"/>
        </w:rPr>
        <w:sectPr>
          <w:footnotePr/>
          <w:endnotePr/>
          <w:type w:val="nextPage"/>
          <w:pgSz w:h="16838" w:orient="portrait" w:w="11906"/>
          <w:pgMar w:top="1134" w:right="850" w:bottom="1134" w:left="1701" w:header="708" w:footer="708" w:gutter="0"/>
          <w:cols w:num="1" w:sep="0" w:space="708" w:equalWidth="1"/>
        </w:sectPr>
      </w:pPr>
      <w:r>
        <w:rPr>
          <w:lang w:val="uk-UA"/>
        </w:rPr>
      </w:r>
      <w:r>
        <w:rPr>
          <w:lang w:val="uk-UA"/>
        </w:rPr>
      </w:r>
    </w:p>
    <w:p>
      <w:pPr>
        <w:pBdr/>
        <w:spacing/>
        <w:ind/>
        <w:jc w:val="right"/>
        <w:rPr>
          <w:lang w:val="uk-UA"/>
        </w:rPr>
      </w:pPr>
      <w:r>
        <w:rPr>
          <w:color w:val="000000"/>
          <w:lang w:val="uk-UA"/>
        </w:rPr>
        <w:t xml:space="preserve">Таблиця 6.4. Характеристика установок очистки газів</w:t>
      </w:r>
      <w:bookmarkStart w:id="2" w:name="839"/>
      <w:r/>
      <w:bookmarkEnd w:id="2"/>
      <w:r/>
      <w:r>
        <w:rPr>
          <w:lang w:val="uk-UA"/>
        </w:rPr>
      </w:r>
    </w:p>
    <w:tbl>
      <w:tblPr>
        <w:tblW w:w="4915" w:type="pct"/>
        <w:tblInd w:w="115" w:type="dxa"/>
        <w:tblBorders/>
        <w:tblLayout w:type="fixed"/>
        <w:tblLook w:val="0000" w:firstRow="0" w:lastRow="0" w:firstColumn="0" w:lastColumn="0" w:noHBand="0" w:noVBand="0"/>
      </w:tblPr>
      <w:tblGrid>
        <w:gridCol w:w="1124"/>
        <w:gridCol w:w="1125"/>
        <w:gridCol w:w="1206"/>
        <w:gridCol w:w="736"/>
        <w:gridCol w:w="1251"/>
        <w:gridCol w:w="1002"/>
        <w:gridCol w:w="1002"/>
        <w:gridCol w:w="1126"/>
        <w:gridCol w:w="1253"/>
        <w:gridCol w:w="910"/>
        <w:gridCol w:w="1158"/>
        <w:gridCol w:w="1282"/>
        <w:gridCol w:w="911"/>
        <w:gridCol w:w="1031"/>
      </w:tblGrid>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124"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Номер джерела викиду</w:t>
            </w:r>
            <w:bookmarkStart w:id="3" w:name="840"/>
            <w:r/>
            <w:bookmarkEnd w:id="3"/>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25"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Наймену</w:t>
            </w:r>
            <w:r>
              <w:rPr>
                <w:color w:val="000000"/>
                <w:sz w:val="20"/>
                <w:szCs w:val="20"/>
                <w:lang w:val="uk-UA"/>
              </w:rPr>
              <w:t xml:space="preserve">-</w:t>
            </w:r>
            <w:r>
              <w:rPr>
                <w:sz w:val="20"/>
                <w:szCs w:val="20"/>
                <w:lang w:val="uk-UA"/>
              </w:rPr>
              <w:br/>
            </w:r>
            <w:r>
              <w:rPr>
                <w:color w:val="000000"/>
                <w:sz w:val="20"/>
                <w:szCs w:val="20"/>
                <w:lang w:val="uk-UA"/>
              </w:rPr>
              <w:t xml:space="preserve">вання</w:t>
            </w:r>
            <w:r>
              <w:rPr>
                <w:color w:val="000000"/>
                <w:sz w:val="20"/>
                <w:szCs w:val="20"/>
                <w:lang w:val="uk-UA"/>
              </w:rPr>
              <w:t xml:space="preserve"> ГОУ</w:t>
            </w:r>
            <w:bookmarkStart w:id="4" w:name="841"/>
            <w:r/>
            <w:bookmarkEnd w:id="4"/>
            <w:r/>
            <w:r>
              <w:rPr>
                <w:sz w:val="20"/>
                <w:szCs w:val="20"/>
                <w:lang w:val="uk-UA"/>
              </w:rPr>
            </w:r>
          </w:p>
        </w:tc>
        <w:tc>
          <w:tcPr>
            <w:gridSpan w:val="3"/>
            <w:shd w:val="clear" w:color="auto" w:fill="auto"/>
            <w:tcBorders>
              <w:top w:val="single" w:color="000000" w:sz="8" w:space="0"/>
              <w:left w:val="single" w:color="000000" w:sz="8" w:space="0"/>
              <w:bottom w:val="single" w:color="000000" w:sz="8" w:space="0"/>
              <w:right w:val="single" w:color="000000" w:sz="8" w:space="0"/>
            </w:tcBorders>
            <w:tcW w:w="3193"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Забруднюючі речовини, за якими проводиться газоочистка</w:t>
            </w:r>
            <w:bookmarkStart w:id="5" w:name="842"/>
            <w:r/>
            <w:bookmarkEnd w:id="5"/>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02"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Ступень очищення</w:t>
            </w:r>
            <w:bookmarkStart w:id="6" w:name="843"/>
            <w:r/>
            <w:bookmarkEnd w:id="6"/>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02"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Назва та тип установки очистки газу</w:t>
            </w:r>
            <w:bookmarkStart w:id="7" w:name="844"/>
            <w:r/>
            <w:bookmarkEnd w:id="7"/>
            <w:r/>
            <w:r>
              <w:rPr>
                <w:sz w:val="20"/>
                <w:szCs w:val="20"/>
                <w:lang w:val="uk-UA"/>
              </w:rPr>
            </w:r>
          </w:p>
        </w:tc>
        <w:tc>
          <w:tcPr>
            <w:gridSpan w:val="3"/>
            <w:shd w:val="clear" w:color="auto" w:fill="auto"/>
            <w:tcBorders>
              <w:top w:val="single" w:color="000000" w:sz="8" w:space="0"/>
              <w:left w:val="single" w:color="000000" w:sz="8" w:space="0"/>
              <w:bottom w:val="single" w:color="000000" w:sz="8" w:space="0"/>
              <w:right w:val="single" w:color="000000" w:sz="8" w:space="0"/>
            </w:tcBorders>
            <w:tcW w:w="3289"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На вході в ГОУ</w:t>
            </w:r>
            <w:bookmarkStart w:id="8" w:name="845"/>
            <w:r/>
            <w:bookmarkEnd w:id="8"/>
            <w:r/>
            <w:r>
              <w:rPr>
                <w:sz w:val="20"/>
                <w:szCs w:val="20"/>
                <w:lang w:val="uk-UA"/>
              </w:rPr>
            </w:r>
          </w:p>
        </w:tc>
        <w:tc>
          <w:tcPr>
            <w:gridSpan w:val="3"/>
            <w:shd w:val="clear" w:color="auto" w:fill="auto"/>
            <w:tcBorders>
              <w:top w:val="single" w:color="000000" w:sz="8" w:space="0"/>
              <w:left w:val="single" w:color="000000" w:sz="8" w:space="0"/>
              <w:bottom w:val="single" w:color="000000" w:sz="8" w:space="0"/>
              <w:right w:val="single" w:color="000000" w:sz="8" w:space="0"/>
            </w:tcBorders>
            <w:tcW w:w="3351"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На виході з ГОУ</w:t>
            </w:r>
            <w:bookmarkStart w:id="9" w:name="846"/>
            <w:r/>
            <w:bookmarkEnd w:id="9"/>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31"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Ступінь очищення газу, %</w:t>
            </w:r>
            <w:bookmarkStart w:id="10" w:name="847"/>
            <w:r/>
            <w:bookmarkEnd w:id="10"/>
            <w:r/>
            <w:r>
              <w:rPr>
                <w:sz w:val="20"/>
                <w:szCs w:val="20"/>
                <w:lang w:val="uk-UA"/>
              </w:rPr>
            </w:r>
          </w:p>
        </w:tc>
      </w:tr>
      <w:tr>
        <w:trPr>
          <w:trHeight w:val="509"/>
        </w:trPr>
        <w:tc>
          <w:tcPr>
            <w:shd w:val="clear" w:color="auto" w:fill="auto"/>
            <w:tcBorders>
              <w:left w:val="single" w:color="000000" w:sz="8" w:space="0"/>
              <w:bottom w:val="single" w:color="000000" w:sz="8" w:space="0"/>
              <w:right w:val="single" w:color="000000" w:sz="8" w:space="0"/>
            </w:tcBorders>
            <w:tcW w:w="1124"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125"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gridSpan w:val="3"/>
            <w:shd w:val="clear" w:color="auto" w:fill="auto"/>
            <w:tcBorders>
              <w:left w:val="single" w:color="000000" w:sz="8" w:space="0"/>
              <w:bottom w:val="single" w:color="000000" w:sz="8" w:space="0"/>
              <w:right w:val="single" w:color="000000" w:sz="8" w:space="0"/>
            </w:tcBorders>
            <w:tcW w:w="3193"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002"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002"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26"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об'ємна витрата </w:t>
            </w:r>
            <w:r>
              <w:rPr>
                <w:color w:val="000000"/>
                <w:sz w:val="20"/>
                <w:szCs w:val="20"/>
                <w:lang w:val="uk-UA"/>
              </w:rPr>
              <w:t xml:space="preserve">газопи</w:t>
            </w:r>
            <w:r>
              <w:rPr>
                <w:color w:val="000000"/>
                <w:sz w:val="20"/>
                <w:szCs w:val="20"/>
                <w:lang w:val="uk-UA"/>
              </w:rPr>
              <w:t xml:space="preserve">-</w:t>
            </w:r>
            <w:r>
              <w:rPr>
                <w:sz w:val="20"/>
                <w:szCs w:val="20"/>
                <w:lang w:val="uk-UA"/>
              </w:rPr>
              <w:br/>
            </w:r>
            <w:r>
              <w:rPr>
                <w:color w:val="000000"/>
                <w:sz w:val="20"/>
                <w:szCs w:val="20"/>
                <w:lang w:val="uk-UA"/>
              </w:rPr>
              <w:t xml:space="preserve">лового</w:t>
            </w:r>
            <w:r>
              <w:rPr>
                <w:color w:val="000000"/>
                <w:sz w:val="20"/>
                <w:szCs w:val="20"/>
                <w:lang w:val="uk-UA"/>
              </w:rPr>
              <w:t xml:space="preserve"> потоку, м</w:t>
            </w:r>
            <w:r>
              <w:rPr>
                <w:color w:val="000000"/>
                <w:sz w:val="20"/>
                <w:szCs w:val="20"/>
                <w:vertAlign w:val="superscript"/>
                <w:lang w:val="uk-UA"/>
              </w:rPr>
              <w:t xml:space="preserve">3</w:t>
            </w:r>
            <w:r>
              <w:rPr>
                <w:color w:val="000000"/>
                <w:sz w:val="20"/>
                <w:szCs w:val="20"/>
                <w:lang w:val="uk-UA"/>
              </w:rPr>
              <w:t xml:space="preserve">/с</w:t>
            </w:r>
            <w:bookmarkStart w:id="11" w:name="848"/>
            <w:r/>
            <w:bookmarkEnd w:id="11"/>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53"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масова </w:t>
            </w:r>
            <w:r>
              <w:rPr>
                <w:color w:val="000000"/>
                <w:sz w:val="20"/>
                <w:szCs w:val="20"/>
                <w:lang w:val="uk-UA"/>
              </w:rPr>
              <w:t xml:space="preserve">концен</w:t>
            </w:r>
            <w:r>
              <w:rPr>
                <w:color w:val="000000"/>
                <w:sz w:val="20"/>
                <w:szCs w:val="20"/>
                <w:lang w:val="uk-UA"/>
              </w:rPr>
              <w:t xml:space="preserve">-</w:t>
            </w:r>
            <w:r>
              <w:rPr>
                <w:sz w:val="20"/>
                <w:szCs w:val="20"/>
                <w:lang w:val="uk-UA"/>
              </w:rPr>
              <w:br/>
            </w:r>
            <w:r>
              <w:rPr>
                <w:color w:val="000000"/>
                <w:sz w:val="20"/>
                <w:szCs w:val="20"/>
                <w:lang w:val="uk-UA"/>
              </w:rPr>
              <w:t xml:space="preserve">трація</w:t>
            </w:r>
            <w:r>
              <w:rPr>
                <w:color w:val="000000"/>
                <w:sz w:val="20"/>
                <w:szCs w:val="20"/>
                <w:lang w:val="uk-UA"/>
              </w:rPr>
              <w:t xml:space="preserve">, мг/м</w:t>
            </w:r>
            <w:r>
              <w:rPr>
                <w:color w:val="000000"/>
                <w:sz w:val="20"/>
                <w:szCs w:val="20"/>
                <w:vertAlign w:val="superscript"/>
                <w:lang w:val="uk-UA"/>
              </w:rPr>
              <w:t xml:space="preserve">3</w:t>
            </w:r>
            <w:bookmarkStart w:id="12" w:name="849"/>
            <w:r/>
            <w:bookmarkEnd w:id="12"/>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10"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масова витрата, г/с</w:t>
            </w:r>
            <w:bookmarkStart w:id="13" w:name="850"/>
            <w:r/>
            <w:bookmarkEnd w:id="13"/>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58"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об'ємна витрата </w:t>
            </w:r>
            <w:r>
              <w:rPr>
                <w:color w:val="000000"/>
                <w:sz w:val="20"/>
                <w:szCs w:val="20"/>
                <w:lang w:val="uk-UA"/>
              </w:rPr>
              <w:t xml:space="preserve">газопи</w:t>
            </w:r>
            <w:r>
              <w:rPr>
                <w:color w:val="000000"/>
                <w:sz w:val="20"/>
                <w:szCs w:val="20"/>
                <w:lang w:val="uk-UA"/>
              </w:rPr>
              <w:t xml:space="preserve">-</w:t>
            </w:r>
            <w:r>
              <w:rPr>
                <w:sz w:val="20"/>
                <w:szCs w:val="20"/>
                <w:lang w:val="uk-UA"/>
              </w:rPr>
              <w:br/>
            </w:r>
            <w:r>
              <w:rPr>
                <w:color w:val="000000"/>
                <w:sz w:val="20"/>
                <w:szCs w:val="20"/>
                <w:lang w:val="uk-UA"/>
              </w:rPr>
              <w:t xml:space="preserve">лового</w:t>
            </w:r>
            <w:r>
              <w:rPr>
                <w:color w:val="000000"/>
                <w:sz w:val="20"/>
                <w:szCs w:val="20"/>
                <w:lang w:val="uk-UA"/>
              </w:rPr>
              <w:t xml:space="preserve"> потоку, м</w:t>
            </w:r>
            <w:r>
              <w:rPr>
                <w:color w:val="000000"/>
                <w:sz w:val="20"/>
                <w:szCs w:val="20"/>
                <w:vertAlign w:val="superscript"/>
                <w:lang w:val="uk-UA"/>
              </w:rPr>
              <w:t xml:space="preserve">3</w:t>
            </w:r>
            <w:r>
              <w:rPr>
                <w:color w:val="000000"/>
                <w:sz w:val="20"/>
                <w:szCs w:val="20"/>
                <w:lang w:val="uk-UA"/>
              </w:rPr>
              <w:t xml:space="preserve">/с</w:t>
            </w:r>
            <w:bookmarkStart w:id="14" w:name="851"/>
            <w:r/>
            <w:bookmarkEnd w:id="14"/>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82"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масова </w:t>
            </w:r>
            <w:r>
              <w:rPr>
                <w:color w:val="000000"/>
                <w:sz w:val="20"/>
                <w:szCs w:val="20"/>
                <w:lang w:val="uk-UA"/>
              </w:rPr>
              <w:t xml:space="preserve">концен</w:t>
            </w:r>
            <w:r>
              <w:rPr>
                <w:color w:val="000000"/>
                <w:sz w:val="20"/>
                <w:szCs w:val="20"/>
                <w:lang w:val="uk-UA"/>
              </w:rPr>
              <w:t xml:space="preserve">-</w:t>
            </w:r>
            <w:r>
              <w:rPr>
                <w:sz w:val="20"/>
                <w:szCs w:val="20"/>
                <w:lang w:val="uk-UA"/>
              </w:rPr>
              <w:br/>
            </w:r>
            <w:r>
              <w:rPr>
                <w:color w:val="000000"/>
                <w:sz w:val="20"/>
                <w:szCs w:val="20"/>
                <w:lang w:val="uk-UA"/>
              </w:rPr>
              <w:t xml:space="preserve">трація</w:t>
            </w:r>
            <w:r>
              <w:rPr>
                <w:color w:val="000000"/>
                <w:sz w:val="20"/>
                <w:szCs w:val="20"/>
                <w:lang w:val="uk-UA"/>
              </w:rPr>
              <w:t xml:space="preserve">, мг/м</w:t>
            </w:r>
            <w:r>
              <w:rPr>
                <w:color w:val="000000"/>
                <w:sz w:val="20"/>
                <w:szCs w:val="20"/>
                <w:vertAlign w:val="superscript"/>
                <w:lang w:val="uk-UA"/>
              </w:rPr>
              <w:t xml:space="preserve">3</w:t>
            </w:r>
            <w:bookmarkStart w:id="15" w:name="852"/>
            <w:r/>
            <w:bookmarkEnd w:id="15"/>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11" w:type="dxa"/>
            <w:vAlign w:val="center"/>
            <w:vMerge w:val="restart"/>
            <w:textDirection w:val="lrTb"/>
            <w:noWrap w:val="false"/>
          </w:tcPr>
          <w:p>
            <w:pPr>
              <w:widowControl w:val="false"/>
              <w:pBdr/>
              <w:spacing/>
              <w:ind w:right="-57" w:left="-57"/>
              <w:jc w:val="center"/>
              <w:rPr>
                <w:sz w:val="20"/>
                <w:szCs w:val="20"/>
                <w:lang w:val="uk-UA"/>
              </w:rPr>
            </w:pPr>
            <w:r>
              <w:rPr>
                <w:color w:val="000000"/>
                <w:sz w:val="20"/>
                <w:szCs w:val="20"/>
                <w:lang w:val="uk-UA"/>
              </w:rPr>
              <w:t xml:space="preserve">масова витрата, г/с</w:t>
            </w:r>
            <w:bookmarkStart w:id="16" w:name="853"/>
            <w:r/>
            <w:bookmarkEnd w:id="16"/>
            <w:r/>
            <w:r>
              <w:rPr>
                <w:sz w:val="20"/>
                <w:szCs w:val="20"/>
                <w:lang w:val="uk-UA"/>
              </w:rPr>
            </w:r>
          </w:p>
        </w:tc>
        <w:tc>
          <w:tcPr>
            <w:shd w:val="clear" w:color="auto" w:fill="auto"/>
            <w:tcBorders>
              <w:left w:val="single" w:color="000000" w:sz="8" w:space="0"/>
              <w:bottom w:val="single" w:color="000000" w:sz="8" w:space="0"/>
              <w:right w:val="single" w:color="000000" w:sz="8" w:space="0"/>
            </w:tcBorders>
            <w:tcW w:w="1031"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r>
      <w:tr>
        <w:trPr>
          <w:trHeight w:val="45"/>
        </w:trPr>
        <w:tc>
          <w:tcPr>
            <w:shd w:val="clear" w:color="auto" w:fill="auto"/>
            <w:tcBorders>
              <w:left w:val="single" w:color="000000" w:sz="8" w:space="0"/>
              <w:bottom w:val="single" w:color="000000" w:sz="8" w:space="0"/>
              <w:right w:val="single" w:color="000000" w:sz="8" w:space="0"/>
            </w:tcBorders>
            <w:tcW w:w="1124"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125"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06"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CAS № / CAS</w:t>
            </w:r>
            <w:bookmarkStart w:id="17" w:name="854"/>
            <w:r/>
            <w:bookmarkEnd w:id="17"/>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36"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код</w:t>
            </w:r>
            <w:bookmarkStart w:id="18" w:name="855"/>
            <w:r/>
            <w:bookmarkEnd w:id="18"/>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наймену</w:t>
            </w:r>
            <w:r>
              <w:rPr>
                <w:color w:val="000000"/>
                <w:sz w:val="20"/>
                <w:szCs w:val="20"/>
                <w:lang w:val="uk-UA"/>
              </w:rPr>
              <w:t xml:space="preserve">-</w:t>
            </w:r>
            <w:r>
              <w:rPr>
                <w:sz w:val="20"/>
                <w:szCs w:val="20"/>
                <w:lang w:val="uk-UA"/>
              </w:rPr>
              <w:br/>
            </w:r>
            <w:r>
              <w:rPr>
                <w:color w:val="000000"/>
                <w:sz w:val="20"/>
                <w:szCs w:val="20"/>
                <w:lang w:val="uk-UA"/>
              </w:rPr>
              <w:t xml:space="preserve">вання</w:t>
            </w:r>
            <w:bookmarkStart w:id="19" w:name="856"/>
            <w:r/>
            <w:bookmarkEnd w:id="19"/>
            <w:r/>
            <w:r>
              <w:rPr>
                <w:sz w:val="20"/>
                <w:szCs w:val="20"/>
                <w:lang w:val="uk-UA"/>
              </w:rPr>
            </w:r>
          </w:p>
        </w:tc>
        <w:tc>
          <w:tcPr>
            <w:shd w:val="clear" w:color="auto" w:fill="auto"/>
            <w:tcBorders>
              <w:left w:val="single" w:color="000000" w:sz="8" w:space="0"/>
              <w:bottom w:val="single" w:color="000000" w:sz="8" w:space="0"/>
              <w:right w:val="single" w:color="000000" w:sz="8" w:space="0"/>
            </w:tcBorders>
            <w:tcW w:w="1002"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002"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126"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253"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910"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158"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282"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911"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c>
          <w:tcPr>
            <w:shd w:val="clear" w:color="auto" w:fill="auto"/>
            <w:tcBorders>
              <w:left w:val="single" w:color="000000" w:sz="8" w:space="0"/>
              <w:bottom w:val="single" w:color="000000" w:sz="8" w:space="0"/>
              <w:right w:val="single" w:color="000000" w:sz="8" w:space="0"/>
            </w:tcBorders>
            <w:tcW w:w="1031" w:type="dxa"/>
            <w:vMerge w:val="continue"/>
            <w:textDirection w:val="lrTb"/>
            <w:noWrap w:val="false"/>
          </w:tcPr>
          <w:p>
            <w:pPr>
              <w:widowControl w:val="false"/>
              <w:pBdr/>
              <w:spacing/>
              <w:ind w:right="-57" w:left="-57"/>
              <w:rPr>
                <w:sz w:val="20"/>
                <w:szCs w:val="20"/>
                <w:lang w:val="uk-UA"/>
              </w:rPr>
            </w:pPr>
            <w:r>
              <w:rPr>
                <w:sz w:val="20"/>
                <w:szCs w:val="20"/>
                <w:lang w:val="uk-UA"/>
              </w:rPr>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124"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1</w:t>
            </w:r>
            <w:bookmarkStart w:id="20" w:name="857"/>
            <w:r/>
            <w:bookmarkEnd w:id="20"/>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25"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2</w:t>
            </w:r>
            <w:bookmarkStart w:id="21" w:name="858"/>
            <w:r/>
            <w:bookmarkEnd w:id="21"/>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06"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3</w:t>
            </w:r>
            <w:bookmarkStart w:id="22" w:name="859"/>
            <w:r/>
            <w:bookmarkEnd w:id="22"/>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36"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4</w:t>
            </w:r>
            <w:bookmarkStart w:id="23" w:name="860"/>
            <w:r/>
            <w:bookmarkEnd w:id="23"/>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5</w:t>
            </w:r>
            <w:bookmarkStart w:id="24" w:name="861"/>
            <w:r/>
            <w:bookmarkEnd w:id="24"/>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02"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6</w:t>
            </w:r>
            <w:bookmarkStart w:id="25" w:name="862"/>
            <w:r/>
            <w:bookmarkEnd w:id="25"/>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02"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7</w:t>
            </w:r>
            <w:bookmarkStart w:id="26" w:name="863"/>
            <w:r/>
            <w:bookmarkEnd w:id="26"/>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26"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8</w:t>
            </w:r>
            <w:bookmarkStart w:id="27" w:name="864"/>
            <w:r/>
            <w:bookmarkEnd w:id="27"/>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53"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9</w:t>
            </w:r>
            <w:bookmarkStart w:id="28" w:name="865"/>
            <w:r/>
            <w:bookmarkEnd w:id="28"/>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10"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10</w:t>
            </w:r>
            <w:bookmarkStart w:id="29" w:name="866"/>
            <w:r/>
            <w:bookmarkEnd w:id="29"/>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58"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11</w:t>
            </w:r>
            <w:bookmarkStart w:id="30" w:name="867"/>
            <w:r/>
            <w:bookmarkEnd w:id="30"/>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82"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12</w:t>
            </w:r>
            <w:bookmarkStart w:id="31" w:name="868"/>
            <w:r/>
            <w:bookmarkEnd w:id="31"/>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11"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13</w:t>
            </w:r>
            <w:bookmarkStart w:id="32" w:name="869"/>
            <w:r/>
            <w:bookmarkEnd w:id="32"/>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31" w:type="dxa"/>
            <w:vAlign w:val="center"/>
            <w:textDirection w:val="lrTb"/>
            <w:noWrap w:val="false"/>
          </w:tcPr>
          <w:p>
            <w:pPr>
              <w:widowControl w:val="false"/>
              <w:pBdr/>
              <w:spacing/>
              <w:ind w:right="-57" w:left="-57"/>
              <w:jc w:val="center"/>
              <w:rPr>
                <w:sz w:val="20"/>
                <w:szCs w:val="20"/>
                <w:lang w:val="uk-UA"/>
              </w:rPr>
            </w:pPr>
            <w:r>
              <w:rPr>
                <w:color w:val="000000"/>
                <w:sz w:val="20"/>
                <w:szCs w:val="20"/>
                <w:lang w:val="uk-UA"/>
              </w:rPr>
              <w:t xml:space="preserve">14</w:t>
            </w:r>
            <w:bookmarkStart w:id="33" w:name="870"/>
            <w:r/>
            <w:bookmarkEnd w:id="33"/>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124"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25"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06"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36"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51"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02"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02"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26"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53"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10"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158"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282"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11"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1031" w:type="dxa"/>
            <w:vAlign w:val="center"/>
            <w:textDirection w:val="lrTb"/>
            <w:noWrap w:val="false"/>
          </w:tcPr>
          <w:p>
            <w:pPr>
              <w:widowControl w:val="false"/>
              <w:pBdr/>
              <w:spacing/>
              <w:ind w:right="-57" w:left="-57"/>
              <w:jc w:val="center"/>
              <w:rPr>
                <w:color w:val="000000"/>
                <w:sz w:val="20"/>
                <w:szCs w:val="20"/>
                <w:lang w:val="uk-UA"/>
              </w:rPr>
            </w:pPr>
            <w:r>
              <w:rPr>
                <w:color w:val="000000"/>
                <w:sz w:val="20"/>
                <w:szCs w:val="20"/>
                <w:lang w:val="uk-UA"/>
              </w:rPr>
              <w:t xml:space="preserve">-</w:t>
            </w:r>
            <w:r>
              <w:rPr>
                <w:color w:val="000000"/>
                <w:sz w:val="20"/>
                <w:szCs w:val="20"/>
                <w:lang w:val="uk-UA"/>
              </w:rPr>
            </w:r>
          </w:p>
        </w:tc>
      </w:tr>
    </w:tbl>
    <w:p>
      <w:pPr>
        <w:pBdr/>
        <w:spacing w:line="276" w:lineRule="auto"/>
        <w:ind w:firstLine="567"/>
        <w:jc w:val="both"/>
        <w:rPr>
          <w:bCs/>
          <w:lang w:val="uk-UA"/>
        </w:rPr>
      </w:pPr>
      <w:r>
        <w:rPr>
          <w:bCs/>
          <w:lang w:val="uk-UA"/>
        </w:rPr>
        <w:t xml:space="preserve">Таблиця 6.4 не заповнюється</w:t>
      </w:r>
      <w:r>
        <w:rPr>
          <w:bCs/>
          <w:lang w:val="uk-UA"/>
        </w:rPr>
        <w:t xml:space="preserve">, так як на даному </w:t>
      </w:r>
      <w:r>
        <w:rPr>
          <w:bCs/>
          <w:lang w:val="uk-UA"/>
        </w:rPr>
        <w:t xml:space="preserve">об’єкті </w:t>
      </w:r>
      <w:r>
        <w:rPr>
          <w:bCs/>
          <w:lang w:val="uk-UA"/>
        </w:rPr>
        <w:t xml:space="preserve">відсутнє</w:t>
      </w:r>
      <w:r>
        <w:t xml:space="preserve"> </w:t>
      </w:r>
      <w:r>
        <w:rPr>
          <w:bCs/>
          <w:lang w:val="uk-UA"/>
        </w:rPr>
        <w:t xml:space="preserve">устаткування очистки газів.</w:t>
      </w:r>
      <w:r>
        <w:rPr>
          <w:bCs/>
          <w:lang w:val="uk-UA"/>
        </w:rPr>
      </w:r>
    </w:p>
    <w:p>
      <w:pPr>
        <w:pBdr/>
        <w:spacing/>
        <w:ind/>
        <w:jc w:val="right"/>
        <w:rPr>
          <w:rFonts w:eastAsia="Calibri"/>
          <w:color w:val="000000"/>
          <w:szCs w:val="20"/>
          <w:lang w:val="uk-UA" w:eastAsia="en-US"/>
        </w:rPr>
      </w:pPr>
      <w:r>
        <w:rPr>
          <w:rFonts w:eastAsia="Calibri"/>
          <w:color w:val="000000"/>
          <w:szCs w:val="20"/>
          <w:lang w:val="uk-UA" w:eastAsia="en-US"/>
        </w:rPr>
      </w:r>
      <w:r>
        <w:rPr>
          <w:rFonts w:eastAsia="Calibri"/>
          <w:color w:val="000000"/>
          <w:szCs w:val="20"/>
          <w:lang w:val="uk-UA" w:eastAsia="en-US"/>
        </w:rPr>
      </w:r>
    </w:p>
    <w:p>
      <w:pPr>
        <w:pBdr/>
        <w:spacing/>
        <w:ind/>
        <w:jc w:val="right"/>
        <w:rPr>
          <w:rFonts w:eastAsia="Calibri"/>
          <w:szCs w:val="20"/>
          <w:lang w:val="uk-UA" w:eastAsia="en-US"/>
        </w:rPr>
      </w:pPr>
      <w:r>
        <w:rPr>
          <w:rFonts w:eastAsia="Calibri"/>
          <w:color w:val="000000"/>
          <w:szCs w:val="20"/>
          <w:lang w:val="uk-UA" w:eastAsia="en-US"/>
        </w:rPr>
        <w:t xml:space="preserve">Таблиця 6.7. Дані щодо потенційних обсягів викидів забруднюючих речовин в атмосферне повітря стаціонарними джерелами від об'єкта / промислового майданчика</w:t>
      </w:r>
      <w:bookmarkStart w:id="34" w:name="936"/>
      <w:r/>
      <w:bookmarkEnd w:id="34"/>
      <w:r/>
      <w:r>
        <w:rPr>
          <w:rFonts w:eastAsia="Calibri"/>
          <w:szCs w:val="20"/>
          <w:lang w:val="uk-UA" w:eastAsia="en-US"/>
        </w:rPr>
      </w:r>
    </w:p>
    <w:tbl>
      <w:tblPr>
        <w:tblW w:w="5000" w:type="pct"/>
        <w:tblInd w:w="115" w:type="dxa"/>
        <w:tblBorders/>
        <w:tblLayout w:type="fixed"/>
        <w:tblLook w:val="0000" w:firstRow="0" w:lastRow="0" w:firstColumn="0" w:lastColumn="0" w:noHBand="0" w:noVBand="0"/>
      </w:tblPr>
      <w:tblGrid>
        <w:gridCol w:w="1737"/>
        <w:gridCol w:w="9054"/>
        <w:gridCol w:w="4587"/>
      </w:tblGrid>
      <w:tr>
        <w:trP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10791"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Забруднююча речовина</w:t>
            </w:r>
            <w:bookmarkStart w:id="35" w:name="937"/>
            <w:r/>
            <w:bookmarkEnd w:id="35"/>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vMerge w:val="restart"/>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Потенційний викид забруднюючої речовини, </w:t>
            </w:r>
            <w:r>
              <w:rPr>
                <w:rFonts w:eastAsia="Calibri"/>
                <w:color w:val="000000"/>
                <w:sz w:val="20"/>
                <w:szCs w:val="20"/>
                <w:lang w:val="uk-UA" w:eastAsia="en-US"/>
              </w:rPr>
              <w:t xml:space="preserve">тонн</w:t>
            </w:r>
            <w:r>
              <w:rPr>
                <w:rFonts w:eastAsia="Calibri"/>
                <w:color w:val="000000"/>
                <w:sz w:val="20"/>
                <w:szCs w:val="20"/>
                <w:lang w:val="uk-UA" w:eastAsia="en-US"/>
              </w:rPr>
              <w:t xml:space="preserve">, з трьома десятковими знаками</w:t>
            </w:r>
            <w:bookmarkStart w:id="36" w:name="938"/>
            <w:r/>
            <w:bookmarkEnd w:id="36"/>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код</w:t>
            </w:r>
            <w:bookmarkStart w:id="37" w:name="939"/>
            <w:r/>
            <w:bookmarkEnd w:id="37"/>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найменування</w:t>
            </w:r>
            <w:bookmarkStart w:id="38" w:name="940"/>
            <w:r/>
            <w:bookmarkEnd w:id="38"/>
            <w:r/>
            <w:r>
              <w:rPr>
                <w:rFonts w:eastAsia="Calibri"/>
                <w:sz w:val="20"/>
                <w:szCs w:val="20"/>
                <w:lang w:val="uk-UA" w:eastAsia="en-US"/>
              </w:rPr>
            </w:r>
          </w:p>
        </w:tc>
        <w:tc>
          <w:tcPr>
            <w:shd w:val="clear" w:color="auto" w:fill="auto"/>
            <w:tcBorders>
              <w:left w:val="single" w:color="000000" w:sz="8" w:space="0"/>
              <w:bottom w:val="single" w:color="000000" w:sz="8" w:space="0"/>
              <w:right w:val="single" w:color="000000" w:sz="8" w:space="0"/>
            </w:tcBorders>
            <w:tcW w:w="4587" w:type="dxa"/>
            <w:vMerge w:val="continue"/>
            <w:textDirection w:val="lrTb"/>
            <w:noWrap w:val="false"/>
          </w:tcPr>
          <w:p>
            <w:pPr>
              <w:widowControl w:val="false"/>
              <w:pBdr/>
              <w:spacing w:after="200" w:line="276" w:lineRule="auto"/>
              <w:ind/>
              <w:rPr>
                <w:rFonts w:eastAsia="Calibri"/>
                <w:sz w:val="20"/>
                <w:szCs w:val="20"/>
                <w:lang w:val="uk-UA" w:eastAsia="en-US"/>
              </w:rPr>
            </w:pPr>
            <w:r>
              <w:rPr>
                <w:rFonts w:eastAsia="Calibri"/>
                <w:sz w:val="20"/>
                <w:szCs w:val="20"/>
                <w:lang w:val="uk-UA" w:eastAsia="en-US"/>
              </w:rPr>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widowControl w:val="false"/>
              <w:pBdr/>
              <w:spacing w:line="276" w:lineRule="auto"/>
              <w:ind/>
              <w:jc w:val="center"/>
              <w:rPr>
                <w:rFonts w:eastAsia="Calibri"/>
                <w:sz w:val="20"/>
                <w:szCs w:val="20"/>
                <w:lang w:val="uk-UA" w:eastAsia="en-US"/>
              </w:rPr>
            </w:pPr>
            <w:r/>
            <w:bookmarkStart w:id="39" w:name="941"/>
            <w:r/>
            <w:bookmarkEnd w:id="39"/>
            <w:r>
              <w:rPr>
                <w:rFonts w:eastAsia="Calibri"/>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2</w:t>
            </w:r>
            <w:bookmarkStart w:id="40" w:name="942"/>
            <w:r/>
            <w:bookmarkEnd w:id="40"/>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3</w:t>
            </w:r>
            <w:bookmarkStart w:id="41" w:name="943"/>
            <w:r/>
            <w:bookmarkEnd w:id="41"/>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01002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bCs/>
                <w:sz w:val="20"/>
                <w:szCs w:val="20"/>
                <w:lang w:val="uk-UA"/>
              </w:rPr>
            </w:pPr>
            <w:r>
              <w:rPr>
                <w:sz w:val="20"/>
                <w:szCs w:val="20"/>
                <w:lang w:val="uk-UA"/>
              </w:rPr>
              <w:t xml:space="preserve">Ванадiй</w:t>
            </w:r>
            <w:r>
              <w:rPr>
                <w:sz w:val="20"/>
                <w:szCs w:val="20"/>
                <w:lang w:val="uk-UA"/>
              </w:rPr>
              <w:t xml:space="preserve"> та його сполуки в перерахунку на </w:t>
            </w:r>
            <w:r>
              <w:rPr>
                <w:sz w:val="20"/>
                <w:szCs w:val="20"/>
                <w:lang w:val="uk-UA"/>
              </w:rPr>
              <w:t xml:space="preserve">п'ятиоксид</w:t>
            </w:r>
            <w:r>
              <w:rPr>
                <w:sz w:val="20"/>
                <w:szCs w:val="20"/>
                <w:lang w:val="uk-UA"/>
              </w:rPr>
              <w:t xml:space="preserve"> </w:t>
            </w:r>
            <w:r>
              <w:rPr>
                <w:sz w:val="20"/>
                <w:szCs w:val="20"/>
                <w:lang w:val="uk-UA"/>
              </w:rPr>
              <w:t xml:space="preserve">ванадiю</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0,156</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03000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sz w:val="20"/>
                <w:szCs w:val="20"/>
                <w:lang w:val="uk-UA" w:eastAsia="uk-UA"/>
              </w:rPr>
              <w:t xml:space="preserve">Речовини у вигляді суспендованих твердих частинок (мікрочастинки та волокна)</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en-US"/>
              </w:rPr>
            </w:pPr>
            <w:r>
              <w:rPr>
                <w:bCs/>
                <w:sz w:val="20"/>
                <w:szCs w:val="20"/>
                <w:lang w:val="uk-UA"/>
              </w:rPr>
              <w:t xml:space="preserve">0,</w:t>
            </w:r>
            <w:r>
              <w:rPr>
                <w:bCs/>
                <w:sz w:val="20"/>
                <w:szCs w:val="20"/>
                <w:lang w:val="en-US"/>
              </w:rPr>
              <w:t xml:space="preserve">642</w:t>
            </w:r>
            <w:r>
              <w:rPr>
                <w:bCs/>
                <w:sz w:val="20"/>
                <w:szCs w:val="20"/>
                <w:lang w:val="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eastAsia="uk-UA"/>
              </w:rPr>
            </w:pPr>
            <w:r>
              <w:rPr>
                <w:sz w:val="20"/>
                <w:szCs w:val="20"/>
                <w:lang w:val="uk-UA"/>
              </w:rPr>
              <w:t xml:space="preserve">Оксиди азоту (у перерахунку на діоксид азоту [NO+NO</w:t>
            </w:r>
            <w:r>
              <w:rPr>
                <w:sz w:val="20"/>
                <w:szCs w:val="20"/>
                <w:vertAlign w:val="subscript"/>
                <w:lang w:val="uk-UA"/>
              </w:rPr>
              <w:t xml:space="preserve">2</w:t>
            </w:r>
            <w:r>
              <w:rPr>
                <w:sz w:val="20"/>
                <w:szCs w:val="20"/>
                <w:lang w:val="uk-UA"/>
              </w:rPr>
              <w:t xml:space="preserve">])</w:t>
            </w:r>
            <w:r>
              <w:rPr>
                <w:sz w:val="20"/>
                <w:szCs w:val="20"/>
                <w:lang w:val="uk-UA" w:eastAsia="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4,927</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Азоту(1) оксид (N</w:t>
            </w:r>
            <w:r>
              <w:rPr>
                <w:bCs/>
                <w:sz w:val="20"/>
                <w:szCs w:val="20"/>
                <w:vertAlign w:val="subscript"/>
                <w:lang w:val="uk-UA"/>
              </w:rPr>
              <w:t xml:space="preserve">2</w:t>
            </w:r>
            <w:r>
              <w:rPr>
                <w:bCs/>
                <w:sz w:val="20"/>
                <w:szCs w:val="20"/>
                <w:lang w:val="uk-UA"/>
              </w:rPr>
              <w:t xml:space="preserve">O)</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0,021</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bCs/>
                <w:sz w:val="20"/>
                <w:szCs w:val="20"/>
                <w:lang w:val="uk-UA"/>
              </w:rPr>
            </w:pPr>
            <w:r>
              <w:rPr>
                <w:sz w:val="20"/>
                <w:szCs w:val="20"/>
                <w:lang w:val="uk-UA" w:eastAsia="ru-RU"/>
              </w:rPr>
              <w:t xml:space="preserve">С</w:t>
            </w:r>
            <w:r>
              <w:rPr>
                <w:sz w:val="20"/>
                <w:szCs w:val="20"/>
                <w:lang w:val="uk-UA" w:eastAsia="ru-RU"/>
              </w:rPr>
              <w:t xml:space="preserve">ірки </w:t>
            </w:r>
            <w:r>
              <w:rPr>
                <w:sz w:val="20"/>
                <w:szCs w:val="20"/>
                <w:lang w:val="uk-UA" w:eastAsia="ru-RU"/>
              </w:rPr>
              <w:t xml:space="preserve">д</w:t>
            </w:r>
            <w:r>
              <w:rPr>
                <w:sz w:val="20"/>
                <w:szCs w:val="20"/>
                <w:lang w:val="uk-UA" w:eastAsia="ru-RU"/>
              </w:rPr>
              <w:t xml:space="preserve">іоксид</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4,929</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eastAsia="ru-RU"/>
              </w:rPr>
            </w:pPr>
            <w:r>
              <w:rPr>
                <w:sz w:val="20"/>
                <w:szCs w:val="20"/>
                <w:lang w:val="uk-UA"/>
              </w:rPr>
              <w:t xml:space="preserve">Сірководень</w:t>
            </w:r>
            <w:r>
              <w:rPr>
                <w:sz w:val="20"/>
                <w:szCs w:val="20"/>
                <w:lang w:val="uk-UA"/>
              </w:rPr>
              <w:t xml:space="preserve"> </w:t>
            </w:r>
            <w:r>
              <w:rPr>
                <w:sz w:val="20"/>
                <w:szCs w:val="20"/>
                <w:lang w:eastAsia="ru-RU"/>
              </w:rPr>
              <w:t xml:space="preserve">(H</w:t>
            </w:r>
            <w:r>
              <w:rPr>
                <w:sz w:val="20"/>
                <w:szCs w:val="20"/>
                <w:vertAlign w:val="subscript"/>
                <w:lang w:eastAsia="ru-RU"/>
              </w:rPr>
              <w:t xml:space="preserve">2</w:t>
            </w:r>
            <w:r>
              <w:rPr>
                <w:sz w:val="20"/>
                <w:szCs w:val="20"/>
                <w:lang w:eastAsia="ru-RU"/>
              </w:rPr>
              <w:t xml:space="preserve">S)</w:t>
            </w:r>
            <w:r>
              <w:rPr>
                <w:sz w:val="20"/>
                <w:szCs w:val="20"/>
                <w:lang w:val="uk-UA" w:eastAsia="ru-RU"/>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0,023</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06000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21,384</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07000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Вуглецю діоксид</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4698,056</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widowControl w:val="false"/>
              <w:pBdr/>
              <w:spacing w:line="276" w:lineRule="auto"/>
              <w:ind/>
              <w:jc w:val="center"/>
              <w:rPr>
                <w:rFonts w:eastAsia="Calibri"/>
                <w:sz w:val="20"/>
                <w:szCs w:val="20"/>
                <w:lang w:val="uk-UA" w:eastAsia="en-US"/>
              </w:rPr>
            </w:pPr>
            <w:r>
              <w:rPr>
                <w:bCs/>
                <w:sz w:val="20"/>
                <w:szCs w:val="20"/>
                <w:lang w:val="uk-UA"/>
              </w:rPr>
              <w:t xml:space="preserve">11000</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sz w:val="20"/>
                <w:szCs w:val="20"/>
                <w:lang w:val="uk-UA" w:eastAsia="ru-RU"/>
              </w:rPr>
              <w:t xml:space="preserve">Неметанові леткі органічні сполуки (НМЛОС)</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bCs/>
                <w:sz w:val="20"/>
                <w:szCs w:val="20"/>
                <w:lang w:val="uk-UA"/>
              </w:rPr>
              <w:t xml:space="preserve">131,785</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11008</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0,222</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11030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Ксилол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0,096</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11041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Толуол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w:t>
            </w:r>
            <w:r>
              <w:rPr>
                <w:bCs/>
                <w:sz w:val="20"/>
                <w:szCs w:val="20"/>
                <w:lang w:val="uk-UA"/>
              </w:rPr>
              <w:t xml:space="preserve">738</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12000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Метан</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0,126</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13101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w:t>
            </w:r>
            <w:r>
              <w:rPr>
                <w:sz w:val="20"/>
                <w:szCs w:val="20"/>
                <w:lang w:val="uk-UA"/>
              </w:rPr>
              <w:t xml:space="preserve">(а)</w:t>
            </w:r>
            <w:r>
              <w:rPr>
                <w:sz w:val="20"/>
                <w:szCs w:val="20"/>
                <w:lang w:val="uk-UA"/>
              </w:rPr>
              <w:t xml:space="preserve">пірен</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bCs/>
                <w:sz w:val="20"/>
                <w:szCs w:val="20"/>
                <w:lang w:val="uk-UA"/>
              </w:rPr>
            </w:pPr>
            <w:r>
              <w:rPr>
                <w:bCs/>
                <w:sz w:val="20"/>
                <w:szCs w:val="20"/>
                <w:lang w:val="uk-UA"/>
              </w:rPr>
              <w:t xml:space="preserve">0,000</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37" w:type="dxa"/>
            <w:vAlign w:val="center"/>
            <w:textDirection w:val="lrTb"/>
            <w:noWrap w:val="false"/>
          </w:tcPr>
          <w:p>
            <w:pPr>
              <w:widowControl w:val="false"/>
              <w:pBdr/>
              <w:spacing w:line="276" w:lineRule="auto"/>
              <w:ind/>
              <w:jc w:val="center"/>
              <w:rPr>
                <w:rFonts w:eastAsia="Calibri"/>
                <w:b/>
                <w:sz w:val="20"/>
                <w:szCs w:val="20"/>
                <w:lang w:val="uk-UA" w:eastAsia="en-US"/>
              </w:rPr>
            </w:pPr>
            <w:r>
              <w:rPr>
                <w:rFonts w:eastAsia="Calibri"/>
                <w:b/>
                <w:color w:val="000000"/>
                <w:sz w:val="20"/>
                <w:szCs w:val="20"/>
                <w:lang w:val="uk-UA" w:eastAsia="en-US"/>
              </w:rPr>
              <w:t xml:space="preserve">00000</w:t>
            </w:r>
            <w:bookmarkStart w:id="42" w:name="944"/>
            <w:r/>
            <w:bookmarkEnd w:id="42"/>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9054" w:type="dxa"/>
            <w:vAlign w:val="center"/>
            <w:textDirection w:val="lrTb"/>
            <w:noWrap w:val="false"/>
          </w:tcPr>
          <w:p>
            <w:pPr>
              <w:widowControl w:val="false"/>
              <w:pBdr/>
              <w:spacing w:line="276" w:lineRule="auto"/>
              <w:ind/>
              <w:jc w:val="center"/>
              <w:rPr>
                <w:rFonts w:eastAsia="Calibri"/>
                <w:b/>
                <w:sz w:val="20"/>
                <w:szCs w:val="20"/>
                <w:lang w:val="uk-UA" w:eastAsia="en-US"/>
              </w:rPr>
            </w:pPr>
            <w:r>
              <w:rPr>
                <w:rFonts w:eastAsia="Calibri"/>
                <w:b/>
                <w:color w:val="000000"/>
                <w:sz w:val="20"/>
                <w:szCs w:val="20"/>
                <w:lang w:val="uk-UA" w:eastAsia="en-US"/>
              </w:rPr>
              <w:t xml:space="preserve">Усього для об'єкта / промислового майданчика</w:t>
            </w:r>
            <w:bookmarkStart w:id="43" w:name="945"/>
            <w:r/>
            <w:bookmarkEnd w:id="43"/>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4587" w:type="dxa"/>
            <w:vAlign w:val="center"/>
            <w:textDirection w:val="lrTb"/>
            <w:noWrap w:val="false"/>
          </w:tcPr>
          <w:p>
            <w:pPr>
              <w:pBdr/>
              <w:spacing/>
              <w:ind/>
              <w:jc w:val="center"/>
              <w:rPr>
                <w:rFonts w:eastAsia="Calibri"/>
                <w:b/>
                <w:color w:val="000000"/>
                <w:sz w:val="20"/>
                <w:szCs w:val="20"/>
                <w:lang w:val="uk-UA" w:eastAsia="en-US"/>
              </w:rPr>
            </w:pPr>
            <w:r>
              <w:rPr>
                <w:b/>
                <w:color w:val="000000"/>
                <w:sz w:val="20"/>
                <w:szCs w:val="20"/>
              </w:rPr>
              <w:t xml:space="preserve">4863,105</w:t>
            </w:r>
            <w:r>
              <w:rPr>
                <w:rFonts w:eastAsia="Calibri"/>
                <w:b/>
                <w:color w:val="000000"/>
                <w:sz w:val="20"/>
                <w:szCs w:val="20"/>
                <w:lang w:val="uk-UA" w:eastAsia="en-US"/>
              </w:rPr>
            </w:r>
          </w:p>
        </w:tc>
      </w:tr>
    </w:tbl>
    <w:p>
      <w:pPr>
        <w:pBdr/>
        <w:spacing w:line="276" w:lineRule="auto"/>
        <w:ind w:firstLine="567"/>
        <w:jc w:val="both"/>
        <w:rPr>
          <w:lang w:val="uk-UA"/>
        </w:rPr>
      </w:pPr>
      <w:r>
        <w:rPr>
          <w:lang w:val="uk-UA"/>
        </w:rPr>
      </w:r>
      <w:r>
        <w:rPr>
          <w:lang w:val="uk-UA"/>
        </w:rPr>
      </w:r>
    </w:p>
    <w:p>
      <w:pPr>
        <w:pBdr/>
        <w:spacing w:line="276" w:lineRule="auto"/>
        <w:ind/>
        <w:jc w:val="right"/>
        <w:rPr>
          <w:rFonts w:eastAsia="Calibri"/>
          <w:color w:val="000000"/>
          <w:szCs w:val="20"/>
          <w:lang w:val="uk-UA" w:eastAsia="en-US"/>
        </w:rPr>
      </w:pPr>
      <w:r>
        <w:rPr>
          <w:rFonts w:eastAsia="Calibri"/>
          <w:color w:val="000000"/>
          <w:szCs w:val="20"/>
          <w:lang w:val="uk-UA" w:eastAsia="en-US"/>
        </w:rPr>
        <w:br w:type="page" w:clear="all"/>
      </w:r>
      <w:r>
        <w:rPr>
          <w:rFonts w:eastAsia="Calibri"/>
          <w:color w:val="000000"/>
          <w:szCs w:val="20"/>
          <w:lang w:val="uk-UA" w:eastAsia="en-US"/>
        </w:rPr>
      </w:r>
    </w:p>
    <w:p>
      <w:pPr>
        <w:pBdr/>
        <w:spacing w:line="276" w:lineRule="auto"/>
        <w:ind/>
        <w:jc w:val="right"/>
        <w:rPr>
          <w:rFonts w:eastAsia="Calibri"/>
          <w:sz w:val="20"/>
          <w:szCs w:val="20"/>
          <w:lang w:val="uk-UA" w:eastAsia="en-US"/>
        </w:rPr>
      </w:pPr>
      <w:r>
        <w:rPr>
          <w:rFonts w:eastAsia="Calibri"/>
          <w:color w:val="000000"/>
          <w:szCs w:val="20"/>
          <w:lang w:val="uk-UA" w:eastAsia="en-US"/>
        </w:rPr>
        <w:t xml:space="preserve">Таблиця 6.8. Дані щодо потенційних обсягів викидів забруднюючих речовин від виробничих і технологічних процесів, технологічного устаткування (установок)</w:t>
      </w:r>
      <w:bookmarkStart w:id="44" w:name="949"/>
      <w:r/>
      <w:bookmarkEnd w:id="44"/>
      <w:r/>
      <w:r>
        <w:rPr>
          <w:rFonts w:eastAsia="Calibri"/>
          <w:sz w:val="20"/>
          <w:szCs w:val="20"/>
          <w:lang w:val="uk-UA" w:eastAsia="en-US"/>
        </w:rPr>
      </w:r>
    </w:p>
    <w:p>
      <w:pPr>
        <w:pBdr/>
        <w:spacing/>
        <w:ind/>
        <w:jc w:val="center"/>
        <w:rPr>
          <w:rFonts w:eastAsia="Calibri"/>
          <w:color w:val="000000"/>
          <w:lang w:val="uk-UA" w:eastAsia="en-US"/>
        </w:rPr>
      </w:pPr>
      <w:r>
        <w:rPr>
          <w:rFonts w:eastAsia="Calibri"/>
          <w:color w:val="000000"/>
          <w:lang w:val="uk-UA" w:eastAsia="en-US"/>
        </w:rPr>
        <w:t xml:space="preserve">Найменування виробничого та технологічного процесу, технологічного устаткування (установки)</w:t>
      </w:r>
      <w:r>
        <w:rPr>
          <w:rFonts w:eastAsia="Calibri"/>
          <w:color w:val="000000"/>
          <w:lang w:val="uk-UA" w:eastAsia="en-US"/>
        </w:rPr>
      </w:r>
    </w:p>
    <w:p>
      <w:pPr>
        <w:pBdr/>
        <w:spacing/>
        <w:ind/>
        <w:jc w:val="center"/>
        <w:rPr>
          <w:u w:val="single"/>
          <w:lang w:val="uk-UA"/>
        </w:rPr>
      </w:pPr>
      <w:r/>
      <w:bookmarkStart w:id="45" w:name="_Hlk146920437"/>
      <w:r>
        <w:rPr>
          <w:i/>
          <w:u w:val="single"/>
          <w:lang w:val="uk-UA"/>
        </w:rPr>
        <w:t xml:space="preserve">Неорганізовані викиди від нафти – переробка і зберігання</w:t>
      </w:r>
      <w:r>
        <w:rPr>
          <w:sz w:val="16"/>
          <w:szCs w:val="16"/>
          <w:lang w:val="uk-UA"/>
        </w:rPr>
        <w:t xml:space="preserve"> </w:t>
      </w:r>
      <w:r>
        <w:rPr>
          <w:sz w:val="16"/>
          <w:szCs w:val="16"/>
          <w:lang w:val="uk-UA"/>
        </w:rPr>
        <w:tab/>
      </w:r>
      <w:r>
        <w:rPr>
          <w:lang w:val="uk-UA"/>
        </w:rPr>
        <w:t xml:space="preserve">код </w:t>
      </w:r>
      <w:r>
        <w:rPr>
          <w:lang w:val="uk-UA"/>
        </w:rPr>
        <w:tab/>
      </w:r>
      <w:r>
        <w:rPr>
          <w:u w:val="single"/>
          <w:lang w:val="uk-UA"/>
        </w:rPr>
        <w:t xml:space="preserve">1.B.2.a.iv</w:t>
      </w:r>
      <w:r>
        <w:rPr>
          <w:u w:val="single"/>
          <w:lang w:val="uk-UA"/>
        </w:rPr>
      </w:r>
    </w:p>
    <w:p>
      <w:pPr>
        <w:pBdr/>
        <w:spacing/>
        <w:ind/>
        <w:jc w:val="center"/>
        <w:rPr>
          <w:lang w:val="uk-UA"/>
        </w:rPr>
      </w:pPr>
      <w:r>
        <w:rPr>
          <w:i/>
          <w:u w:val="single"/>
          <w:lang w:val="uk-UA"/>
        </w:rPr>
        <w:t xml:space="preserve">Переробка нафтопродуктів</w:t>
      </w:r>
      <w:r>
        <w:rPr>
          <w:lang w:val="uk-UA"/>
        </w:rPr>
        <w:t xml:space="preserve"> номер </w:t>
      </w:r>
      <w:r>
        <w:rPr>
          <w:lang w:val="en-US"/>
        </w:rPr>
        <w:t xml:space="preserve">SNAP</w:t>
      </w:r>
      <w:r>
        <w:rPr>
          <w:lang w:val="uk-UA"/>
        </w:rPr>
        <w:t xml:space="preserve"> 040101</w:t>
      </w:r>
      <w:r>
        <w:rPr>
          <w:lang w:val="uk-UA"/>
        </w:rPr>
        <w:t xml:space="preserve">, </w:t>
      </w:r>
      <w:r>
        <w:rPr>
          <w:i/>
          <w:u w:val="single"/>
          <w:lang w:val="uk-UA"/>
        </w:rPr>
        <w:t xml:space="preserve">Зберігання та транспортування</w:t>
      </w:r>
      <w:r>
        <w:rPr>
          <w:lang w:val="uk-UA"/>
        </w:rPr>
        <w:t xml:space="preserve"> </w:t>
      </w:r>
      <w:r>
        <w:rPr>
          <w:i/>
          <w:u w:val="single"/>
          <w:lang w:val="uk-UA"/>
        </w:rPr>
        <w:t xml:space="preserve">до НПЗ</w:t>
      </w:r>
      <w:r>
        <w:rPr>
          <w:lang w:val="uk-UA"/>
        </w:rPr>
        <w:t xml:space="preserve"> номер </w:t>
      </w:r>
      <w:r>
        <w:rPr>
          <w:lang w:val="en-US"/>
        </w:rPr>
        <w:t xml:space="preserve">SNAP</w:t>
      </w:r>
      <w:r>
        <w:rPr>
          <w:lang w:val="uk-UA"/>
        </w:rPr>
        <w:t xml:space="preserve"> 040104</w:t>
      </w:r>
      <w:r>
        <w:rPr>
          <w:lang w:val="uk-UA"/>
        </w:rPr>
      </w:r>
    </w:p>
    <w:p>
      <w:pPr>
        <w:pBdr/>
        <w:spacing/>
        <w:ind/>
        <w:jc w:val="center"/>
        <w:rPr>
          <w:sz w:val="16"/>
          <w:szCs w:val="16"/>
          <w:lang w:val="uk-UA"/>
        </w:rPr>
      </w:pPr>
      <w:r>
        <w:rPr>
          <w:sz w:val="16"/>
          <w:szCs w:val="16"/>
          <w:lang w:val="uk-UA"/>
        </w:rPr>
      </w:r>
      <w:bookmarkEnd w:id="45"/>
      <w:r>
        <w:rPr>
          <w:sz w:val="16"/>
          <w:szCs w:val="16"/>
          <w:lang w:val="uk-UA"/>
        </w:rPr>
      </w:r>
    </w:p>
    <w:tbl>
      <w:tblPr>
        <w:tblW w:w="4915" w:type="pct"/>
        <w:tblInd w:w="115" w:type="dxa"/>
        <w:tblBorders/>
        <w:tblLayout w:type="fixed"/>
        <w:tblLook w:val="0000" w:firstRow="0" w:lastRow="0" w:firstColumn="0" w:lastColumn="0" w:noHBand="0" w:noVBand="0"/>
      </w:tblPr>
      <w:tblGrid>
        <w:gridCol w:w="1762"/>
        <w:gridCol w:w="7762"/>
        <w:gridCol w:w="5593"/>
      </w:tblGrid>
      <w:tr>
        <w:trP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9524"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Забруднююча речовина</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vMerge w:val="restart"/>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Потенційний викид забруднюючої речовини, </w:t>
            </w:r>
            <w:r>
              <w:rPr>
                <w:rFonts w:eastAsia="Calibri"/>
                <w:color w:val="000000"/>
                <w:sz w:val="20"/>
                <w:szCs w:val="20"/>
                <w:lang w:val="uk-UA" w:eastAsia="en-US"/>
              </w:rPr>
              <w:t xml:space="preserve">тонн</w:t>
            </w:r>
            <w:r>
              <w:rPr>
                <w:rFonts w:eastAsia="Calibri"/>
                <w:color w:val="000000"/>
                <w:sz w:val="20"/>
                <w:szCs w:val="20"/>
                <w:lang w:val="uk-UA" w:eastAsia="en-US"/>
              </w:rPr>
              <w:t xml:space="preserve">, з трьома десятковими знаками</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код</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найменування</w:t>
            </w:r>
            <w:r>
              <w:rPr>
                <w:rFonts w:eastAsia="Calibri"/>
                <w:sz w:val="20"/>
                <w:szCs w:val="20"/>
                <w:lang w:val="uk-UA" w:eastAsia="en-US"/>
              </w:rPr>
            </w:r>
          </w:p>
        </w:tc>
        <w:tc>
          <w:tcPr>
            <w:shd w:val="clear" w:color="auto" w:fill="auto"/>
            <w:tcBorders>
              <w:left w:val="single" w:color="000000" w:sz="8" w:space="0"/>
              <w:bottom w:val="single" w:color="000000" w:sz="8" w:space="0"/>
              <w:right w:val="single" w:color="000000" w:sz="8" w:space="0"/>
            </w:tcBorders>
            <w:tcW w:w="5593" w:type="dxa"/>
            <w:vMerge w:val="continue"/>
            <w:textDirection w:val="lrTb"/>
            <w:noWrap w:val="false"/>
          </w:tcPr>
          <w:p>
            <w:pPr>
              <w:widowControl w:val="false"/>
              <w:pBdr/>
              <w:spacing w:after="200"/>
              <w:ind/>
              <w:rPr>
                <w:rFonts w:eastAsia="Calibri"/>
                <w:sz w:val="20"/>
                <w:szCs w:val="20"/>
                <w:lang w:val="uk-UA" w:eastAsia="en-US"/>
              </w:rPr>
            </w:pPr>
            <w:r>
              <w:rPr>
                <w:rFonts w:eastAsia="Calibri"/>
                <w:sz w:val="20"/>
                <w:szCs w:val="20"/>
                <w:lang w:val="uk-UA" w:eastAsia="en-US"/>
              </w:rPr>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2</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3</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eastAsia="ru-RU"/>
              </w:rPr>
            </w:pPr>
            <w:r>
              <w:rPr>
                <w:sz w:val="20"/>
                <w:szCs w:val="20"/>
                <w:lang w:val="uk-UA"/>
              </w:rPr>
              <w:t xml:space="preserve">Сірководень</w:t>
            </w:r>
            <w:r>
              <w:rPr>
                <w:sz w:val="20"/>
                <w:szCs w:val="20"/>
                <w:lang w:val="uk-UA"/>
              </w:rPr>
              <w:t xml:space="preserve"> </w:t>
            </w:r>
            <w:r>
              <w:rPr>
                <w:sz w:val="20"/>
                <w:szCs w:val="20"/>
                <w:lang w:eastAsia="ru-RU"/>
              </w:rPr>
              <w:t xml:space="preserve">(H</w:t>
            </w:r>
            <w:r>
              <w:rPr>
                <w:sz w:val="20"/>
                <w:szCs w:val="20"/>
                <w:vertAlign w:val="subscript"/>
                <w:lang w:eastAsia="ru-RU"/>
              </w:rPr>
              <w:t xml:space="preserve">2</w:t>
            </w:r>
            <w:r>
              <w:rPr>
                <w:sz w:val="20"/>
                <w:szCs w:val="20"/>
                <w:lang w:eastAsia="ru-RU"/>
              </w:rPr>
              <w:t xml:space="preserve">S)</w:t>
            </w:r>
            <w:r>
              <w:rPr>
                <w:sz w:val="20"/>
                <w:szCs w:val="20"/>
                <w:lang w:val="uk-UA" w:eastAsia="ru-RU"/>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0,022</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06000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1,081</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line="276" w:lineRule="auto"/>
              <w:ind/>
              <w:jc w:val="center"/>
              <w:rPr>
                <w:rFonts w:eastAsia="Calibri"/>
                <w:sz w:val="20"/>
                <w:szCs w:val="20"/>
                <w:lang w:val="uk-UA" w:eastAsia="en-US"/>
              </w:rPr>
            </w:pPr>
            <w:r>
              <w:rPr>
                <w:bCs/>
                <w:sz w:val="20"/>
                <w:szCs w:val="20"/>
                <w:lang w:val="uk-UA"/>
              </w:rPr>
              <w:t xml:space="preserve">11000</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sz w:val="20"/>
                <w:szCs w:val="20"/>
                <w:lang w:val="uk-UA" w:eastAsia="ru-RU"/>
              </w:rPr>
              <w:t xml:space="preserve">Неметанові леткі органічні сполуки (НМЛОС)</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131,321</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11008</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0,210</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11030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Ксилол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0,084</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11041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Толуол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0,720</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00000</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Усього за виробничим та технологічним процесом, технологічним устаткуванням (установкою)</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b/>
                <w:color w:val="000000"/>
                <w:sz w:val="20"/>
                <w:szCs w:val="20"/>
                <w:lang w:val="uk-UA" w:eastAsia="en-US"/>
              </w:rPr>
            </w:pPr>
            <w:r>
              <w:rPr>
                <w:rFonts w:eastAsia="Calibri"/>
                <w:b/>
                <w:color w:val="000000"/>
                <w:sz w:val="20"/>
                <w:szCs w:val="20"/>
                <w:lang w:val="uk-UA" w:eastAsia="en-US"/>
              </w:rPr>
              <w:t xml:space="preserve">133,438</w:t>
            </w:r>
            <w:r>
              <w:rPr>
                <w:rFonts w:eastAsia="Calibri"/>
                <w:b/>
                <w:color w:val="000000"/>
                <w:sz w:val="20"/>
                <w:szCs w:val="20"/>
                <w:lang w:val="uk-UA" w:eastAsia="en-US"/>
              </w:rPr>
            </w:r>
          </w:p>
        </w:tc>
      </w:tr>
    </w:tbl>
    <w:p>
      <w:pPr>
        <w:pBdr/>
        <w:spacing w:line="276" w:lineRule="auto"/>
        <w:ind w:firstLine="567"/>
        <w:jc w:val="both"/>
        <w:rPr>
          <w:lang w:val="uk-UA"/>
        </w:rPr>
      </w:pPr>
      <w:r>
        <w:rPr>
          <w:lang w:val="uk-UA"/>
        </w:rPr>
      </w:r>
      <w:r>
        <w:rPr>
          <w:lang w:val="uk-UA"/>
        </w:rPr>
      </w:r>
    </w:p>
    <w:p>
      <w:pPr>
        <w:pBdr/>
        <w:spacing/>
        <w:ind/>
        <w:jc w:val="center"/>
        <w:rPr>
          <w:i/>
          <w:u w:val="single"/>
          <w:lang w:val="uk-UA"/>
        </w:rPr>
      </w:pPr>
      <w:r/>
      <w:bookmarkStart w:id="46" w:name="_Hlk146920545"/>
      <w:r>
        <w:rPr>
          <w:rFonts w:eastAsia="Calibri"/>
          <w:color w:val="000000"/>
          <w:lang w:val="uk-UA" w:eastAsia="en-US"/>
        </w:rPr>
        <w:t xml:space="preserve">Найменування виробничого та технологічного процесу, технологічного устаткування (установки)</w:t>
      </w:r>
      <w:r>
        <w:rPr>
          <w:i/>
          <w:u w:val="single"/>
          <w:lang w:val="uk-UA"/>
        </w:rPr>
      </w:r>
    </w:p>
    <w:p>
      <w:pPr>
        <w:pBdr/>
        <w:spacing/>
        <w:ind/>
        <w:jc w:val="center"/>
        <w:rPr>
          <w:i/>
          <w:u w:val="single"/>
          <w:lang w:val="uk-UA"/>
        </w:rPr>
      </w:pPr>
      <w:r>
        <w:rPr>
          <w:i/>
          <w:u w:val="single"/>
          <w:lang w:val="uk-UA"/>
        </w:rPr>
        <w:t xml:space="preserve">Енергетичні галузі промисловості</w:t>
      </w:r>
      <w:r>
        <w:rPr>
          <w:lang w:val="uk-UA"/>
        </w:rPr>
        <w:t xml:space="preserve"> код </w:t>
      </w:r>
      <w:r>
        <w:rPr>
          <w:i/>
          <w:u w:val="single"/>
          <w:lang w:val="uk-UA"/>
        </w:rPr>
        <w:t xml:space="preserve">1.A.1</w:t>
      </w:r>
      <w:r>
        <w:rPr>
          <w:i/>
          <w:u w:val="single"/>
          <w:lang w:val="uk-UA"/>
        </w:rPr>
      </w:r>
    </w:p>
    <w:p>
      <w:pPr>
        <w:pBdr/>
        <w:spacing/>
        <w:ind/>
        <w:jc w:val="center"/>
        <w:rPr>
          <w:lang w:val="uk-UA"/>
        </w:rPr>
      </w:pPr>
      <w:r>
        <w:rPr>
          <w:i/>
          <w:u w:val="single"/>
          <w:lang w:val="uk-UA"/>
        </w:rPr>
        <w:t xml:space="preserve">Спалювання в енергетичній промисловості </w:t>
      </w:r>
      <w:r>
        <w:rPr>
          <w:lang w:val="uk-UA"/>
        </w:rPr>
        <w:t xml:space="preserve">номер </w:t>
      </w:r>
      <w:r>
        <w:rPr>
          <w:lang w:val="en-US"/>
        </w:rPr>
        <w:t xml:space="preserve">SNAP</w:t>
      </w:r>
      <w:r>
        <w:rPr>
          <w:lang w:val="uk-UA"/>
        </w:rPr>
        <w:t xml:space="preserve"> 01</w:t>
      </w:r>
      <w:bookmarkEnd w:id="46"/>
      <w:r>
        <w:rPr>
          <w:lang w:val="uk-UA"/>
        </w:rPr>
      </w:r>
    </w:p>
    <w:tbl>
      <w:tblPr>
        <w:tblW w:w="4915" w:type="pct"/>
        <w:tblInd w:w="115" w:type="dxa"/>
        <w:tblBorders/>
        <w:tblLayout w:type="fixed"/>
        <w:tblLook w:val="0000" w:firstRow="0" w:lastRow="0" w:firstColumn="0" w:lastColumn="0" w:noHBand="0" w:noVBand="0"/>
      </w:tblPr>
      <w:tblGrid>
        <w:gridCol w:w="1762"/>
        <w:gridCol w:w="7762"/>
        <w:gridCol w:w="5593"/>
      </w:tblGrid>
      <w:tr>
        <w:trP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9524"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Забруднююча речовина</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vMerge w:val="restart"/>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Потенційний викид забруднюючої речовини, </w:t>
            </w:r>
            <w:r>
              <w:rPr>
                <w:rFonts w:eastAsia="Calibri"/>
                <w:color w:val="000000"/>
                <w:sz w:val="20"/>
                <w:szCs w:val="20"/>
                <w:lang w:val="uk-UA" w:eastAsia="en-US"/>
              </w:rPr>
              <w:t xml:space="preserve">тонн</w:t>
            </w:r>
            <w:r>
              <w:rPr>
                <w:rFonts w:eastAsia="Calibri"/>
                <w:color w:val="000000"/>
                <w:sz w:val="20"/>
                <w:szCs w:val="20"/>
                <w:lang w:val="uk-UA" w:eastAsia="en-US"/>
              </w:rPr>
              <w:t xml:space="preserve">, з трьома десятковими знаками</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код</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найменування</w:t>
            </w:r>
            <w:r>
              <w:rPr>
                <w:rFonts w:eastAsia="Calibri"/>
                <w:sz w:val="20"/>
                <w:szCs w:val="20"/>
                <w:lang w:val="uk-UA" w:eastAsia="en-US"/>
              </w:rPr>
            </w:r>
          </w:p>
        </w:tc>
        <w:tc>
          <w:tcPr>
            <w:shd w:val="clear" w:color="auto" w:fill="auto"/>
            <w:tcBorders>
              <w:left w:val="single" w:color="000000" w:sz="8" w:space="0"/>
              <w:bottom w:val="single" w:color="000000" w:sz="8" w:space="0"/>
              <w:right w:val="single" w:color="000000" w:sz="8" w:space="0"/>
            </w:tcBorders>
            <w:tcW w:w="5593" w:type="dxa"/>
            <w:vMerge w:val="continue"/>
            <w:textDirection w:val="lrTb"/>
            <w:noWrap w:val="false"/>
          </w:tcPr>
          <w:p>
            <w:pPr>
              <w:widowControl w:val="false"/>
              <w:pBdr/>
              <w:spacing w:after="200"/>
              <w:ind/>
              <w:rPr>
                <w:rFonts w:eastAsia="Calibri"/>
                <w:sz w:val="20"/>
                <w:szCs w:val="20"/>
                <w:lang w:val="uk-UA" w:eastAsia="en-US"/>
              </w:rPr>
            </w:pPr>
            <w:r>
              <w:rPr>
                <w:rFonts w:eastAsia="Calibri"/>
                <w:sz w:val="20"/>
                <w:szCs w:val="20"/>
                <w:lang w:val="uk-UA" w:eastAsia="en-US"/>
              </w:rPr>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2</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3</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01002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bCs/>
                <w:sz w:val="20"/>
                <w:szCs w:val="20"/>
                <w:lang w:val="uk-UA"/>
              </w:rPr>
            </w:pPr>
            <w:r>
              <w:rPr>
                <w:sz w:val="20"/>
                <w:szCs w:val="20"/>
                <w:lang w:val="uk-UA"/>
              </w:rPr>
              <w:t xml:space="preserve">Ванадiй</w:t>
            </w:r>
            <w:r>
              <w:rPr>
                <w:sz w:val="20"/>
                <w:szCs w:val="20"/>
                <w:lang w:val="uk-UA"/>
              </w:rPr>
              <w:t xml:space="preserve"> та його сполуки в перерахунку на </w:t>
            </w:r>
            <w:r>
              <w:rPr>
                <w:sz w:val="20"/>
                <w:szCs w:val="20"/>
                <w:lang w:val="uk-UA"/>
              </w:rPr>
              <w:t xml:space="preserve">п'ятиоксид</w:t>
            </w:r>
            <w:r>
              <w:rPr>
                <w:sz w:val="20"/>
                <w:szCs w:val="20"/>
                <w:lang w:val="uk-UA"/>
              </w:rPr>
              <w:t xml:space="preserve"> </w:t>
            </w:r>
            <w:r>
              <w:rPr>
                <w:sz w:val="20"/>
                <w:szCs w:val="20"/>
                <w:lang w:val="uk-UA"/>
              </w:rPr>
              <w:t xml:space="preserve">ванадiю</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0,156</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03000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eastAsia="uk-UA"/>
              </w:rPr>
              <w:t xml:space="preserve">Речовини у вигляді суспендованих твердих частинок (мікрочастинки та волокна)</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0,627</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eastAsia="uk-UA"/>
              </w:rPr>
            </w:pPr>
            <w:r>
              <w:rPr>
                <w:sz w:val="20"/>
                <w:szCs w:val="20"/>
                <w:lang w:val="uk-UA"/>
              </w:rPr>
              <w:t xml:space="preserve">Оксиди азоту (у перерахунку на діоксид азоту [NO+NO</w:t>
            </w:r>
            <w:r>
              <w:rPr>
                <w:sz w:val="20"/>
                <w:szCs w:val="20"/>
                <w:vertAlign w:val="subscript"/>
                <w:lang w:val="uk-UA"/>
              </w:rPr>
              <w:t xml:space="preserve">2</w:t>
            </w:r>
            <w:r>
              <w:rPr>
                <w:sz w:val="20"/>
                <w:szCs w:val="20"/>
                <w:lang w:val="uk-UA"/>
              </w:rPr>
              <w:t xml:space="preserve">])</w:t>
            </w:r>
            <w:r>
              <w:rPr>
                <w:sz w:val="20"/>
                <w:szCs w:val="20"/>
                <w:lang w:val="uk-UA" w:eastAsia="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4,843</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Азоту(1) оксид (N</w:t>
            </w:r>
            <w:r>
              <w:rPr>
                <w:bCs/>
                <w:sz w:val="20"/>
                <w:szCs w:val="20"/>
                <w:vertAlign w:val="subscript"/>
                <w:lang w:val="uk-UA"/>
              </w:rPr>
              <w:t xml:space="preserve">2</w:t>
            </w:r>
            <w:r>
              <w:rPr>
                <w:bCs/>
                <w:sz w:val="20"/>
                <w:szCs w:val="20"/>
                <w:lang w:val="uk-UA"/>
              </w:rPr>
              <w:t xml:space="preserve">O)</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0,021</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05001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bCs/>
                <w:sz w:val="20"/>
                <w:szCs w:val="20"/>
                <w:lang w:val="uk-UA"/>
              </w:rPr>
            </w:pPr>
            <w:r>
              <w:rPr>
                <w:sz w:val="20"/>
                <w:szCs w:val="20"/>
                <w:lang w:val="uk-UA" w:eastAsia="ru-RU"/>
              </w:rPr>
              <w:t xml:space="preserve">С</w:t>
            </w:r>
            <w:r>
              <w:rPr>
                <w:sz w:val="20"/>
                <w:szCs w:val="20"/>
                <w:lang w:val="uk-UA" w:eastAsia="ru-RU"/>
              </w:rPr>
              <w:t xml:space="preserve">ірки </w:t>
            </w:r>
            <w:r>
              <w:rPr>
                <w:sz w:val="20"/>
                <w:szCs w:val="20"/>
                <w:lang w:val="uk-UA" w:eastAsia="ru-RU"/>
              </w:rPr>
              <w:t xml:space="preserve">д</w:t>
            </w:r>
            <w:r>
              <w:rPr>
                <w:sz w:val="20"/>
                <w:szCs w:val="20"/>
                <w:lang w:val="uk-UA" w:eastAsia="ru-RU"/>
              </w:rPr>
              <w:t xml:space="preserve">іоксид</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4,919</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06000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20,114</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07000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bCs/>
                <w:sz w:val="20"/>
                <w:szCs w:val="20"/>
                <w:lang w:val="uk-UA"/>
              </w:rPr>
              <w:t xml:space="preserve">Вуглецю діоксид</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4690,881</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12000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Метан</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0,126</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00000</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Усього за виробничим та технологічним процесом, технологічним устаткуванням (установкою)</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b/>
                <w:color w:val="000000"/>
                <w:sz w:val="20"/>
                <w:szCs w:val="20"/>
                <w:lang w:val="uk-UA" w:eastAsia="en-US"/>
              </w:rPr>
            </w:pPr>
            <w:r>
              <w:rPr>
                <w:rFonts w:eastAsia="Calibri"/>
                <w:b/>
                <w:color w:val="000000"/>
                <w:sz w:val="20"/>
                <w:szCs w:val="20"/>
                <w:lang w:val="uk-UA" w:eastAsia="en-US"/>
              </w:rPr>
              <w:t xml:space="preserve">4721,687</w:t>
            </w:r>
            <w:r>
              <w:rPr>
                <w:rFonts w:eastAsia="Calibri"/>
                <w:b/>
                <w:color w:val="000000"/>
                <w:sz w:val="20"/>
                <w:szCs w:val="20"/>
                <w:lang w:val="uk-UA" w:eastAsia="en-US"/>
              </w:rPr>
            </w:r>
          </w:p>
        </w:tc>
      </w:tr>
    </w:tbl>
    <w:p>
      <w:pPr>
        <w:pBdr/>
        <w:spacing/>
        <w:ind/>
        <w:jc w:val="center"/>
        <w:rPr>
          <w:i/>
          <w:u w:val="single"/>
          <w:lang w:val="uk-UA"/>
        </w:rPr>
      </w:pPr>
      <w:r>
        <w:rPr>
          <w:i/>
          <w:u w:val="single"/>
          <w:lang w:val="uk-UA"/>
        </w:rPr>
      </w:r>
      <w:r>
        <w:rPr>
          <w:i/>
          <w:u w:val="single"/>
          <w:lang w:val="uk-UA"/>
        </w:rPr>
      </w:r>
    </w:p>
    <w:p>
      <w:pPr>
        <w:pBdr/>
        <w:spacing/>
        <w:ind/>
        <w:jc w:val="center"/>
        <w:rPr>
          <w:rFonts w:eastAsia="Calibri"/>
          <w:color w:val="000000"/>
          <w:lang w:val="uk-UA" w:eastAsia="en-US"/>
        </w:rPr>
      </w:pPr>
      <w:r>
        <w:rPr>
          <w:rFonts w:eastAsia="Calibri"/>
          <w:color w:val="000000"/>
          <w:lang w:val="uk-UA" w:eastAsia="en-US"/>
        </w:rPr>
        <w:br w:type="page" w:clear="all"/>
      </w:r>
      <w:r>
        <w:rPr>
          <w:rFonts w:eastAsia="Calibri"/>
          <w:color w:val="000000"/>
          <w:lang w:val="uk-UA" w:eastAsia="en-US"/>
        </w:rPr>
      </w:r>
    </w:p>
    <w:p>
      <w:pPr>
        <w:pBdr/>
        <w:spacing/>
        <w:ind/>
        <w:jc w:val="center"/>
        <w:rPr>
          <w:i/>
          <w:u w:val="single"/>
          <w:lang w:val="uk-UA"/>
        </w:rPr>
      </w:pPr>
      <w:r>
        <w:rPr>
          <w:rFonts w:eastAsia="Calibri"/>
          <w:color w:val="000000"/>
          <w:lang w:val="uk-UA" w:eastAsia="en-US"/>
        </w:rPr>
        <w:t xml:space="preserve">Найменування виробничого та технологічного процесу, технологічного устаткування (установки)</w:t>
      </w:r>
      <w:r>
        <w:rPr>
          <w:i/>
          <w:u w:val="single"/>
          <w:lang w:val="uk-UA"/>
        </w:rPr>
      </w:r>
    </w:p>
    <w:p>
      <w:pPr>
        <w:pBdr/>
        <w:spacing/>
        <w:ind/>
        <w:jc w:val="center"/>
        <w:rPr>
          <w:i/>
          <w:u w:val="single"/>
          <w:lang w:val="uk-UA"/>
        </w:rPr>
      </w:pPr>
      <w:r>
        <w:rPr>
          <w:i/>
          <w:u w:val="single"/>
          <w:lang w:val="uk-UA"/>
        </w:rPr>
        <w:t xml:space="preserve">Інші </w:t>
      </w:r>
      <w:r>
        <w:rPr>
          <w:i/>
          <w:u w:val="single"/>
          <w:lang w:val="uk-UA"/>
        </w:rPr>
        <w:t xml:space="preserve">джерела</w:t>
      </w:r>
      <w:r>
        <w:rPr>
          <w:lang w:val="uk-UA"/>
        </w:rPr>
        <w:t xml:space="preserve"> </w:t>
      </w:r>
      <w:r>
        <w:rPr>
          <w:lang w:val="uk-UA"/>
        </w:rPr>
        <w:tab/>
        <w:t xml:space="preserve">код </w:t>
      </w:r>
      <w:r>
        <w:rPr>
          <w:lang w:val="uk-UA"/>
        </w:rPr>
        <w:tab/>
      </w:r>
      <w:r>
        <w:rPr>
          <w:i/>
          <w:u w:val="single"/>
          <w:lang w:val="uk-UA"/>
        </w:rPr>
        <w:t xml:space="preserve">6.А</w:t>
      </w:r>
      <w:r>
        <w:rPr>
          <w:i/>
          <w:u w:val="single"/>
          <w:lang w:val="uk-UA"/>
        </w:rPr>
      </w:r>
    </w:p>
    <w:p>
      <w:pPr>
        <w:pBdr/>
        <w:spacing/>
        <w:ind/>
        <w:jc w:val="center"/>
        <w:rPr>
          <w:lang w:val="uk-UA"/>
        </w:rPr>
      </w:pPr>
      <w:r>
        <w:rPr>
          <w:lang w:val="uk-UA"/>
        </w:rPr>
        <w:t xml:space="preserve">номер </w:t>
      </w:r>
      <w:r>
        <w:rPr>
          <w:lang w:val="en-US"/>
        </w:rPr>
        <w:t xml:space="preserve">SNAP</w:t>
      </w:r>
      <w:r>
        <w:rPr>
          <w:lang w:val="uk-UA"/>
        </w:rPr>
        <w:t xml:space="preserve"> –</w:t>
      </w:r>
      <w:r>
        <w:rPr>
          <w:lang w:val="uk-UA"/>
        </w:rPr>
      </w:r>
    </w:p>
    <w:tbl>
      <w:tblPr>
        <w:tblW w:w="4915" w:type="pct"/>
        <w:tblInd w:w="115" w:type="dxa"/>
        <w:tblBorders/>
        <w:tblLayout w:type="fixed"/>
        <w:tblLook w:val="0000" w:firstRow="0" w:lastRow="0" w:firstColumn="0" w:lastColumn="0" w:noHBand="0" w:noVBand="0"/>
      </w:tblPr>
      <w:tblGrid>
        <w:gridCol w:w="1762"/>
        <w:gridCol w:w="7762"/>
        <w:gridCol w:w="5593"/>
      </w:tblGrid>
      <w:tr>
        <w:trP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9524"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Забруднююча речовина</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vMerge w:val="restart"/>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Потенційний викид забруднюючої речовини, </w:t>
            </w:r>
            <w:r>
              <w:rPr>
                <w:rFonts w:eastAsia="Calibri"/>
                <w:color w:val="000000"/>
                <w:sz w:val="20"/>
                <w:szCs w:val="20"/>
                <w:lang w:val="uk-UA" w:eastAsia="en-US"/>
              </w:rPr>
              <w:t xml:space="preserve">тонн</w:t>
            </w:r>
            <w:r>
              <w:rPr>
                <w:rFonts w:eastAsia="Calibri"/>
                <w:color w:val="000000"/>
                <w:sz w:val="20"/>
                <w:szCs w:val="20"/>
                <w:lang w:val="uk-UA" w:eastAsia="en-US"/>
              </w:rPr>
              <w:t xml:space="preserve">, з трьома десятковими знаками</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код</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найменування</w:t>
            </w:r>
            <w:r>
              <w:rPr>
                <w:rFonts w:eastAsia="Calibri"/>
                <w:sz w:val="20"/>
                <w:szCs w:val="20"/>
                <w:lang w:val="uk-UA" w:eastAsia="en-US"/>
              </w:rPr>
            </w:r>
          </w:p>
        </w:tc>
        <w:tc>
          <w:tcPr>
            <w:shd w:val="clear" w:color="auto" w:fill="auto"/>
            <w:tcBorders>
              <w:left w:val="single" w:color="000000" w:sz="8" w:space="0"/>
              <w:bottom w:val="single" w:color="000000" w:sz="8" w:space="0"/>
              <w:right w:val="single" w:color="000000" w:sz="8" w:space="0"/>
            </w:tcBorders>
            <w:tcW w:w="5593" w:type="dxa"/>
            <w:vMerge w:val="continue"/>
            <w:textDirection w:val="lrTb"/>
            <w:noWrap w:val="false"/>
          </w:tcPr>
          <w:p>
            <w:pPr>
              <w:widowControl w:val="false"/>
              <w:pBdr/>
              <w:spacing w:after="200"/>
              <w:ind/>
              <w:rPr>
                <w:rFonts w:eastAsia="Calibri"/>
                <w:sz w:val="20"/>
                <w:szCs w:val="20"/>
                <w:lang w:val="uk-UA" w:eastAsia="en-US"/>
              </w:rPr>
            </w:pPr>
            <w:r>
              <w:rPr>
                <w:rFonts w:eastAsia="Calibri"/>
                <w:sz w:val="20"/>
                <w:szCs w:val="20"/>
                <w:lang w:val="uk-UA" w:eastAsia="en-US"/>
              </w:rPr>
            </w:r>
            <w:r>
              <w:rPr>
                <w:rFonts w:eastAsia="Calibri"/>
                <w:sz w:val="20"/>
                <w:szCs w:val="20"/>
                <w:lang w:val="uk-UA" w:eastAsia="en-US"/>
              </w:rPr>
            </w:r>
          </w:p>
        </w:tc>
      </w:tr>
      <w:tr>
        <w:trPr>
          <w:trHeight w:val="20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2</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3</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line="276" w:lineRule="auto"/>
              <w:ind/>
              <w:jc w:val="center"/>
              <w:rPr>
                <w:rFonts w:eastAsia="Calibri"/>
                <w:sz w:val="20"/>
                <w:szCs w:val="20"/>
                <w:lang w:val="uk-UA" w:eastAsia="en-US"/>
              </w:rPr>
            </w:pPr>
            <w:r>
              <w:rPr>
                <w:bCs/>
                <w:sz w:val="20"/>
                <w:szCs w:val="20"/>
                <w:lang w:val="uk-UA"/>
              </w:rPr>
              <w:t xml:space="preserve">11000</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sz w:val="20"/>
                <w:szCs w:val="20"/>
                <w:lang w:val="uk-UA" w:eastAsia="ru-RU"/>
              </w:rPr>
              <w:t xml:space="preserve">Неметанові леткі органічні сполуки (НМЛОС)</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0,009</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00000</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Усього за виробничим та технологічним процесом, технологічним устаткуванням (установкою)</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b/>
                <w:color w:val="000000"/>
                <w:sz w:val="20"/>
                <w:szCs w:val="20"/>
                <w:lang w:val="uk-UA" w:eastAsia="en-US"/>
              </w:rPr>
            </w:pPr>
            <w:r>
              <w:rPr>
                <w:rFonts w:eastAsia="Calibri"/>
                <w:b/>
                <w:color w:val="000000"/>
                <w:sz w:val="20"/>
                <w:szCs w:val="20"/>
                <w:lang w:val="uk-UA" w:eastAsia="en-US"/>
              </w:rPr>
              <w:t xml:space="preserve">0,009</w:t>
            </w:r>
            <w:r>
              <w:rPr>
                <w:rFonts w:eastAsia="Calibri"/>
                <w:b/>
                <w:color w:val="000000"/>
                <w:sz w:val="20"/>
                <w:szCs w:val="20"/>
                <w:lang w:val="uk-UA" w:eastAsia="en-US"/>
              </w:rPr>
            </w:r>
          </w:p>
        </w:tc>
      </w:tr>
    </w:tbl>
    <w:p>
      <w:pPr>
        <w:pBdr/>
        <w:spacing w:line="276" w:lineRule="auto"/>
        <w:ind w:firstLine="567"/>
        <w:jc w:val="both"/>
        <w:rPr>
          <w:lang w:val="uk-UA"/>
        </w:rPr>
      </w:pPr>
      <w:r>
        <w:rPr>
          <w:lang w:val="uk-UA"/>
        </w:rPr>
      </w:r>
      <w:r>
        <w:rPr>
          <w:lang w:val="uk-UA"/>
        </w:rPr>
      </w:r>
    </w:p>
    <w:p>
      <w:pPr>
        <w:pBdr/>
        <w:spacing w:line="276" w:lineRule="auto"/>
        <w:ind/>
        <w:jc w:val="center"/>
        <w:rPr>
          <w:lang w:val="uk-UA"/>
        </w:rPr>
      </w:pPr>
      <w:r>
        <w:rPr>
          <w:rFonts w:eastAsia="Calibri"/>
          <w:color w:val="000000"/>
          <w:lang w:val="uk-UA" w:eastAsia="en-US"/>
        </w:rPr>
        <w:t xml:space="preserve">Найменування виробничого та технологічного процесу, технологічного устаткування (установки)</w:t>
      </w:r>
      <w:r>
        <w:rPr>
          <w:lang w:val="uk-UA"/>
        </w:rPr>
      </w:r>
    </w:p>
    <w:p>
      <w:pPr>
        <w:pBdr/>
        <w:spacing/>
        <w:ind/>
        <w:jc w:val="center"/>
        <w:rPr>
          <w:i/>
          <w:u w:val="single"/>
          <w:lang w:val="uk-UA"/>
        </w:rPr>
      </w:pPr>
      <w:r>
        <w:rPr>
          <w:i/>
          <w:u w:val="single"/>
          <w:lang w:val="uk-UA"/>
        </w:rPr>
        <w:t xml:space="preserve">Мале горіння  </w:t>
      </w:r>
      <w:r>
        <w:rPr>
          <w:i/>
          <w:lang w:val="uk-UA"/>
        </w:rPr>
        <w:t xml:space="preserve">    </w:t>
      </w:r>
      <w:r>
        <w:rPr>
          <w:lang w:val="uk-UA"/>
        </w:rPr>
        <w:t xml:space="preserve">код    </w:t>
      </w:r>
      <w:r>
        <w:rPr>
          <w:i/>
          <w:u w:val="single"/>
          <w:lang w:val="uk-UA"/>
        </w:rPr>
        <w:t xml:space="preserve">1.A.4.a.i</w:t>
      </w:r>
      <w:r>
        <w:rPr>
          <w:i/>
          <w:u w:val="single"/>
          <w:lang w:val="uk-UA"/>
        </w:rPr>
        <w:t xml:space="preserve"> </w:t>
      </w:r>
      <w:r>
        <w:rPr>
          <w:i/>
          <w:u w:val="single"/>
          <w:lang w:val="uk-UA"/>
        </w:rPr>
      </w:r>
    </w:p>
    <w:p>
      <w:pPr>
        <w:pStyle w:val="644"/>
        <w:pBdr/>
        <w:spacing w:line="276" w:lineRule="auto"/>
        <w:ind w:right="-27" w:left="113"/>
        <w:jc w:val="center"/>
        <w:rPr>
          <w:rFonts w:ascii="Times New Roman" w:hAnsi="Times New Roman"/>
          <w:sz w:val="24"/>
          <w:szCs w:val="24"/>
          <w:lang w:val="uk-UA"/>
        </w:rPr>
      </w:pPr>
      <w:r>
        <w:rPr>
          <w:rFonts w:ascii="Times New Roman" w:hAnsi="Times New Roman"/>
          <w:i/>
          <w:sz w:val="24"/>
          <w:szCs w:val="24"/>
          <w:u w:val="single"/>
          <w:lang w:val="uk-UA"/>
        </w:rPr>
        <w:t xml:space="preserve">Комерційні </w:t>
      </w:r>
      <w:r>
        <w:rPr>
          <w:rFonts w:ascii="Times New Roman" w:hAnsi="Times New Roman"/>
          <w:i/>
          <w:sz w:val="24"/>
          <w:szCs w:val="24"/>
          <w:u w:val="single"/>
          <w:lang w:val="uk-UA"/>
        </w:rPr>
        <w:t xml:space="preserve">спалювальні</w:t>
      </w:r>
      <w:r>
        <w:rPr>
          <w:rFonts w:ascii="Times New Roman" w:hAnsi="Times New Roman"/>
          <w:i/>
          <w:sz w:val="24"/>
          <w:szCs w:val="24"/>
          <w:u w:val="single"/>
          <w:lang w:val="uk-UA"/>
        </w:rPr>
        <w:t xml:space="preserve"> установка &lt;50 </w:t>
      </w:r>
      <w:r>
        <w:rPr>
          <w:rFonts w:ascii="Times New Roman" w:hAnsi="Times New Roman"/>
          <w:i/>
          <w:sz w:val="24"/>
          <w:szCs w:val="24"/>
          <w:u w:val="single"/>
          <w:lang w:val="uk-UA"/>
        </w:rPr>
        <w:t xml:space="preserve">МВт</w:t>
      </w:r>
      <w:r>
        <w:rPr>
          <w:rFonts w:ascii="Times New Roman" w:hAnsi="Times New Roman"/>
          <w:sz w:val="24"/>
          <w:szCs w:val="24"/>
          <w:lang w:val="uk-UA"/>
        </w:rPr>
        <w:t xml:space="preserve">     номер </w:t>
      </w:r>
      <w:r>
        <w:rPr>
          <w:rFonts w:ascii="Times New Roman" w:hAnsi="Times New Roman"/>
          <w:sz w:val="24"/>
          <w:szCs w:val="24"/>
          <w:lang w:val="en-US"/>
        </w:rPr>
        <w:t xml:space="preserve">SNAP</w:t>
      </w: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i/>
          <w:sz w:val="24"/>
          <w:szCs w:val="24"/>
          <w:u w:val="single"/>
        </w:rPr>
        <w:t xml:space="preserve">020103</w:t>
      </w:r>
      <w:r>
        <w:rPr>
          <w:rFonts w:ascii="Times New Roman" w:hAnsi="Times New Roman"/>
          <w:sz w:val="24"/>
          <w:szCs w:val="24"/>
        </w:rPr>
        <w:t xml:space="preserve"> </w:t>
      </w:r>
      <w:r>
        <w:rPr>
          <w:rFonts w:ascii="Times New Roman" w:hAnsi="Times New Roman"/>
          <w:sz w:val="24"/>
          <w:szCs w:val="24"/>
          <w:lang w:val="uk-UA"/>
        </w:rPr>
      </w:r>
    </w:p>
    <w:tbl>
      <w:tblPr>
        <w:tblW w:w="4915" w:type="pct"/>
        <w:tblInd w:w="115" w:type="dxa"/>
        <w:tblBorders/>
        <w:tblLayout w:type="fixed"/>
        <w:tblLook w:val="0000" w:firstRow="0" w:lastRow="0" w:firstColumn="0" w:lastColumn="0" w:noHBand="0" w:noVBand="0"/>
      </w:tblPr>
      <w:tblGrid>
        <w:gridCol w:w="1762"/>
        <w:gridCol w:w="7762"/>
        <w:gridCol w:w="5593"/>
      </w:tblGrid>
      <w:tr>
        <w:trP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9524"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Забруднююча речовина</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vMerge w:val="restart"/>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Потенційний викид забруднюючої речовини, </w:t>
            </w:r>
            <w:r>
              <w:rPr>
                <w:rFonts w:eastAsia="Calibri"/>
                <w:color w:val="000000"/>
                <w:sz w:val="20"/>
                <w:szCs w:val="20"/>
                <w:lang w:val="uk-UA" w:eastAsia="en-US"/>
              </w:rPr>
              <w:t xml:space="preserve">тонн</w:t>
            </w:r>
            <w:r>
              <w:rPr>
                <w:rFonts w:eastAsia="Calibri"/>
                <w:color w:val="000000"/>
                <w:sz w:val="20"/>
                <w:szCs w:val="20"/>
                <w:lang w:val="uk-UA" w:eastAsia="en-US"/>
              </w:rPr>
              <w:t xml:space="preserve">, з трьома десятковими знаками</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код</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найменування</w:t>
            </w:r>
            <w:r>
              <w:rPr>
                <w:rFonts w:eastAsia="Calibri"/>
                <w:sz w:val="20"/>
                <w:szCs w:val="20"/>
                <w:lang w:val="uk-UA" w:eastAsia="en-US"/>
              </w:rPr>
            </w:r>
          </w:p>
        </w:tc>
        <w:tc>
          <w:tcPr>
            <w:shd w:val="clear" w:color="auto" w:fill="auto"/>
            <w:tcBorders>
              <w:left w:val="single" w:color="000000" w:sz="8" w:space="0"/>
              <w:bottom w:val="single" w:color="000000" w:sz="8" w:space="0"/>
              <w:right w:val="single" w:color="000000" w:sz="8" w:space="0"/>
            </w:tcBorders>
            <w:tcW w:w="5593" w:type="dxa"/>
            <w:vMerge w:val="continue"/>
            <w:textDirection w:val="lrTb"/>
            <w:noWrap w:val="false"/>
          </w:tcPr>
          <w:p>
            <w:pPr>
              <w:widowControl w:val="false"/>
              <w:pBdr/>
              <w:spacing w:after="200"/>
              <w:ind/>
              <w:rPr>
                <w:rFonts w:eastAsia="Calibri"/>
                <w:sz w:val="20"/>
                <w:szCs w:val="20"/>
                <w:lang w:val="uk-UA" w:eastAsia="en-US"/>
              </w:rPr>
            </w:pPr>
            <w:r>
              <w:rPr>
                <w:rFonts w:eastAsia="Calibri"/>
                <w:sz w:val="20"/>
                <w:szCs w:val="20"/>
                <w:lang w:val="uk-UA" w:eastAsia="en-US"/>
              </w:rPr>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2</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sz w:val="20"/>
                <w:szCs w:val="20"/>
                <w:lang w:val="uk-UA" w:eastAsia="en-US"/>
              </w:rPr>
            </w:pPr>
            <w:r>
              <w:rPr>
                <w:rFonts w:eastAsia="Calibri"/>
                <w:color w:val="000000"/>
                <w:sz w:val="20"/>
                <w:szCs w:val="20"/>
                <w:lang w:val="uk-UA" w:eastAsia="en-US"/>
              </w:rPr>
              <w:t xml:space="preserve">3</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eastAsia="uk-UA"/>
              </w:rPr>
            </w:pPr>
            <w:r>
              <w:rPr>
                <w:sz w:val="20"/>
                <w:szCs w:val="20"/>
                <w:lang w:val="uk-UA"/>
              </w:rPr>
              <w:t xml:space="preserve">Оксиди азоту (у перерахунку на діоксид азоту [NO+NO</w:t>
            </w:r>
            <w:r>
              <w:rPr>
                <w:sz w:val="20"/>
                <w:szCs w:val="20"/>
                <w:vertAlign w:val="subscript"/>
                <w:lang w:val="uk-UA"/>
              </w:rPr>
              <w:t xml:space="preserve">2</w:t>
            </w:r>
            <w:r>
              <w:rPr>
                <w:sz w:val="20"/>
                <w:szCs w:val="20"/>
                <w:lang w:val="uk-UA"/>
              </w:rPr>
              <w:t xml:space="preserve">])</w:t>
            </w:r>
            <w:r>
              <w:rPr>
                <w:sz w:val="20"/>
                <w:szCs w:val="20"/>
                <w:lang w:val="uk-UA" w:eastAsia="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0,014</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06000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color w:val="000000"/>
                <w:sz w:val="20"/>
                <w:szCs w:val="20"/>
                <w:lang w:val="uk-UA" w:eastAsia="en-US"/>
              </w:rPr>
            </w:pPr>
            <w:r>
              <w:rPr>
                <w:rFonts w:eastAsia="Calibri"/>
                <w:color w:val="000000"/>
                <w:sz w:val="20"/>
                <w:szCs w:val="20"/>
                <w:lang w:val="uk-UA" w:eastAsia="en-US"/>
              </w:rPr>
              <w:t xml:space="preserve">0,07</w:t>
            </w:r>
            <w:r>
              <w:rPr>
                <w:rFonts w:eastAsia="Calibri"/>
                <w:color w:val="000000"/>
                <w:sz w:val="20"/>
                <w:szCs w:val="20"/>
                <w:lang w:val="uk-UA" w:eastAsia="en-US"/>
              </w:rPr>
              <w:t xml:space="preserve">2</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00000</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62" w:type="dxa"/>
            <w:vAlign w:val="center"/>
            <w:textDirection w:val="lrTb"/>
            <w:noWrap w:val="false"/>
          </w:tcPr>
          <w:p>
            <w:pPr>
              <w:widowControl w:val="false"/>
              <w:pBdr/>
              <w:spacing/>
              <w:ind/>
              <w:jc w:val="center"/>
              <w:rPr>
                <w:rFonts w:eastAsia="Calibri"/>
                <w:b/>
                <w:sz w:val="20"/>
                <w:szCs w:val="20"/>
                <w:lang w:val="uk-UA" w:eastAsia="en-US"/>
              </w:rPr>
            </w:pPr>
            <w:r>
              <w:rPr>
                <w:rFonts w:eastAsia="Calibri"/>
                <w:b/>
                <w:color w:val="000000"/>
                <w:sz w:val="20"/>
                <w:szCs w:val="20"/>
                <w:lang w:val="uk-UA" w:eastAsia="en-US"/>
              </w:rPr>
              <w:t xml:space="preserve">Усього за виробничим та технологічним процесом, технологічним устаткуванням (установкою)</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3" w:type="dxa"/>
            <w:vAlign w:val="center"/>
            <w:textDirection w:val="lrTb"/>
            <w:noWrap w:val="false"/>
          </w:tcPr>
          <w:p>
            <w:pPr>
              <w:widowControl w:val="false"/>
              <w:pBdr/>
              <w:spacing/>
              <w:ind/>
              <w:jc w:val="center"/>
              <w:rPr>
                <w:rFonts w:eastAsia="Calibri"/>
                <w:b/>
                <w:color w:val="000000"/>
                <w:sz w:val="20"/>
                <w:szCs w:val="20"/>
                <w:lang w:val="uk-UA" w:eastAsia="en-US"/>
              </w:rPr>
            </w:pPr>
            <w:r>
              <w:rPr>
                <w:rFonts w:eastAsia="Calibri"/>
                <w:b/>
                <w:color w:val="000000"/>
                <w:sz w:val="20"/>
                <w:szCs w:val="20"/>
                <w:lang w:val="uk-UA" w:eastAsia="en-US"/>
              </w:rPr>
              <w:t xml:space="preserve">0,086</w:t>
            </w:r>
            <w:r>
              <w:rPr>
                <w:rFonts w:eastAsia="Calibri"/>
                <w:b/>
                <w:color w:val="000000"/>
                <w:sz w:val="20"/>
                <w:szCs w:val="20"/>
                <w:lang w:val="uk-UA" w:eastAsia="en-US"/>
              </w:rPr>
            </w:r>
          </w:p>
        </w:tc>
      </w:tr>
    </w:tbl>
    <w:p>
      <w:pPr>
        <w:pBdr/>
        <w:spacing w:line="276" w:lineRule="auto"/>
        <w:ind w:firstLine="567"/>
        <w:jc w:val="both"/>
        <w:rPr>
          <w:lang w:val="uk-UA"/>
        </w:rPr>
      </w:pPr>
      <w:r>
        <w:rPr>
          <w:lang w:val="uk-UA"/>
        </w:rPr>
      </w:r>
      <w:r>
        <w:rPr>
          <w:lang w:val="uk-UA"/>
        </w:rPr>
      </w:r>
    </w:p>
    <w:p>
      <w:pPr>
        <w:pBdr/>
        <w:spacing w:line="276" w:lineRule="auto"/>
        <w:ind/>
        <w:jc w:val="center"/>
        <w:rPr>
          <w:lang w:val="uk-UA"/>
        </w:rPr>
      </w:pPr>
      <w:r>
        <w:rPr>
          <w:rFonts w:eastAsia="Calibri"/>
          <w:color w:val="000000"/>
          <w:lang w:val="uk-UA" w:eastAsia="en-US"/>
        </w:rPr>
        <w:t xml:space="preserve">Найменування виробничого та технологічного процесу, технологічного устаткування (установки)</w:t>
      </w:r>
      <w:r>
        <w:rPr>
          <w:lang w:val="uk-UA"/>
        </w:rPr>
      </w:r>
    </w:p>
    <w:p>
      <w:pPr>
        <w:pBdr/>
        <w:spacing w:line="276" w:lineRule="auto"/>
        <w:ind/>
        <w:jc w:val="center"/>
        <w:rPr>
          <w:i/>
          <w:u w:val="single"/>
          <w:lang w:val="uk-UA"/>
        </w:rPr>
      </w:pPr>
      <w:r>
        <w:rPr>
          <w:i/>
          <w:u w:val="single"/>
          <w:lang w:val="uk-UA"/>
        </w:rPr>
        <w:t xml:space="preserve">Мале горіння  </w:t>
      </w:r>
      <w:r>
        <w:rPr>
          <w:i/>
          <w:lang w:val="uk-UA"/>
        </w:rPr>
        <w:t xml:space="preserve">    </w:t>
      </w:r>
      <w:r>
        <w:rPr>
          <w:lang w:val="uk-UA"/>
        </w:rPr>
        <w:t xml:space="preserve">код    </w:t>
      </w:r>
      <w:r>
        <w:rPr>
          <w:i/>
          <w:u w:val="single"/>
          <w:lang w:val="uk-UA"/>
        </w:rPr>
        <w:t xml:space="preserve">1.A.4.a.i</w:t>
      </w:r>
      <w:r>
        <w:rPr>
          <w:i/>
          <w:u w:val="single"/>
          <w:lang w:val="uk-UA"/>
        </w:rPr>
      </w:r>
    </w:p>
    <w:p>
      <w:pPr>
        <w:pStyle w:val="644"/>
        <w:pBdr/>
        <w:spacing w:line="276" w:lineRule="auto"/>
        <w:ind w:right="-27"/>
        <w:jc w:val="center"/>
        <w:rPr>
          <w:rFonts w:ascii="Times New Roman" w:hAnsi="Times New Roman"/>
          <w:sz w:val="24"/>
          <w:szCs w:val="24"/>
          <w:lang w:val="uk-UA"/>
        </w:rPr>
      </w:pPr>
      <w:r>
        <w:rPr>
          <w:rFonts w:ascii="Times New Roman" w:hAnsi="Times New Roman"/>
          <w:i/>
          <w:sz w:val="24"/>
          <w:szCs w:val="24"/>
          <w:u w:val="single"/>
          <w:lang w:val="uk-UA"/>
        </w:rPr>
        <w:t xml:space="preserve">Стаціонарні двигуни</w:t>
      </w:r>
      <w:r>
        <w:rPr>
          <w:rFonts w:ascii="Times New Roman" w:hAnsi="Times New Roman"/>
          <w:sz w:val="24"/>
          <w:szCs w:val="24"/>
          <w:lang w:val="uk-UA"/>
        </w:rPr>
        <w:t xml:space="preserve">     номер </w:t>
      </w:r>
      <w:r>
        <w:rPr>
          <w:rFonts w:ascii="Times New Roman" w:hAnsi="Times New Roman"/>
          <w:sz w:val="24"/>
          <w:szCs w:val="24"/>
          <w:lang w:val="en-US"/>
        </w:rPr>
        <w:t xml:space="preserve">SNAP</w:t>
      </w: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i/>
          <w:sz w:val="24"/>
          <w:szCs w:val="24"/>
          <w:u w:val="single"/>
        </w:rPr>
        <w:t xml:space="preserve">02010</w:t>
      </w:r>
      <w:r>
        <w:rPr>
          <w:rFonts w:ascii="Times New Roman" w:hAnsi="Times New Roman"/>
          <w:i/>
          <w:sz w:val="24"/>
          <w:szCs w:val="24"/>
          <w:u w:val="single"/>
          <w:lang w:val="uk-UA"/>
        </w:rPr>
        <w:t xml:space="preserve">5</w:t>
      </w:r>
      <w:r>
        <w:rPr>
          <w:rFonts w:ascii="Times New Roman" w:hAnsi="Times New Roman"/>
          <w:sz w:val="24"/>
          <w:szCs w:val="24"/>
          <w:lang w:val="uk-UA"/>
        </w:rPr>
      </w:r>
    </w:p>
    <w:tbl>
      <w:tblPr>
        <w:tblW w:w="4915" w:type="pct"/>
        <w:tblInd w:w="115" w:type="dxa"/>
        <w:tblBorders/>
        <w:tblLayout w:type="fixed"/>
        <w:tblLook w:val="0000" w:firstRow="0" w:lastRow="0" w:firstColumn="0" w:lastColumn="0" w:noHBand="0" w:noVBand="0"/>
      </w:tblPr>
      <w:tblGrid>
        <w:gridCol w:w="1765"/>
        <w:gridCol w:w="7910"/>
        <w:gridCol w:w="5442"/>
      </w:tblGrid>
      <w:tr>
        <w:trP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9675"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Забруднююча речовина</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vMerge w:val="restart"/>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Потенційний викид забруднюючої речовини, </w:t>
            </w:r>
            <w:r>
              <w:rPr>
                <w:rFonts w:eastAsia="Calibri"/>
                <w:color w:val="000000"/>
                <w:sz w:val="20"/>
                <w:szCs w:val="20"/>
                <w:lang w:val="uk-UA" w:eastAsia="en-US"/>
              </w:rPr>
              <w:t xml:space="preserve">тонн</w:t>
            </w:r>
            <w:r>
              <w:rPr>
                <w:rFonts w:eastAsia="Calibri"/>
                <w:color w:val="000000"/>
                <w:sz w:val="20"/>
                <w:szCs w:val="20"/>
                <w:lang w:val="uk-UA" w:eastAsia="en-US"/>
              </w:rPr>
              <w:t xml:space="preserve">, з трьома десятковими знаками</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код</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найменування</w:t>
            </w:r>
            <w:r>
              <w:rPr>
                <w:rFonts w:eastAsia="Calibri"/>
                <w:sz w:val="20"/>
                <w:szCs w:val="20"/>
                <w:lang w:val="uk-UA" w:eastAsia="en-US"/>
              </w:rPr>
            </w:r>
          </w:p>
        </w:tc>
        <w:tc>
          <w:tcPr>
            <w:shd w:val="clear" w:color="auto" w:fill="auto"/>
            <w:tcBorders>
              <w:left w:val="single" w:color="000000" w:sz="8" w:space="0"/>
              <w:bottom w:val="single" w:color="000000" w:sz="8" w:space="0"/>
              <w:right w:val="single" w:color="000000" w:sz="8" w:space="0"/>
            </w:tcBorders>
            <w:tcW w:w="5442" w:type="dxa"/>
            <w:vMerge w:val="continue"/>
            <w:textDirection w:val="lrTb"/>
            <w:noWrap w:val="false"/>
          </w:tcPr>
          <w:p>
            <w:pPr>
              <w:widowControl w:val="false"/>
              <w:pBdr/>
              <w:spacing w:after="200" w:line="276" w:lineRule="auto"/>
              <w:ind/>
              <w:rPr>
                <w:rFonts w:eastAsia="Calibri"/>
                <w:sz w:val="20"/>
                <w:szCs w:val="20"/>
                <w:lang w:val="uk-UA" w:eastAsia="en-US"/>
              </w:rPr>
            </w:pPr>
            <w:r>
              <w:rPr>
                <w:rFonts w:eastAsia="Calibri"/>
                <w:sz w:val="20"/>
                <w:szCs w:val="20"/>
                <w:lang w:val="uk-UA" w:eastAsia="en-US"/>
              </w:rPr>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2</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3</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rFonts w:eastAsia="Calibri"/>
                <w:color w:val="000000"/>
                <w:sz w:val="20"/>
                <w:szCs w:val="20"/>
                <w:lang w:val="uk-UA" w:eastAsia="en-US"/>
              </w:rPr>
              <w:t xml:space="preserve">03000</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sz w:val="20"/>
                <w:szCs w:val="20"/>
                <w:lang w:val="uk-UA" w:eastAsia="uk-UA"/>
              </w:rPr>
              <w:t xml:space="preserve">Речовини у вигляді суспендованих твердих частинок (мікрочастинки та волокна)</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rFonts w:eastAsia="Calibri"/>
                <w:color w:val="000000"/>
                <w:sz w:val="20"/>
                <w:szCs w:val="20"/>
                <w:lang w:val="uk-UA" w:eastAsia="en-US"/>
              </w:rPr>
              <w:t xml:space="preserve">0,000</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06000</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0,000</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04001</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Оксиди азоту (у перерахунку на діоксид азоту [NO+NO</w:t>
            </w:r>
            <w:r>
              <w:rPr>
                <w:sz w:val="20"/>
                <w:szCs w:val="20"/>
                <w:vertAlign w:val="subscript"/>
                <w:lang w:val="uk-UA"/>
              </w:rPr>
              <w:t xml:space="preserve">2</w:t>
            </w:r>
            <w:r>
              <w:rPr>
                <w:sz w:val="20"/>
                <w:szCs w:val="20"/>
                <w:lang w:val="uk-UA"/>
              </w:rPr>
              <w:t xml:space="preserve">])</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0,006</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spacing/>
              <w:ind/>
              <w:jc w:val="center"/>
              <w:rPr>
                <w:sz w:val="20"/>
                <w:szCs w:val="20"/>
                <w:lang w:val="uk-UA" w:eastAsia="ru-RU"/>
              </w:rPr>
            </w:pPr>
            <w:r>
              <w:rPr>
                <w:sz w:val="20"/>
                <w:szCs w:val="20"/>
                <w:lang w:val="uk-UA" w:eastAsia="ru-RU"/>
              </w:rPr>
              <w:t xml:space="preserve">05001</w:t>
            </w:r>
            <w:r>
              <w:rPr>
                <w:sz w:val="20"/>
                <w:szCs w:val="20"/>
                <w:lang w:val="uk-UA" w:eastAsia="ru-RU"/>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spacing/>
              <w:ind/>
              <w:jc w:val="center"/>
              <w:rPr>
                <w:sz w:val="20"/>
                <w:szCs w:val="20"/>
                <w:lang w:val="uk-UA" w:eastAsia="ru-RU"/>
              </w:rPr>
            </w:pPr>
            <w:r>
              <w:rPr>
                <w:sz w:val="20"/>
                <w:szCs w:val="20"/>
                <w:lang w:val="uk-UA" w:eastAsia="ru-RU"/>
              </w:rPr>
              <w:t xml:space="preserve">Сірки діоксид </w:t>
            </w:r>
            <w:r>
              <w:rPr>
                <w:sz w:val="20"/>
                <w:szCs w:val="20"/>
                <w:lang w:val="uk-UA" w:eastAsia="ru-RU"/>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0,001</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spacing/>
              <w:ind/>
              <w:jc w:val="center"/>
              <w:rPr>
                <w:sz w:val="20"/>
                <w:szCs w:val="20"/>
                <w:lang w:val="uk-UA"/>
              </w:rPr>
            </w:pPr>
            <w:r>
              <w:rPr>
                <w:sz w:val="20"/>
                <w:szCs w:val="20"/>
                <w:lang w:val="uk-UA"/>
              </w:rPr>
              <w:t xml:space="preserve">12000</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iCs/>
                <w:sz w:val="20"/>
                <w:szCs w:val="20"/>
                <w:lang w:val="uk-UA"/>
              </w:rPr>
            </w:pPr>
            <w:r>
              <w:rPr>
                <w:iCs/>
                <w:sz w:val="20"/>
                <w:szCs w:val="20"/>
                <w:lang w:val="uk-UA"/>
              </w:rPr>
              <w:t xml:space="preserve">Метан</w:t>
            </w:r>
            <w:r>
              <w:rPr>
                <w:i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0,000</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07000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Вуглецю діоксид</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Cs/>
                <w:sz w:val="20"/>
                <w:szCs w:val="20"/>
                <w:lang w:val="uk-UA"/>
              </w:rPr>
            </w:pPr>
            <w:r>
              <w:rPr>
                <w:bCs/>
                <w:sz w:val="20"/>
                <w:szCs w:val="20"/>
                <w:lang w:val="uk-UA"/>
              </w:rPr>
              <w:t xml:space="preserve">0,403</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Азоту (1) оксид [N</w:t>
            </w:r>
            <w:r>
              <w:rPr>
                <w:bCs/>
                <w:sz w:val="20"/>
                <w:szCs w:val="20"/>
                <w:vertAlign w:val="subscript"/>
                <w:lang w:val="uk-UA"/>
              </w:rPr>
              <w:t xml:space="preserve">2</w:t>
            </w:r>
            <w:r>
              <w:rPr>
                <w:bCs/>
                <w:sz w:val="20"/>
                <w:szCs w:val="20"/>
                <w:lang w:val="uk-UA"/>
              </w:rPr>
              <w:t xml:space="preserve">О]</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Cs/>
                <w:sz w:val="20"/>
                <w:szCs w:val="20"/>
                <w:lang w:val="uk-UA"/>
              </w:rPr>
            </w:pPr>
            <w:r>
              <w:rPr>
                <w:bCs/>
                <w:sz w:val="20"/>
                <w:szCs w:val="20"/>
                <w:lang w:val="uk-UA"/>
              </w:rPr>
              <w:t xml:space="preserve">0,000</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b/>
                <w:sz w:val="20"/>
                <w:szCs w:val="20"/>
                <w:lang w:val="uk-UA" w:eastAsia="en-US"/>
              </w:rPr>
            </w:pPr>
            <w:r>
              <w:rPr>
                <w:rFonts w:eastAsia="Calibri"/>
                <w:b/>
                <w:color w:val="000000"/>
                <w:sz w:val="20"/>
                <w:szCs w:val="20"/>
                <w:lang w:val="uk-UA" w:eastAsia="en-US"/>
              </w:rPr>
              <w:t xml:space="preserve">00000</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b/>
                <w:sz w:val="20"/>
                <w:szCs w:val="20"/>
                <w:lang w:val="uk-UA" w:eastAsia="en-US"/>
              </w:rPr>
            </w:pPr>
            <w:r>
              <w:rPr>
                <w:rFonts w:eastAsia="Calibri"/>
                <w:b/>
                <w:color w:val="000000"/>
                <w:sz w:val="20"/>
                <w:szCs w:val="20"/>
                <w:lang w:val="uk-UA" w:eastAsia="en-US"/>
              </w:rPr>
              <w:t xml:space="preserve">Усього для об'єкта / промислового майданчика</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
                <w:sz w:val="20"/>
                <w:szCs w:val="20"/>
                <w:lang w:val="uk-UA"/>
              </w:rPr>
            </w:pPr>
            <w:r>
              <w:rPr>
                <w:b/>
                <w:sz w:val="20"/>
                <w:szCs w:val="20"/>
                <w:lang w:val="uk-UA"/>
              </w:rPr>
              <w:t xml:space="preserve">0,410</w:t>
            </w:r>
            <w:r>
              <w:rPr>
                <w:b/>
                <w:sz w:val="20"/>
                <w:szCs w:val="20"/>
                <w:lang w:val="uk-UA"/>
              </w:rPr>
            </w:r>
          </w:p>
        </w:tc>
      </w:tr>
    </w:tbl>
    <w:p>
      <w:pPr>
        <w:pBdr/>
        <w:spacing w:line="276" w:lineRule="auto"/>
        <w:ind w:firstLine="567"/>
        <w:jc w:val="both"/>
        <w:rPr>
          <w:sz w:val="16"/>
          <w:szCs w:val="16"/>
          <w:lang w:val="uk-UA"/>
        </w:rPr>
      </w:pPr>
      <w:r>
        <w:rPr>
          <w:sz w:val="16"/>
          <w:szCs w:val="16"/>
          <w:lang w:val="uk-UA"/>
        </w:rPr>
      </w:r>
      <w:r>
        <w:rPr>
          <w:sz w:val="16"/>
          <w:szCs w:val="16"/>
          <w:lang w:val="uk-UA"/>
        </w:rPr>
      </w:r>
    </w:p>
    <w:p>
      <w:pPr>
        <w:pBdr/>
        <w:spacing w:line="276" w:lineRule="auto"/>
        <w:ind/>
        <w:jc w:val="center"/>
        <w:rPr>
          <w:i/>
          <w:u w:val="single"/>
          <w:lang w:val="uk-UA"/>
        </w:rPr>
      </w:pPr>
      <w:r>
        <w:rPr>
          <w:i/>
          <w:u w:val="single"/>
          <w:lang w:val="uk-UA"/>
        </w:rPr>
        <w:br w:type="page" w:clear="all"/>
      </w:r>
      <w:r>
        <w:rPr>
          <w:i/>
          <w:u w:val="single"/>
          <w:lang w:val="uk-UA"/>
        </w:rPr>
      </w:r>
    </w:p>
    <w:p>
      <w:pPr>
        <w:pBdr/>
        <w:spacing w:line="276" w:lineRule="auto"/>
        <w:ind/>
        <w:jc w:val="center"/>
        <w:rPr>
          <w:i/>
          <w:u w:val="single"/>
          <w:lang w:val="uk-UA"/>
        </w:rPr>
      </w:pPr>
      <w:r>
        <w:rPr>
          <w:rFonts w:eastAsia="Calibri"/>
          <w:color w:val="000000"/>
          <w:lang w:val="uk-UA" w:eastAsia="en-US"/>
        </w:rPr>
        <w:t xml:space="preserve">Найменування виробничого та технологічного процесу, технологічного устаткування (установки)</w:t>
      </w:r>
      <w:r>
        <w:rPr>
          <w:i/>
          <w:u w:val="single"/>
          <w:lang w:val="uk-UA"/>
        </w:rPr>
      </w:r>
    </w:p>
    <w:p>
      <w:pPr>
        <w:pBdr/>
        <w:spacing w:line="276" w:lineRule="auto"/>
        <w:ind/>
        <w:jc w:val="center"/>
        <w:rPr>
          <w:i/>
          <w:u w:val="single"/>
          <w:lang w:val="uk-UA"/>
        </w:rPr>
      </w:pPr>
      <w:r>
        <w:rPr>
          <w:i/>
          <w:u w:val="single"/>
          <w:lang w:val="uk-UA"/>
        </w:rPr>
        <w:t xml:space="preserve">Автомобільний транспорт</w:t>
      </w:r>
      <w:r>
        <w:rPr>
          <w:lang w:val="uk-UA"/>
        </w:rPr>
        <w:t xml:space="preserve"> </w:t>
      </w:r>
      <w:r>
        <w:rPr>
          <w:lang w:val="uk-UA"/>
        </w:rPr>
        <w:tab/>
        <w:t xml:space="preserve">код </w:t>
      </w:r>
      <w:r>
        <w:rPr>
          <w:lang w:val="uk-UA"/>
        </w:rPr>
        <w:tab/>
      </w:r>
      <w:r>
        <w:rPr>
          <w:i/>
          <w:u w:val="single"/>
          <w:lang w:val="uk-UA"/>
        </w:rPr>
        <w:t xml:space="preserve">1.A.3.b</w:t>
      </w:r>
      <w:r>
        <w:rPr>
          <w:i/>
          <w:u w:val="single"/>
          <w:lang w:val="uk-UA"/>
        </w:rPr>
      </w:r>
    </w:p>
    <w:p>
      <w:pPr>
        <w:pBdr/>
        <w:spacing w:line="276" w:lineRule="auto"/>
        <w:ind/>
        <w:jc w:val="center"/>
        <w:rPr>
          <w:lang w:val="uk-UA"/>
        </w:rPr>
      </w:pPr>
      <w:r>
        <w:rPr>
          <w:i/>
          <w:u w:val="single"/>
          <w:lang w:val="uk-UA"/>
        </w:rPr>
        <w:t xml:space="preserve">Легковий транспорт </w:t>
      </w:r>
      <w:r>
        <w:rPr>
          <w:lang w:val="uk-UA"/>
        </w:rPr>
        <w:t xml:space="preserve">номер </w:t>
      </w:r>
      <w:r>
        <w:rPr>
          <w:lang w:val="en-US"/>
        </w:rPr>
        <w:t xml:space="preserve">SNAP</w:t>
      </w:r>
      <w:r>
        <w:rPr>
          <w:lang w:val="uk-UA"/>
        </w:rPr>
        <w:t xml:space="preserve"> </w:t>
      </w:r>
      <w:r>
        <w:rPr>
          <w:i/>
          <w:u w:val="single"/>
          <w:lang w:val="uk-UA"/>
        </w:rPr>
        <w:t xml:space="preserve">0701</w:t>
      </w:r>
      <w:r>
        <w:rPr>
          <w:lang w:val="uk-UA"/>
        </w:rPr>
        <w:t xml:space="preserve">, </w:t>
      </w:r>
      <w:r>
        <w:rPr>
          <w:i/>
          <w:u w:val="single"/>
          <w:lang w:val="uk-UA"/>
        </w:rPr>
        <w:t xml:space="preserve">В</w:t>
      </w:r>
      <w:r>
        <w:rPr>
          <w:i/>
          <w:u w:val="single"/>
          <w:lang w:val="uk-UA"/>
        </w:rPr>
        <w:t xml:space="preserve">антажний транспорт </w:t>
      </w:r>
      <w:r>
        <w:rPr>
          <w:lang w:val="uk-UA"/>
        </w:rPr>
        <w:t xml:space="preserve">номер </w:t>
      </w:r>
      <w:r>
        <w:rPr>
          <w:lang w:val="en-US"/>
        </w:rPr>
        <w:t xml:space="preserve">SNAP</w:t>
      </w:r>
      <w:r>
        <w:rPr>
          <w:lang w:val="uk-UA"/>
        </w:rPr>
        <w:t xml:space="preserve"> </w:t>
      </w:r>
      <w:r>
        <w:rPr>
          <w:i/>
          <w:u w:val="single"/>
          <w:lang w:val="uk-UA"/>
        </w:rPr>
        <w:t xml:space="preserve">0702</w:t>
      </w:r>
      <w:r>
        <w:rPr>
          <w:lang w:val="uk-UA"/>
        </w:rPr>
      </w:r>
    </w:p>
    <w:tbl>
      <w:tblPr>
        <w:tblW w:w="4915" w:type="pct"/>
        <w:tblInd w:w="115" w:type="dxa"/>
        <w:tblBorders/>
        <w:tblLayout w:type="fixed"/>
        <w:tblLook w:val="0000" w:firstRow="0" w:lastRow="0" w:firstColumn="0" w:lastColumn="0" w:noHBand="0" w:noVBand="0"/>
      </w:tblPr>
      <w:tblGrid>
        <w:gridCol w:w="1765"/>
        <w:gridCol w:w="7910"/>
        <w:gridCol w:w="5442"/>
      </w:tblGrid>
      <w:tr>
        <w:trP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9675"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Забруднююча речовина</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vMerge w:val="restart"/>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Потенційний викид забруднюючої речовини, </w:t>
            </w:r>
            <w:r>
              <w:rPr>
                <w:rFonts w:eastAsia="Calibri"/>
                <w:color w:val="000000"/>
                <w:sz w:val="20"/>
                <w:szCs w:val="20"/>
                <w:lang w:val="uk-UA" w:eastAsia="en-US"/>
              </w:rPr>
              <w:t xml:space="preserve">тонн</w:t>
            </w:r>
            <w:r>
              <w:rPr>
                <w:rFonts w:eastAsia="Calibri"/>
                <w:color w:val="000000"/>
                <w:sz w:val="20"/>
                <w:szCs w:val="20"/>
                <w:lang w:val="uk-UA" w:eastAsia="en-US"/>
              </w:rPr>
              <w:t xml:space="preserve">, з трьома десятковими знаками</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код</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найменування</w:t>
            </w:r>
            <w:r>
              <w:rPr>
                <w:rFonts w:eastAsia="Calibri"/>
                <w:sz w:val="20"/>
                <w:szCs w:val="20"/>
                <w:lang w:val="uk-UA" w:eastAsia="en-US"/>
              </w:rPr>
            </w:r>
          </w:p>
        </w:tc>
        <w:tc>
          <w:tcPr>
            <w:shd w:val="clear" w:color="auto" w:fill="auto"/>
            <w:tcBorders>
              <w:left w:val="single" w:color="000000" w:sz="8" w:space="0"/>
              <w:bottom w:val="single" w:color="000000" w:sz="8" w:space="0"/>
              <w:right w:val="single" w:color="000000" w:sz="8" w:space="0"/>
            </w:tcBorders>
            <w:tcW w:w="5442" w:type="dxa"/>
            <w:vMerge w:val="continue"/>
            <w:textDirection w:val="lrTb"/>
            <w:noWrap w:val="false"/>
          </w:tcPr>
          <w:p>
            <w:pPr>
              <w:widowControl w:val="false"/>
              <w:pBdr/>
              <w:spacing w:after="200" w:line="276" w:lineRule="auto"/>
              <w:ind/>
              <w:rPr>
                <w:rFonts w:eastAsia="Calibri"/>
                <w:sz w:val="20"/>
                <w:szCs w:val="20"/>
                <w:lang w:val="uk-UA" w:eastAsia="en-US"/>
              </w:rPr>
            </w:pPr>
            <w:r>
              <w:rPr>
                <w:rFonts w:eastAsia="Calibri"/>
                <w:sz w:val="20"/>
                <w:szCs w:val="20"/>
                <w:lang w:val="uk-UA" w:eastAsia="en-US"/>
              </w:rPr>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2</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3</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rFonts w:eastAsia="Calibri"/>
                <w:color w:val="000000"/>
                <w:sz w:val="20"/>
                <w:szCs w:val="20"/>
                <w:lang w:val="uk-UA" w:eastAsia="en-US"/>
              </w:rPr>
              <w:t xml:space="preserve">03000</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sz w:val="20"/>
                <w:szCs w:val="20"/>
                <w:lang w:val="uk-UA" w:eastAsia="uk-UA"/>
              </w:rPr>
              <w:t xml:space="preserve">Речовини у вигляді суспендованих твердих частинок (мікрочастинки та волокна)</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rFonts w:eastAsia="Calibri"/>
                <w:color w:val="000000"/>
                <w:sz w:val="20"/>
                <w:szCs w:val="20"/>
                <w:lang w:val="uk-UA" w:eastAsia="en-US"/>
              </w:rPr>
              <w:t xml:space="preserve">0,015</w:t>
            </w:r>
            <w:r>
              <w:rPr>
                <w:rFonts w:eastAsia="Calibri"/>
                <w:color w:val="000000"/>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06000</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 вуглецю</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0,117</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04001</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Оксиди азоту (у перерахунку на діоксид азоту [NO+NO</w:t>
            </w:r>
            <w:r>
              <w:rPr>
                <w:sz w:val="20"/>
                <w:szCs w:val="20"/>
                <w:vertAlign w:val="subscript"/>
                <w:lang w:val="uk-UA"/>
              </w:rPr>
              <w:t xml:space="preserve">2</w:t>
            </w:r>
            <w:r>
              <w:rPr>
                <w:sz w:val="20"/>
                <w:szCs w:val="20"/>
                <w:lang w:val="uk-UA"/>
              </w:rPr>
              <w:t xml:space="preserve">])</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0,064</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spacing/>
              <w:ind/>
              <w:jc w:val="center"/>
              <w:rPr>
                <w:sz w:val="20"/>
                <w:szCs w:val="20"/>
                <w:lang w:val="uk-UA" w:eastAsia="ru-RU"/>
              </w:rPr>
            </w:pPr>
            <w:r>
              <w:rPr>
                <w:sz w:val="20"/>
                <w:szCs w:val="20"/>
                <w:lang w:val="uk-UA" w:eastAsia="ru-RU"/>
              </w:rPr>
              <w:t xml:space="preserve">05001</w:t>
            </w:r>
            <w:r>
              <w:rPr>
                <w:sz w:val="20"/>
                <w:szCs w:val="20"/>
                <w:lang w:val="uk-UA" w:eastAsia="ru-RU"/>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spacing/>
              <w:ind/>
              <w:jc w:val="center"/>
              <w:rPr>
                <w:sz w:val="20"/>
                <w:szCs w:val="20"/>
                <w:lang w:val="uk-UA" w:eastAsia="ru-RU"/>
              </w:rPr>
            </w:pPr>
            <w:r>
              <w:rPr>
                <w:sz w:val="20"/>
                <w:szCs w:val="20"/>
                <w:lang w:val="uk-UA" w:eastAsia="ru-RU"/>
              </w:rPr>
              <w:t xml:space="preserve">Сірки діоксид </w:t>
            </w:r>
            <w:r>
              <w:rPr>
                <w:sz w:val="20"/>
                <w:szCs w:val="20"/>
                <w:lang w:val="uk-UA" w:eastAsia="ru-RU"/>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0,009</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spacing/>
              <w:ind/>
              <w:jc w:val="center"/>
              <w:rPr>
                <w:sz w:val="20"/>
                <w:szCs w:val="20"/>
                <w:lang w:val="uk-UA"/>
              </w:rPr>
            </w:pPr>
            <w:r>
              <w:rPr>
                <w:sz w:val="20"/>
                <w:szCs w:val="20"/>
                <w:lang w:val="uk-UA"/>
              </w:rPr>
              <w:t xml:space="preserve">12000</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iCs/>
                <w:sz w:val="20"/>
                <w:szCs w:val="20"/>
                <w:lang w:val="uk-UA"/>
              </w:rPr>
            </w:pPr>
            <w:r>
              <w:rPr>
                <w:iCs/>
                <w:sz w:val="20"/>
                <w:szCs w:val="20"/>
                <w:lang w:val="uk-UA"/>
              </w:rPr>
              <w:t xml:space="preserve">Метан</w:t>
            </w:r>
            <w:r>
              <w:rPr>
                <w:i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sz w:val="20"/>
                <w:szCs w:val="20"/>
                <w:lang w:val="uk-UA"/>
              </w:rPr>
            </w:pPr>
            <w:r>
              <w:rPr>
                <w:sz w:val="20"/>
                <w:szCs w:val="20"/>
                <w:lang w:val="uk-UA"/>
              </w:rPr>
              <w:t xml:space="preserve">0,000</w:t>
            </w:r>
            <w:r>
              <w:rPr>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07000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Вуглецю діоксид</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Cs/>
                <w:sz w:val="20"/>
                <w:szCs w:val="20"/>
                <w:lang w:val="uk-UA"/>
              </w:rPr>
            </w:pPr>
            <w:r>
              <w:rPr>
                <w:bCs/>
                <w:sz w:val="20"/>
                <w:szCs w:val="20"/>
                <w:lang w:val="uk-UA"/>
              </w:rPr>
              <w:t xml:space="preserve">6,772</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04002</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Азоту (1) оксид [N</w:t>
            </w:r>
            <w:r>
              <w:rPr>
                <w:bCs/>
                <w:sz w:val="20"/>
                <w:szCs w:val="20"/>
                <w:vertAlign w:val="subscript"/>
                <w:lang w:val="uk-UA"/>
              </w:rPr>
              <w:t xml:space="preserve">2</w:t>
            </w:r>
            <w:r>
              <w:rPr>
                <w:bCs/>
                <w:sz w:val="20"/>
                <w:szCs w:val="20"/>
                <w:lang w:val="uk-UA"/>
              </w:rPr>
              <w:t xml:space="preserve">О]</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Cs/>
                <w:sz w:val="20"/>
                <w:szCs w:val="20"/>
                <w:lang w:val="uk-UA"/>
              </w:rPr>
            </w:pPr>
            <w:r>
              <w:rPr>
                <w:bCs/>
                <w:sz w:val="20"/>
                <w:szCs w:val="20"/>
                <w:lang w:val="uk-UA"/>
              </w:rPr>
              <w:t xml:space="preserve">0,000</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sz w:val="20"/>
                <w:szCs w:val="20"/>
                <w:lang w:val="uk-UA" w:eastAsia="en-US"/>
              </w:rPr>
            </w:pPr>
            <w:r>
              <w:rPr>
                <w:bCs/>
                <w:sz w:val="20"/>
                <w:szCs w:val="20"/>
                <w:lang w:val="uk-UA"/>
              </w:rPr>
              <w:t xml:space="preserve">11000</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sz w:val="20"/>
                <w:szCs w:val="20"/>
                <w:lang w:val="uk-UA" w:eastAsia="ru-RU"/>
              </w:rPr>
              <w:t xml:space="preserve">Неметанові леткі органічні сполуки (НМЛОС)</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Cs/>
                <w:sz w:val="20"/>
                <w:szCs w:val="20"/>
                <w:lang w:val="uk-UA"/>
              </w:rPr>
            </w:pPr>
            <w:r>
              <w:rPr>
                <w:bCs/>
                <w:sz w:val="20"/>
                <w:szCs w:val="20"/>
                <w:lang w:val="uk-UA"/>
              </w:rPr>
              <w:t xml:space="preserve">0,076</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13101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w:t>
            </w:r>
            <w:r>
              <w:rPr>
                <w:sz w:val="20"/>
                <w:szCs w:val="20"/>
                <w:lang w:val="uk-UA"/>
              </w:rPr>
              <w:t xml:space="preserve">(а)</w:t>
            </w:r>
            <w:r>
              <w:rPr>
                <w:sz w:val="20"/>
                <w:szCs w:val="20"/>
                <w:lang w:val="uk-UA"/>
              </w:rPr>
              <w:t xml:space="preserve">пірен</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Cs/>
                <w:sz w:val="20"/>
                <w:szCs w:val="20"/>
                <w:lang w:val="uk-UA"/>
              </w:rPr>
            </w:pPr>
            <w:r>
              <w:rPr>
                <w:bCs/>
                <w:sz w:val="20"/>
                <w:szCs w:val="20"/>
                <w:lang w:val="uk-UA"/>
              </w:rPr>
              <w:t xml:space="preserve">0,000</w:t>
            </w:r>
            <w:r>
              <w:rPr>
                <w:bCs/>
                <w:sz w:val="20"/>
                <w:szCs w:val="20"/>
                <w:lang w:val="uk-UA"/>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1765" w:type="dxa"/>
            <w:vAlign w:val="center"/>
            <w:textDirection w:val="lrTb"/>
            <w:noWrap w:val="false"/>
          </w:tcPr>
          <w:p>
            <w:pPr>
              <w:widowControl w:val="false"/>
              <w:pBdr/>
              <w:spacing w:line="276" w:lineRule="auto"/>
              <w:ind/>
              <w:jc w:val="center"/>
              <w:rPr>
                <w:rFonts w:eastAsia="Calibri"/>
                <w:b/>
                <w:sz w:val="20"/>
                <w:szCs w:val="20"/>
                <w:lang w:val="uk-UA" w:eastAsia="en-US"/>
              </w:rPr>
            </w:pPr>
            <w:r>
              <w:rPr>
                <w:rFonts w:eastAsia="Calibri"/>
                <w:b/>
                <w:color w:val="000000"/>
                <w:sz w:val="20"/>
                <w:szCs w:val="20"/>
                <w:lang w:val="uk-UA" w:eastAsia="en-US"/>
              </w:rPr>
              <w:t xml:space="preserve">00000</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910" w:type="dxa"/>
            <w:vAlign w:val="center"/>
            <w:textDirection w:val="lrTb"/>
            <w:noWrap w:val="false"/>
          </w:tcPr>
          <w:p>
            <w:pPr>
              <w:widowControl w:val="false"/>
              <w:pBdr/>
              <w:spacing w:line="276" w:lineRule="auto"/>
              <w:ind/>
              <w:jc w:val="center"/>
              <w:rPr>
                <w:rFonts w:eastAsia="Calibri"/>
                <w:b/>
                <w:sz w:val="20"/>
                <w:szCs w:val="20"/>
                <w:lang w:val="uk-UA" w:eastAsia="en-US"/>
              </w:rPr>
            </w:pPr>
            <w:r>
              <w:rPr>
                <w:rFonts w:eastAsia="Calibri"/>
                <w:b/>
                <w:color w:val="000000"/>
                <w:sz w:val="20"/>
                <w:szCs w:val="20"/>
                <w:lang w:val="uk-UA" w:eastAsia="en-US"/>
              </w:rPr>
              <w:t xml:space="preserve">Усього для об'єкта / промислового майданчика</w:t>
            </w:r>
            <w:r>
              <w:rPr>
                <w:rFonts w:eastAsia="Calibri"/>
                <w:b/>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442" w:type="dxa"/>
            <w:vAlign w:val="center"/>
            <w:textDirection w:val="lrTb"/>
            <w:noWrap w:val="false"/>
          </w:tcPr>
          <w:p>
            <w:pPr>
              <w:pBdr/>
              <w:spacing/>
              <w:ind/>
              <w:jc w:val="center"/>
              <w:rPr>
                <w:b/>
                <w:sz w:val="20"/>
                <w:szCs w:val="20"/>
                <w:lang w:val="uk-UA"/>
              </w:rPr>
            </w:pPr>
            <w:r>
              <w:rPr>
                <w:b/>
                <w:sz w:val="20"/>
                <w:szCs w:val="20"/>
                <w:lang w:val="uk-UA"/>
              </w:rPr>
              <w:t xml:space="preserve">7,053</w:t>
            </w:r>
            <w:r>
              <w:rPr>
                <w:b/>
                <w:sz w:val="20"/>
                <w:szCs w:val="20"/>
                <w:lang w:val="uk-UA"/>
              </w:rPr>
            </w:r>
          </w:p>
        </w:tc>
      </w:tr>
    </w:tbl>
    <w:p>
      <w:pPr>
        <w:pBdr/>
        <w:spacing w:line="276" w:lineRule="auto"/>
        <w:ind w:firstLine="567"/>
        <w:jc w:val="both"/>
        <w:rPr>
          <w:lang w:val="uk-UA"/>
        </w:rPr>
      </w:pPr>
      <w:r>
        <w:rPr>
          <w:lang w:val="uk-UA"/>
        </w:rPr>
      </w:r>
      <w:r>
        <w:rPr>
          <w:lang w:val="uk-UA"/>
        </w:rPr>
      </w:r>
    </w:p>
    <w:p>
      <w:pPr>
        <w:pBdr/>
        <w:spacing/>
        <w:ind/>
        <w:jc w:val="center"/>
        <w:rPr>
          <w:i/>
          <w:u w:val="single"/>
          <w:lang w:val="uk-UA"/>
        </w:rPr>
      </w:pPr>
      <w:r>
        <w:rPr>
          <w:rFonts w:eastAsia="Calibri"/>
          <w:color w:val="000000"/>
          <w:lang w:val="uk-UA" w:eastAsia="en-US"/>
        </w:rPr>
        <w:t xml:space="preserve">Найменування виробничого та технологічного процесу, технологічного устаткування (установки)</w:t>
      </w:r>
      <w:r>
        <w:rPr>
          <w:i/>
          <w:u w:val="single"/>
          <w:lang w:val="uk-UA"/>
        </w:rPr>
      </w:r>
    </w:p>
    <w:p>
      <w:pPr>
        <w:pBdr/>
        <w:spacing/>
        <w:ind/>
        <w:jc w:val="center"/>
        <w:rPr>
          <w:i/>
          <w:u w:val="single"/>
          <w:lang w:val="uk-UA"/>
        </w:rPr>
      </w:pPr>
      <w:r>
        <w:rPr>
          <w:i/>
          <w:u w:val="single"/>
          <w:lang w:val="uk-UA"/>
        </w:rPr>
        <w:t xml:space="preserve">Очищення побутових стічних вод </w:t>
      </w:r>
      <w:r>
        <w:rPr>
          <w:lang w:val="uk-UA"/>
        </w:rPr>
        <w:t xml:space="preserve"> код </w:t>
      </w:r>
      <w:r>
        <w:rPr>
          <w:i/>
          <w:u w:val="single"/>
          <w:lang w:val="uk-UA"/>
        </w:rPr>
        <w:t xml:space="preserve">5.D.1</w:t>
      </w:r>
      <w:r>
        <w:rPr>
          <w:i/>
          <w:u w:val="single"/>
          <w:lang w:val="uk-UA"/>
        </w:rPr>
      </w:r>
    </w:p>
    <w:p>
      <w:pPr>
        <w:pBdr/>
        <w:spacing/>
        <w:ind/>
        <w:jc w:val="center"/>
        <w:rPr>
          <w:i/>
          <w:u w:val="single"/>
          <w:lang w:val="uk-UA"/>
        </w:rPr>
      </w:pPr>
      <w:r>
        <w:rPr>
          <w:i/>
          <w:u w:val="single"/>
          <w:lang w:val="uk-UA"/>
        </w:rPr>
        <w:t xml:space="preserve">Переробка стічних вод </w:t>
      </w:r>
      <w:r>
        <w:rPr>
          <w:lang w:val="uk-UA"/>
        </w:rPr>
        <w:t xml:space="preserve">номер </w:t>
      </w:r>
      <w:r>
        <w:rPr>
          <w:lang w:val="en-US"/>
        </w:rPr>
        <w:t xml:space="preserve">SNAP</w:t>
      </w:r>
      <w:r>
        <w:rPr>
          <w:lang w:val="uk-UA"/>
        </w:rPr>
        <w:t xml:space="preserve"> </w:t>
      </w:r>
      <w:r>
        <w:rPr>
          <w:i/>
          <w:u w:val="single"/>
          <w:lang w:val="uk-UA"/>
        </w:rPr>
        <w:t xml:space="preserve">091002</w:t>
      </w:r>
      <w:r>
        <w:rPr>
          <w:i/>
          <w:u w:val="single"/>
          <w:lang w:val="uk-UA"/>
        </w:rPr>
      </w:r>
    </w:p>
    <w:tbl>
      <w:tblPr>
        <w:tblW w:w="4915" w:type="pct"/>
        <w:jc w:val="center"/>
        <w:tblBorders/>
        <w:tblLayout w:type="fixed"/>
        <w:tblLook w:val="0000" w:firstRow="0" w:lastRow="0" w:firstColumn="0" w:lastColumn="0" w:noHBand="0" w:noVBand="0"/>
      </w:tblPr>
      <w:tblGrid>
        <w:gridCol w:w="1764"/>
        <w:gridCol w:w="7759"/>
        <w:gridCol w:w="5594"/>
      </w:tblGrid>
      <w:tr>
        <w:trPr>
          <w:jc w:val="center"/>
          <w:trHeight w:val="45"/>
        </w:trPr>
        <w:tc>
          <w:tcPr>
            <w:gridSpan w:val="2"/>
            <w:shd w:val="clear" w:color="auto" w:fill="auto"/>
            <w:tcBorders>
              <w:top w:val="single" w:color="000000" w:sz="8" w:space="0"/>
              <w:left w:val="single" w:color="000000" w:sz="8" w:space="0"/>
              <w:bottom w:val="single" w:color="000000" w:sz="8" w:space="0"/>
              <w:right w:val="single" w:color="000000" w:sz="8" w:space="0"/>
            </w:tcBorders>
            <w:tcW w:w="9523" w:type="dxa"/>
            <w:vAlign w:val="center"/>
            <w:textDirection w:val="lrTb"/>
            <w:noWrap w:val="false"/>
          </w:tcPr>
          <w:p>
            <w:pPr>
              <w:widowControl w:val="false"/>
              <w:pBdr/>
              <w:spacing/>
              <w:ind/>
              <w:jc w:val="center"/>
              <w:rPr>
                <w:rFonts w:eastAsia="Calibri"/>
                <w:sz w:val="19"/>
                <w:szCs w:val="19"/>
                <w:lang w:val="uk-UA"/>
              </w:rPr>
            </w:pPr>
            <w:r>
              <w:rPr>
                <w:rFonts w:eastAsia="Calibri"/>
                <w:color w:val="000000"/>
                <w:sz w:val="19"/>
                <w:szCs w:val="19"/>
                <w:lang w:val="uk-UA"/>
              </w:rPr>
              <w:t xml:space="preserve">Забруднююча речовина</w:t>
            </w:r>
            <w:r>
              <w:rPr>
                <w:rFonts w:eastAsia="Calibri"/>
                <w:sz w:val="19"/>
                <w:szCs w:val="19"/>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vMerge w:val="restart"/>
            <w:textDirection w:val="lrTb"/>
            <w:noWrap w:val="false"/>
          </w:tcPr>
          <w:p>
            <w:pPr>
              <w:widowControl w:val="false"/>
              <w:pBdr/>
              <w:spacing/>
              <w:ind/>
              <w:jc w:val="center"/>
              <w:rPr>
                <w:rFonts w:eastAsia="Calibri"/>
                <w:sz w:val="19"/>
                <w:szCs w:val="19"/>
                <w:lang w:val="uk-UA"/>
              </w:rPr>
            </w:pPr>
            <w:r>
              <w:rPr>
                <w:rFonts w:eastAsia="Calibri"/>
                <w:color w:val="000000"/>
                <w:sz w:val="19"/>
                <w:szCs w:val="19"/>
                <w:lang w:val="uk-UA"/>
              </w:rPr>
              <w:t xml:space="preserve">Потенційний викид забруднюючої речовини, </w:t>
            </w:r>
            <w:r>
              <w:rPr>
                <w:rFonts w:eastAsia="Calibri"/>
                <w:color w:val="000000"/>
                <w:sz w:val="19"/>
                <w:szCs w:val="19"/>
                <w:lang w:val="uk-UA"/>
              </w:rPr>
              <w:t xml:space="preserve">тонн</w:t>
            </w:r>
            <w:r>
              <w:rPr>
                <w:rFonts w:eastAsia="Calibri"/>
                <w:color w:val="000000"/>
                <w:sz w:val="19"/>
                <w:szCs w:val="19"/>
                <w:lang w:val="uk-UA"/>
              </w:rPr>
              <w:t xml:space="preserve">, з трьома десятковими знаками</w:t>
            </w:r>
            <w:r>
              <w:rPr>
                <w:rFonts w:eastAsia="Calibri"/>
                <w:sz w:val="19"/>
                <w:szCs w:val="19"/>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widowControl w:val="false"/>
              <w:pBdr/>
              <w:spacing/>
              <w:ind/>
              <w:jc w:val="center"/>
              <w:rPr>
                <w:rFonts w:eastAsia="Calibri"/>
                <w:sz w:val="19"/>
                <w:szCs w:val="19"/>
                <w:lang w:val="uk-UA"/>
              </w:rPr>
            </w:pPr>
            <w:r>
              <w:rPr>
                <w:rFonts w:eastAsia="Calibri"/>
                <w:color w:val="000000"/>
                <w:sz w:val="19"/>
                <w:szCs w:val="19"/>
                <w:lang w:val="uk-UA"/>
              </w:rPr>
              <w:t xml:space="preserve">код</w:t>
            </w:r>
            <w:r>
              <w:rPr>
                <w:rFonts w:eastAsia="Calibri"/>
                <w:sz w:val="19"/>
                <w:szCs w:val="19"/>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widowControl w:val="false"/>
              <w:pBdr/>
              <w:spacing/>
              <w:ind/>
              <w:jc w:val="center"/>
              <w:rPr>
                <w:rFonts w:eastAsia="Calibri"/>
                <w:sz w:val="19"/>
                <w:szCs w:val="19"/>
                <w:lang w:val="uk-UA"/>
              </w:rPr>
            </w:pPr>
            <w:r>
              <w:rPr>
                <w:rFonts w:eastAsia="Calibri"/>
                <w:color w:val="000000"/>
                <w:sz w:val="19"/>
                <w:szCs w:val="19"/>
                <w:lang w:val="uk-UA"/>
              </w:rPr>
              <w:t xml:space="preserve">найменування</w:t>
            </w:r>
            <w:r>
              <w:rPr>
                <w:rFonts w:eastAsia="Calibri"/>
                <w:sz w:val="19"/>
                <w:szCs w:val="19"/>
                <w:lang w:val="uk-UA"/>
              </w:rPr>
            </w:r>
          </w:p>
        </w:tc>
        <w:tc>
          <w:tcPr>
            <w:shd w:val="clear" w:color="auto" w:fill="auto"/>
            <w:tcBorders>
              <w:left w:val="single" w:color="000000" w:sz="8" w:space="0"/>
              <w:bottom w:val="single" w:color="000000" w:sz="8" w:space="0"/>
              <w:right w:val="single" w:color="000000" w:sz="8" w:space="0"/>
            </w:tcBorders>
            <w:tcW w:w="5594" w:type="dxa"/>
            <w:vMerge w:val="continue"/>
            <w:textDirection w:val="lrTb"/>
            <w:noWrap w:val="false"/>
          </w:tcPr>
          <w:p>
            <w:pPr>
              <w:widowControl w:val="false"/>
              <w:pBdr/>
              <w:spacing/>
              <w:ind/>
              <w:rPr>
                <w:rFonts w:eastAsia="Calibri"/>
                <w:sz w:val="19"/>
                <w:szCs w:val="19"/>
                <w:lang w:val="uk-UA"/>
              </w:rPr>
            </w:pPr>
            <w:r>
              <w:rPr>
                <w:rFonts w:eastAsia="Calibri"/>
                <w:sz w:val="19"/>
                <w:szCs w:val="19"/>
                <w:lang w:val="uk-UA"/>
              </w:rPr>
            </w:r>
            <w:r>
              <w:rPr>
                <w:rFonts w:eastAsia="Calibri"/>
                <w:sz w:val="19"/>
                <w:szCs w:val="19"/>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widowControl w:val="false"/>
              <w:pBdr/>
              <w:spacing/>
              <w:ind/>
              <w:jc w:val="center"/>
              <w:rPr>
                <w:rFonts w:eastAsia="Calibri"/>
                <w:sz w:val="19"/>
                <w:szCs w:val="19"/>
                <w:lang w:val="uk-UA"/>
              </w:rPr>
            </w:pPr>
            <w:r>
              <w:rPr>
                <w:rFonts w:eastAsia="Calibri"/>
                <w:color w:val="000000"/>
                <w:sz w:val="19"/>
                <w:szCs w:val="19"/>
                <w:lang w:val="uk-UA"/>
              </w:rPr>
              <w:t xml:space="preserve">1</w:t>
            </w:r>
            <w:r>
              <w:rPr>
                <w:rFonts w:eastAsia="Calibri"/>
                <w:sz w:val="19"/>
                <w:szCs w:val="19"/>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widowControl w:val="false"/>
              <w:pBdr/>
              <w:spacing/>
              <w:ind/>
              <w:jc w:val="center"/>
              <w:rPr>
                <w:rFonts w:eastAsia="Calibri"/>
                <w:sz w:val="19"/>
                <w:szCs w:val="19"/>
                <w:lang w:val="uk-UA"/>
              </w:rPr>
            </w:pPr>
            <w:r>
              <w:rPr>
                <w:rFonts w:eastAsia="Calibri"/>
                <w:color w:val="000000"/>
                <w:sz w:val="19"/>
                <w:szCs w:val="19"/>
                <w:lang w:val="uk-UA"/>
              </w:rPr>
              <w:t xml:space="preserve">2</w:t>
            </w:r>
            <w:r>
              <w:rPr>
                <w:rFonts w:eastAsia="Calibri"/>
                <w:sz w:val="19"/>
                <w:szCs w:val="19"/>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textDirection w:val="lrTb"/>
            <w:noWrap w:val="false"/>
          </w:tcPr>
          <w:p>
            <w:pPr>
              <w:widowControl w:val="false"/>
              <w:pBdr/>
              <w:spacing/>
              <w:ind/>
              <w:jc w:val="center"/>
              <w:rPr>
                <w:rFonts w:eastAsia="Calibri"/>
                <w:sz w:val="19"/>
                <w:szCs w:val="19"/>
                <w:lang w:val="uk-UA"/>
              </w:rPr>
            </w:pPr>
            <w:r>
              <w:rPr>
                <w:rFonts w:eastAsia="Calibri"/>
                <w:color w:val="000000"/>
                <w:sz w:val="19"/>
                <w:szCs w:val="19"/>
                <w:lang w:val="uk-UA"/>
              </w:rPr>
              <w:t xml:space="preserve">3</w:t>
            </w:r>
            <w:r>
              <w:rPr>
                <w:rFonts w:eastAsia="Calibri"/>
                <w:sz w:val="19"/>
                <w:szCs w:val="19"/>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11008</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Бензол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textDirection w:val="lrTb"/>
            <w:noWrap w:val="false"/>
          </w:tcPr>
          <w:p>
            <w:pPr>
              <w:pBdr/>
              <w:spacing/>
              <w:ind/>
              <w:jc w:val="center"/>
              <w:rPr>
                <w:color w:val="000000"/>
                <w:sz w:val="20"/>
                <w:szCs w:val="20"/>
                <w:lang w:val="uk-UA"/>
              </w:rPr>
            </w:pPr>
            <w:r>
              <w:rPr>
                <w:color w:val="000000"/>
                <w:sz w:val="20"/>
                <w:szCs w:val="20"/>
                <w:lang w:val="uk-UA"/>
              </w:rPr>
              <w:t xml:space="preserve">0,012</w:t>
            </w:r>
            <w:r>
              <w:rPr>
                <w:color w:val="000000"/>
                <w:sz w:val="20"/>
                <w:szCs w:val="20"/>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11030</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Ксилол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textDirection w:val="lrTb"/>
            <w:noWrap w:val="false"/>
          </w:tcPr>
          <w:p>
            <w:pPr>
              <w:pBdr/>
              <w:spacing/>
              <w:ind/>
              <w:jc w:val="center"/>
              <w:rPr>
                <w:color w:val="000000"/>
                <w:sz w:val="20"/>
                <w:szCs w:val="20"/>
                <w:lang w:val="uk-UA"/>
              </w:rPr>
            </w:pPr>
            <w:r>
              <w:rPr>
                <w:color w:val="000000"/>
                <w:sz w:val="20"/>
                <w:szCs w:val="20"/>
                <w:lang w:val="uk-UA"/>
              </w:rPr>
              <w:t xml:space="preserve">0,012</w:t>
            </w:r>
            <w:r>
              <w:rPr>
                <w:color w:val="000000"/>
                <w:sz w:val="20"/>
                <w:szCs w:val="20"/>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pBdr/>
              <w:tabs>
                <w:tab w:val="left" w:leader="none" w:pos="830"/>
              </w:tabs>
              <w:spacing/>
              <w:ind/>
              <w:jc w:val="center"/>
              <w:rPr>
                <w:bCs/>
                <w:sz w:val="20"/>
                <w:szCs w:val="20"/>
                <w:lang w:val="uk-UA"/>
              </w:rPr>
            </w:pPr>
            <w:r>
              <w:rPr>
                <w:bCs/>
                <w:sz w:val="20"/>
                <w:szCs w:val="20"/>
                <w:lang w:val="uk-UA"/>
              </w:rPr>
              <w:t xml:space="preserve">11041</w:t>
            </w:r>
            <w:r>
              <w:rPr>
                <w:bCs/>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pBdr/>
              <w:tabs>
                <w:tab w:val="left" w:leader="none" w:pos="830"/>
              </w:tabs>
              <w:spacing/>
              <w:ind/>
              <w:jc w:val="center"/>
              <w:rPr>
                <w:sz w:val="20"/>
                <w:szCs w:val="20"/>
                <w:lang w:val="uk-UA"/>
              </w:rPr>
            </w:pPr>
            <w:r>
              <w:rPr>
                <w:sz w:val="20"/>
                <w:szCs w:val="20"/>
                <w:lang w:val="uk-UA"/>
              </w:rPr>
              <w:t xml:space="preserve">Толуол</w:t>
            </w:r>
            <w:r>
              <w:rPr>
                <w:sz w:val="20"/>
                <w:szCs w:val="20"/>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textDirection w:val="lrTb"/>
            <w:noWrap w:val="false"/>
          </w:tcPr>
          <w:p>
            <w:pPr>
              <w:pBdr/>
              <w:spacing/>
              <w:ind/>
              <w:jc w:val="center"/>
              <w:rPr>
                <w:color w:val="000000"/>
                <w:sz w:val="20"/>
                <w:szCs w:val="20"/>
                <w:lang w:val="uk-UA"/>
              </w:rPr>
            </w:pPr>
            <w:r>
              <w:rPr>
                <w:color w:val="000000"/>
                <w:sz w:val="20"/>
                <w:szCs w:val="20"/>
                <w:lang w:val="uk-UA"/>
              </w:rPr>
              <w:t xml:space="preserve">0,018</w:t>
            </w:r>
            <w:r>
              <w:rPr>
                <w:color w:val="000000"/>
                <w:sz w:val="20"/>
                <w:szCs w:val="20"/>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pBdr/>
              <w:spacing/>
              <w:ind/>
              <w:jc w:val="center"/>
              <w:rPr>
                <w:sz w:val="19"/>
                <w:szCs w:val="19"/>
                <w:lang w:val="uk-UA" w:eastAsia="ru-RU"/>
              </w:rPr>
            </w:pPr>
            <w:r>
              <w:rPr>
                <w:sz w:val="19"/>
                <w:szCs w:val="19"/>
                <w:lang w:val="uk-UA" w:eastAsia="ru-RU"/>
              </w:rPr>
              <w:t xml:space="preserve">05002</w:t>
            </w:r>
            <w:r>
              <w:rPr>
                <w:sz w:val="19"/>
                <w:szCs w:val="19"/>
                <w:lang w:val="uk-UA" w:eastAsia="ru-RU"/>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pBdr/>
              <w:spacing/>
              <w:ind/>
              <w:jc w:val="center"/>
              <w:rPr>
                <w:sz w:val="19"/>
                <w:szCs w:val="19"/>
                <w:lang w:eastAsia="ru-RU"/>
              </w:rPr>
            </w:pPr>
            <w:r>
              <w:rPr>
                <w:sz w:val="19"/>
                <w:szCs w:val="19"/>
                <w:lang w:val="uk-UA" w:eastAsia="ru-RU"/>
              </w:rPr>
              <w:t xml:space="preserve">Сірководень (</w:t>
            </w:r>
            <w:r>
              <w:rPr>
                <w:sz w:val="19"/>
                <w:szCs w:val="19"/>
                <w:lang w:eastAsia="ru-RU"/>
              </w:rPr>
              <w:t xml:space="preserve">H</w:t>
            </w:r>
            <w:r>
              <w:rPr>
                <w:sz w:val="19"/>
                <w:szCs w:val="19"/>
                <w:vertAlign w:val="subscript"/>
                <w:lang w:eastAsia="ru-RU"/>
              </w:rPr>
              <w:t xml:space="preserve">2</w:t>
            </w:r>
            <w:r>
              <w:rPr>
                <w:sz w:val="19"/>
                <w:szCs w:val="19"/>
                <w:lang w:eastAsia="ru-RU"/>
              </w:rPr>
              <w:t xml:space="preserve">S</w:t>
            </w:r>
            <w:r>
              <w:rPr>
                <w:sz w:val="19"/>
                <w:szCs w:val="19"/>
                <w:lang w:val="uk-UA" w:eastAsia="ru-RU"/>
              </w:rPr>
              <w:t xml:space="preserve">)</w:t>
            </w:r>
            <w:r>
              <w:rPr>
                <w:sz w:val="19"/>
                <w:szCs w:val="19"/>
                <w:lang w:eastAsia="ru-RU"/>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textDirection w:val="lrTb"/>
            <w:noWrap w:val="false"/>
          </w:tcPr>
          <w:p>
            <w:pPr>
              <w:pBdr/>
              <w:spacing/>
              <w:ind/>
              <w:jc w:val="center"/>
              <w:rPr>
                <w:color w:val="000000"/>
                <w:sz w:val="20"/>
                <w:szCs w:val="20"/>
                <w:lang w:val="uk-UA"/>
              </w:rPr>
            </w:pPr>
            <w:r>
              <w:rPr>
                <w:color w:val="000000"/>
                <w:sz w:val="20"/>
                <w:szCs w:val="20"/>
                <w:lang w:val="uk-UA"/>
              </w:rPr>
              <w:t xml:space="preserve">0,001</w:t>
            </w:r>
            <w:r>
              <w:rPr>
                <w:color w:val="000000"/>
                <w:sz w:val="20"/>
                <w:szCs w:val="20"/>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widowControl w:val="false"/>
              <w:pBdr/>
              <w:spacing w:line="276" w:lineRule="auto"/>
              <w:ind/>
              <w:jc w:val="center"/>
              <w:rPr>
                <w:rFonts w:eastAsia="Calibri"/>
                <w:sz w:val="20"/>
                <w:szCs w:val="20"/>
                <w:lang w:val="uk-UA" w:eastAsia="en-US"/>
              </w:rPr>
            </w:pPr>
            <w:r>
              <w:rPr>
                <w:bCs/>
                <w:sz w:val="20"/>
                <w:szCs w:val="20"/>
                <w:lang w:val="uk-UA"/>
              </w:rPr>
              <w:t xml:space="preserve">11000</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sz w:val="20"/>
                <w:szCs w:val="20"/>
                <w:lang w:val="uk-UA" w:eastAsia="ru-RU"/>
              </w:rPr>
              <w:t xml:space="preserve">Неметанові леткі органічні сполуки (НМЛОС)</w:t>
            </w:r>
            <w:r>
              <w:rPr>
                <w:rFonts w:eastAsia="Calibri"/>
                <w:color w:val="000000"/>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textDirection w:val="lrTb"/>
            <w:noWrap w:val="false"/>
          </w:tcPr>
          <w:p>
            <w:pPr>
              <w:pBdr/>
              <w:spacing/>
              <w:ind/>
              <w:jc w:val="center"/>
              <w:rPr>
                <w:color w:val="000000"/>
                <w:sz w:val="20"/>
                <w:szCs w:val="20"/>
                <w:lang w:val="uk-UA"/>
              </w:rPr>
            </w:pPr>
            <w:r>
              <w:rPr>
                <w:color w:val="000000"/>
                <w:sz w:val="20"/>
                <w:szCs w:val="20"/>
                <w:lang w:val="uk-UA"/>
              </w:rPr>
              <w:t xml:space="preserve">0,379</w:t>
            </w:r>
            <w:r>
              <w:rPr>
                <w:color w:val="000000"/>
                <w:sz w:val="20"/>
                <w:szCs w:val="20"/>
                <w:lang w:val="uk-UA"/>
              </w:rPr>
            </w:r>
          </w:p>
        </w:tc>
      </w:tr>
      <w:tr>
        <w:trPr>
          <w:jc w:val="center"/>
          <w:trHeight w:val="45"/>
        </w:trPr>
        <w:tc>
          <w:tcPr>
            <w:shd w:val="clear" w:color="auto" w:fill="auto"/>
            <w:tcBorders>
              <w:top w:val="single" w:color="000000" w:sz="8" w:space="0"/>
              <w:left w:val="single" w:color="000000" w:sz="8" w:space="0"/>
              <w:bottom w:val="single" w:color="000000" w:sz="8" w:space="0"/>
              <w:right w:val="single" w:color="000000" w:sz="8" w:space="0"/>
            </w:tcBorders>
            <w:tcW w:w="1764" w:type="dxa"/>
            <w:vAlign w:val="center"/>
            <w:textDirection w:val="lrTb"/>
            <w:noWrap w:val="false"/>
          </w:tcPr>
          <w:p>
            <w:pPr>
              <w:widowControl w:val="false"/>
              <w:pBdr/>
              <w:spacing/>
              <w:ind/>
              <w:jc w:val="center"/>
              <w:rPr>
                <w:rFonts w:eastAsia="Calibri"/>
                <w:b/>
                <w:sz w:val="19"/>
                <w:szCs w:val="19"/>
                <w:lang w:val="uk-UA"/>
              </w:rPr>
            </w:pPr>
            <w:r>
              <w:rPr>
                <w:rFonts w:eastAsia="Calibri"/>
                <w:b/>
                <w:color w:val="000000"/>
                <w:sz w:val="19"/>
                <w:szCs w:val="19"/>
                <w:lang w:val="uk-UA"/>
              </w:rPr>
              <w:t xml:space="preserve">00000</w:t>
            </w:r>
            <w:r>
              <w:rPr>
                <w:rFonts w:eastAsia="Calibri"/>
                <w:b/>
                <w:sz w:val="19"/>
                <w:szCs w:val="19"/>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7759" w:type="dxa"/>
            <w:vAlign w:val="center"/>
            <w:textDirection w:val="lrTb"/>
            <w:noWrap w:val="false"/>
          </w:tcPr>
          <w:p>
            <w:pPr>
              <w:widowControl w:val="false"/>
              <w:pBdr/>
              <w:spacing/>
              <w:ind/>
              <w:jc w:val="center"/>
              <w:rPr>
                <w:rFonts w:eastAsia="Calibri"/>
                <w:b/>
                <w:sz w:val="19"/>
                <w:szCs w:val="19"/>
                <w:lang w:val="uk-UA"/>
              </w:rPr>
            </w:pPr>
            <w:r>
              <w:rPr>
                <w:rFonts w:eastAsia="Calibri"/>
                <w:b/>
                <w:color w:val="000000"/>
                <w:sz w:val="19"/>
                <w:szCs w:val="19"/>
                <w:lang w:val="uk-UA"/>
              </w:rPr>
              <w:t xml:space="preserve">Усього за виробничим та технологічним процесом, технологічним устаткуванням (установкою)</w:t>
            </w:r>
            <w:r>
              <w:rPr>
                <w:rFonts w:eastAsia="Calibri"/>
                <w:b/>
                <w:sz w:val="19"/>
                <w:szCs w:val="19"/>
                <w:lang w:val="uk-UA"/>
              </w:rPr>
            </w:r>
          </w:p>
        </w:tc>
        <w:tc>
          <w:tcPr>
            <w:shd w:val="clear" w:color="auto" w:fill="auto"/>
            <w:tcBorders>
              <w:top w:val="single" w:color="000000" w:sz="8" w:space="0"/>
              <w:left w:val="single" w:color="000000" w:sz="8" w:space="0"/>
              <w:bottom w:val="single" w:color="000000" w:sz="8" w:space="0"/>
              <w:right w:val="single" w:color="000000" w:sz="8" w:space="0"/>
            </w:tcBorders>
            <w:tcW w:w="5594" w:type="dxa"/>
            <w:vAlign w:val="center"/>
            <w:textDirection w:val="lrTb"/>
            <w:noWrap w:val="false"/>
          </w:tcPr>
          <w:p>
            <w:pPr>
              <w:pBdr/>
              <w:spacing/>
              <w:ind/>
              <w:jc w:val="center"/>
              <w:rPr>
                <w:b/>
                <w:sz w:val="20"/>
                <w:szCs w:val="20"/>
                <w:lang w:val="uk-UA"/>
              </w:rPr>
            </w:pPr>
            <w:r>
              <w:rPr>
                <w:b/>
                <w:sz w:val="20"/>
                <w:szCs w:val="20"/>
                <w:lang w:val="uk-UA"/>
              </w:rPr>
              <w:t xml:space="preserve">0,422</w:t>
            </w:r>
            <w:r>
              <w:rPr>
                <w:b/>
                <w:sz w:val="20"/>
                <w:szCs w:val="20"/>
                <w:lang w:val="uk-UA"/>
              </w:rPr>
            </w:r>
          </w:p>
        </w:tc>
      </w:tr>
    </w:tbl>
    <w:p>
      <w:pPr>
        <w:pBdr/>
        <w:spacing w:line="276" w:lineRule="auto"/>
        <w:ind w:firstLine="567"/>
        <w:jc w:val="both"/>
        <w:rPr>
          <w:lang w:val="uk-UA"/>
        </w:rPr>
        <w:sectPr>
          <w:footnotePr/>
          <w:endnotePr/>
          <w:type w:val="nextPage"/>
          <w:pgSz w:h="11906" w:orient="landscape" w:w="16838"/>
          <w:pgMar w:top="720" w:right="720" w:bottom="720" w:left="720" w:header="708" w:footer="708" w:gutter="0"/>
          <w:cols w:num="1" w:sep="0" w:space="708" w:equalWidth="1"/>
        </w:sectPr>
      </w:pPr>
      <w:r>
        <w:rPr>
          <w:lang w:val="uk-UA"/>
        </w:rPr>
      </w:r>
      <w:r>
        <w:rPr>
          <w:lang w:val="uk-UA"/>
        </w:rPr>
      </w:r>
    </w:p>
    <w:p>
      <w:pPr>
        <w:pBdr/>
        <w:spacing/>
        <w:ind/>
        <w:jc w:val="both"/>
        <w:rPr>
          <w:i/>
          <w:sz w:val="16"/>
          <w:szCs w:val="16"/>
          <w:u w:val="single"/>
          <w:lang w:val="uk-UA"/>
        </w:rPr>
      </w:pPr>
      <w:r>
        <w:rPr>
          <w:b/>
          <w:i/>
          <w:shd w:val="clear" w:color="auto" w:fill="ffffff"/>
          <w:lang w:val="uk-UA"/>
        </w:rPr>
        <w:t xml:space="preserve">Заходи щодо впровадження найкращих існуючих технологій виробництва (що виконані або/та які потребують виконання)</w:t>
      </w:r>
      <w:r>
        <w:rPr>
          <w:i/>
          <w:sz w:val="16"/>
          <w:szCs w:val="16"/>
          <w:u w:val="single"/>
          <w:lang w:val="uk-UA"/>
        </w:rPr>
      </w:r>
    </w:p>
    <w:p>
      <w:pPr>
        <w:pBdr/>
        <w:spacing w:line="276" w:lineRule="auto"/>
        <w:ind w:firstLine="567"/>
        <w:jc w:val="both"/>
        <w:rPr>
          <w:lang w:val="uk-UA"/>
        </w:rPr>
      </w:pPr>
      <w:r>
        <w:rPr>
          <w:lang w:val="uk-UA"/>
        </w:rPr>
        <w:t xml:space="preserve">Підприємство належить до об’єкту І групи </w:t>
      </w:r>
      <w:r>
        <w:rPr>
          <w:shd w:val="clear" w:color="auto" w:fill="ffffff"/>
          <w:lang w:val="uk-UA"/>
        </w:rPr>
        <w:t xml:space="preserve">згідно додатку 3 Інструкції</w:t>
      </w:r>
      <w:r>
        <w:rPr>
          <w:lang w:val="uk-UA"/>
        </w:rPr>
        <w:t xml:space="preserve"> і має </w:t>
      </w:r>
      <w:r>
        <w:rPr>
          <w:shd w:val="clear" w:color="auto" w:fill="ffffff"/>
          <w:lang w:val="uk-UA"/>
        </w:rPr>
        <w:t xml:space="preserve">нафтопереробне та газопереробне устаткування</w:t>
      </w:r>
      <w:r>
        <w:rPr>
          <w:lang w:val="uk-UA"/>
        </w:rPr>
        <w:t xml:space="preserve">, </w:t>
      </w:r>
      <w:r>
        <w:rPr>
          <w:lang w:val="uk-UA"/>
        </w:rPr>
        <w:t xml:space="preserve">для яких </w:t>
      </w:r>
      <w:r>
        <w:rPr>
          <w:lang w:val="uk-UA"/>
        </w:rPr>
        <w:t xml:space="preserve">передбачається впровадження найкращих існую</w:t>
      </w:r>
      <w:r>
        <w:rPr>
          <w:lang w:val="uk-UA"/>
        </w:rPr>
        <w:t xml:space="preserve">чих технологій виробництва, які </w:t>
      </w:r>
      <w:r>
        <w:rPr>
          <w:lang w:val="uk-UA"/>
        </w:rPr>
        <w:t xml:space="preserve">не потребують надмірних витрат, а саме: технологій найбільш ефективних з точки зору попередження, мінімізації або нейтралізації забруднюючих речовин, доступних будь-якому суб'єкту господарювання, який </w:t>
      </w:r>
      <w:r>
        <w:rPr>
          <w:lang w:val="uk-UA"/>
        </w:rPr>
        <w:t xml:space="preserve">має відповідний тип виробництва (устаткування). Впровадження цих технологій передбачає підготовку робітників, методи роботи, інструменти контролю. Вартість використання таких технологій не повинна бути надмірною у порівнянні з природоохоронним результатом.</w:t>
      </w:r>
      <w:r>
        <w:rPr>
          <w:lang w:val="uk-UA"/>
        </w:rPr>
      </w:r>
    </w:p>
    <w:p>
      <w:pPr>
        <w:pBdr/>
        <w:spacing w:line="276" w:lineRule="auto"/>
        <w:ind w:firstLine="567"/>
        <w:jc w:val="both"/>
        <w:rPr>
          <w:lang w:val="uk-UA"/>
        </w:rPr>
      </w:pPr>
      <w:r>
        <w:rPr>
          <w:lang w:val="uk-UA"/>
        </w:rPr>
        <w:t xml:space="preserve">Для переробки нафтопродуктів </w:t>
      </w:r>
      <w:r>
        <w:rPr>
          <w:lang w:val="uk-UA"/>
        </w:rPr>
        <w:t xml:space="preserve">на </w:t>
      </w:r>
      <w:r>
        <w:rPr>
          <w:lang w:val="uk-UA"/>
        </w:rPr>
        <w:t xml:space="preserve">промисловому майданчику ТОВ «СІТІКРОС» встановлено: </w:t>
      </w:r>
      <w:r>
        <w:rPr>
          <w:lang w:val="uk-UA"/>
        </w:rPr>
        <w:t xml:space="preserve">дослідно-промислова установка в блочно-комплектному виконанні ДПУ-35</w:t>
      </w:r>
      <w:r>
        <w:rPr>
          <w:lang w:val="uk-UA"/>
        </w:rPr>
        <w:t xml:space="preserve"> (</w:t>
      </w:r>
      <w:r>
        <w:rPr>
          <w:i/>
          <w:lang w:val="uk-UA"/>
        </w:rPr>
        <w:t xml:space="preserve">неорганізоване джерело викидів №29</w:t>
      </w:r>
      <w:r>
        <w:rPr>
          <w:lang w:val="uk-UA"/>
        </w:rPr>
        <w:t xml:space="preserve">)</w:t>
      </w:r>
      <w:r>
        <w:rPr>
          <w:lang w:val="uk-UA"/>
        </w:rPr>
        <w:t xml:space="preserve"> та блочно-модульна установка УПУС-50</w:t>
      </w:r>
      <w:r>
        <w:rPr>
          <w:lang w:val="uk-UA"/>
        </w:rPr>
        <w:t xml:space="preserve"> (</w:t>
      </w:r>
      <w:r>
        <w:rPr>
          <w:i/>
          <w:lang w:val="uk-UA"/>
        </w:rPr>
        <w:t xml:space="preserve">н</w:t>
      </w:r>
      <w:r>
        <w:rPr>
          <w:i/>
          <w:lang w:val="uk-UA"/>
        </w:rPr>
        <w:t xml:space="preserve">еорганізоване джерело викидів №66</w:t>
      </w:r>
      <w:r>
        <w:rPr>
          <w:lang w:val="uk-UA"/>
        </w:rPr>
        <w:t xml:space="preserve">).</w:t>
      </w:r>
      <w:r>
        <w:rPr>
          <w:lang w:val="uk-UA"/>
        </w:rPr>
      </w:r>
    </w:p>
    <w:p>
      <w:pPr>
        <w:pBdr/>
        <w:spacing w:line="276" w:lineRule="auto"/>
        <w:ind w:firstLine="567"/>
        <w:jc w:val="both"/>
        <w:rPr>
          <w:rFonts w:eastAsia="SimSun"/>
          <w:bCs/>
          <w:iCs/>
          <w:lang w:val="uk-UA"/>
        </w:rPr>
      </w:pPr>
      <w:r>
        <w:rPr>
          <w:shd w:val="clear" w:color="auto" w:fill="ffffff"/>
          <w:lang w:val="uk-UA"/>
        </w:rPr>
        <w:t xml:space="preserve">Технологічне устаткування є новим і ефективним з точки зору мінімізації викидів забруднюючих речовин в атмосферне повітря, </w:t>
      </w:r>
      <w:r>
        <w:rPr>
          <w:shd w:val="clear" w:color="auto" w:fill="ffffff"/>
          <w:lang w:val="uk-UA"/>
        </w:rPr>
        <w:t xml:space="preserve">аналіз відповідності фактичних викидів забруднюючих речовин в атмосферне повітря стаціонарними джерелами до встановлених нормативів на викиди вказує на відсутність перевищень </w:t>
      </w:r>
      <w:r>
        <w:rPr>
          <w:shd w:val="clear" w:color="auto" w:fill="ffffff"/>
          <w:lang w:val="uk-UA"/>
        </w:rPr>
        <w:t xml:space="preserve">у</w:t>
      </w:r>
      <w:r>
        <w:rPr>
          <w:shd w:val="clear" w:color="auto" w:fill="ffffff"/>
          <w:lang w:val="uk-UA"/>
        </w:rPr>
        <w:t xml:space="preserve"> порівнянні з нормативами, встановленими наказом Міністерства охорони навколишнього природного середовища України від 27.06.2006 № 309.</w:t>
      </w:r>
      <w:r>
        <w:rPr>
          <w:rFonts w:eastAsia="SimSun"/>
          <w:bCs/>
          <w:iCs/>
          <w:shd w:val="clear" w:color="auto" w:fill="ffffff"/>
          <w:lang w:val="uk-UA"/>
        </w:rPr>
        <w:t xml:space="preserve"> Тому існуючі технології виробництва, які застосовуються </w:t>
      </w:r>
      <w:r>
        <w:rPr>
          <w:rFonts w:eastAsia="SimSun"/>
          <w:bCs/>
          <w:iCs/>
          <w:shd w:val="clear" w:color="auto" w:fill="ffffff"/>
          <w:lang w:val="uk-UA"/>
        </w:rPr>
        <w:t xml:space="preserve">ТОВ «</w:t>
      </w:r>
      <w:r>
        <w:rPr>
          <w:rFonts w:eastAsia="SimSun"/>
          <w:bCs/>
          <w:iCs/>
          <w:shd w:val="clear" w:color="auto" w:fill="ffffff"/>
          <w:lang w:val="uk-UA"/>
        </w:rPr>
        <w:t xml:space="preserve">СІТІКРОС</w:t>
      </w:r>
      <w:r>
        <w:rPr>
          <w:rFonts w:eastAsia="SimSun"/>
          <w:bCs/>
          <w:iCs/>
          <w:shd w:val="clear" w:color="auto" w:fill="ffffff"/>
          <w:lang w:val="uk-UA"/>
        </w:rPr>
        <w:t xml:space="preserve">»</w:t>
      </w:r>
      <w:r>
        <w:rPr>
          <w:rFonts w:eastAsia="SimSun"/>
          <w:bCs/>
          <w:iCs/>
          <w:shd w:val="clear" w:color="auto" w:fill="ffffff"/>
          <w:lang w:val="uk-UA"/>
        </w:rPr>
        <w:t xml:space="preserve">, можна вважати найкращими для конкретних умов. </w:t>
      </w:r>
      <w:r>
        <w:rPr>
          <w:rFonts w:eastAsia="SimSun"/>
          <w:bCs/>
          <w:iCs/>
          <w:lang w:val="uk-UA"/>
        </w:rPr>
        <w:t xml:space="preserve">Заходи по впровадженню найкращих доступних технологій виробництва на</w:t>
      </w:r>
      <w:r>
        <w:rPr>
          <w:rFonts w:eastAsia="SimSun"/>
          <w:bCs/>
          <w:iCs/>
          <w:lang w:val="uk-UA"/>
        </w:rPr>
        <w:t xml:space="preserve"> даному етапі не впроваджуються. </w:t>
      </w:r>
      <w:r>
        <w:rPr>
          <w:rFonts w:eastAsia="SimSun"/>
          <w:bCs/>
          <w:iCs/>
          <w:lang w:val="uk-UA"/>
        </w:rPr>
      </w:r>
    </w:p>
    <w:p>
      <w:pPr>
        <w:pBdr/>
        <w:shd w:val="clear" w:color="auto" w:fill="ffffff"/>
        <w:spacing/>
        <w:ind w:firstLine="450"/>
        <w:jc w:val="right"/>
        <w:rPr>
          <w:lang w:val="uk-UA" w:eastAsia="ru-RU"/>
        </w:rPr>
      </w:pPr>
      <w:r>
        <w:rPr>
          <w:bCs/>
          <w:lang w:val="uk-UA" w:eastAsia="ru-RU"/>
        </w:rPr>
        <w:t xml:space="preserve">Таблиця 7.1. Інформація про заходи щодо впровадження найкращих доступних технологій та методів керування для виробництв та технологічного устаткування (для об’єктів першої групи)</w:t>
      </w:r>
      <w:r>
        <w:rPr>
          <w:lang w:val="uk-UA" w:eastAsia="ru-RU"/>
        </w:rPr>
      </w:r>
    </w:p>
    <w:tbl>
      <w:tblPr>
        <w:tblW w:w="5000" w:type="pct"/>
        <w:jc w:val="center"/>
        <w:tblBorders>
          <w:top w:val="single" w:color="auto" w:sz="2" w:space="0"/>
          <w:left w:val="single" w:color="auto" w:sz="2" w:space="0"/>
          <w:bottom w:val="single" w:color="auto" w:sz="2" w:space="0"/>
          <w:right w:val="single" w:color="auto" w:sz="2" w:space="0"/>
        </w:tblBorders>
        <w:tblCellMar>
          <w:left w:w="15" w:type="dxa"/>
          <w:top w:w="15" w:type="dxa"/>
          <w:right w:w="15" w:type="dxa"/>
          <w:bottom w:w="15" w:type="dxa"/>
        </w:tblCellMar>
        <w:tblLook w:val="04A0" w:firstRow="1" w:lastRow="0" w:firstColumn="1" w:lastColumn="0" w:noHBand="0" w:noVBand="1"/>
      </w:tblPr>
      <w:tblGrid>
        <w:gridCol w:w="1816"/>
        <w:gridCol w:w="2084"/>
        <w:gridCol w:w="1059"/>
        <w:gridCol w:w="912"/>
        <w:gridCol w:w="1816"/>
        <w:gridCol w:w="1652"/>
      </w:tblGrid>
      <w:tr>
        <w:trPr>
          <w:jc w:val="center"/>
          <w:trHeight w:val="120"/>
        </w:trPr>
        <w:tc>
          <w:tcPr>
            <w:tcBorders>
              <w:top w:val="single" w:color="000000" w:sz="6" w:space="0"/>
              <w:left w:val="single" w:color="000000" w:sz="6" w:space="0"/>
              <w:bottom w:val="single" w:color="000000" w:sz="6" w:space="0"/>
              <w:right w:val="single" w:color="000000" w:sz="6" w:space="0"/>
            </w:tcBorders>
            <w:tcW w:w="2835" w:type="dxa"/>
            <w:textDirection w:val="lrTb"/>
            <w:noWrap w:val="false"/>
          </w:tcPr>
          <w:p>
            <w:pPr>
              <w:pBdr/>
              <w:spacing/>
              <w:ind/>
              <w:jc w:val="center"/>
              <w:rPr>
                <w:sz w:val="16"/>
                <w:szCs w:val="16"/>
                <w:lang w:val="uk-UA" w:eastAsia="ru-RU"/>
              </w:rPr>
            </w:pPr>
            <w:r/>
            <w:bookmarkStart w:id="47" w:name="n283"/>
            <w:r/>
            <w:bookmarkEnd w:id="47"/>
            <w:r>
              <w:rPr>
                <w:sz w:val="16"/>
                <w:szCs w:val="16"/>
                <w:lang w:val="uk-UA" w:eastAsia="ru-RU"/>
              </w:rPr>
              <w:t xml:space="preserve">Код виробничого і технологічного процесу, технологічного устаткування (установки)</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3540" w:type="dxa"/>
            <w:textDirection w:val="lrTb"/>
            <w:noWrap w:val="false"/>
          </w:tcPr>
          <w:p>
            <w:pPr>
              <w:pBdr/>
              <w:spacing/>
              <w:ind/>
              <w:jc w:val="center"/>
              <w:rPr>
                <w:sz w:val="16"/>
                <w:szCs w:val="16"/>
                <w:lang w:val="uk-UA" w:eastAsia="ru-RU"/>
              </w:rPr>
            </w:pPr>
            <w:r>
              <w:rPr>
                <w:sz w:val="16"/>
                <w:szCs w:val="16"/>
                <w:lang w:val="uk-UA" w:eastAsia="ru-RU"/>
              </w:rPr>
              <w:t xml:space="preserve">Найменування заходу</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1485" w:type="dxa"/>
            <w:textDirection w:val="lrTb"/>
            <w:noWrap w:val="false"/>
          </w:tcPr>
          <w:p>
            <w:pPr>
              <w:pBdr/>
              <w:spacing/>
              <w:ind/>
              <w:jc w:val="center"/>
              <w:rPr>
                <w:sz w:val="16"/>
                <w:szCs w:val="16"/>
                <w:lang w:val="uk-UA" w:eastAsia="ru-RU"/>
              </w:rPr>
            </w:pPr>
            <w:r>
              <w:rPr>
                <w:sz w:val="16"/>
                <w:szCs w:val="16"/>
                <w:lang w:val="uk-UA" w:eastAsia="ru-RU"/>
              </w:rPr>
              <w:t xml:space="preserve">Строк виконання заходу</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1350" w:type="dxa"/>
            <w:textDirection w:val="lrTb"/>
            <w:noWrap w:val="false"/>
          </w:tcPr>
          <w:p>
            <w:pPr>
              <w:pBdr/>
              <w:spacing/>
              <w:ind/>
              <w:jc w:val="center"/>
              <w:rPr>
                <w:sz w:val="16"/>
                <w:szCs w:val="16"/>
                <w:lang w:val="uk-UA" w:eastAsia="ru-RU"/>
              </w:rPr>
            </w:pPr>
            <w:r>
              <w:rPr>
                <w:sz w:val="16"/>
                <w:szCs w:val="16"/>
                <w:lang w:val="uk-UA" w:eastAsia="ru-RU"/>
              </w:rPr>
              <w:t xml:space="preserve">Номер джерела викиду на карті-схемі</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2970" w:type="dxa"/>
            <w:textDirection w:val="lrTb"/>
            <w:noWrap w:val="false"/>
          </w:tcPr>
          <w:p>
            <w:pPr>
              <w:pBdr/>
              <w:spacing/>
              <w:ind/>
              <w:jc w:val="center"/>
              <w:rPr>
                <w:sz w:val="16"/>
                <w:szCs w:val="16"/>
                <w:lang w:val="uk-UA" w:eastAsia="ru-RU"/>
              </w:rPr>
            </w:pPr>
            <w:r>
              <w:rPr>
                <w:sz w:val="16"/>
                <w:szCs w:val="16"/>
                <w:lang w:val="uk-UA" w:eastAsia="ru-RU"/>
              </w:rPr>
              <w:t xml:space="preserve">Загальний обсяг витрат за кошторисною вартістю, </w:t>
            </w:r>
            <w:r>
              <w:rPr>
                <w:sz w:val="16"/>
                <w:szCs w:val="16"/>
                <w:lang w:val="uk-UA" w:eastAsia="ru-RU"/>
              </w:rPr>
              <w:t xml:space="preserve">тис.грн</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2475" w:type="dxa"/>
            <w:textDirection w:val="lrTb"/>
            <w:noWrap w:val="false"/>
          </w:tcPr>
          <w:p>
            <w:pPr>
              <w:pBdr/>
              <w:spacing/>
              <w:ind/>
              <w:jc w:val="center"/>
              <w:rPr>
                <w:sz w:val="16"/>
                <w:szCs w:val="16"/>
                <w:lang w:val="uk-UA" w:eastAsia="ru-RU"/>
              </w:rPr>
            </w:pPr>
            <w:r>
              <w:rPr>
                <w:sz w:val="16"/>
                <w:szCs w:val="16"/>
                <w:lang w:val="uk-UA" w:eastAsia="ru-RU"/>
              </w:rPr>
              <w:t xml:space="preserve">Очікуване зменшення викидів забруднюючих речовин після впровадження заходу, т/рік</w:t>
            </w:r>
            <w:r>
              <w:rPr>
                <w:sz w:val="16"/>
                <w:szCs w:val="16"/>
                <w:lang w:val="uk-UA" w:eastAsia="ru-RU"/>
              </w:rPr>
            </w:r>
          </w:p>
        </w:tc>
      </w:tr>
      <w:tr>
        <w:trPr>
          <w:jc w:val="center"/>
          <w:trHeight w:val="120"/>
        </w:trPr>
        <w:tc>
          <w:tcPr>
            <w:tcBorders>
              <w:top w:val="single" w:color="000000" w:sz="6" w:space="0"/>
              <w:left w:val="single" w:color="000000" w:sz="6" w:space="0"/>
              <w:bottom w:val="single" w:color="000000" w:sz="6" w:space="0"/>
              <w:right w:val="single" w:color="000000" w:sz="6" w:space="0"/>
            </w:tcBorders>
            <w:tcW w:w="2835" w:type="dxa"/>
            <w:textDirection w:val="lrTb"/>
            <w:noWrap w:val="false"/>
          </w:tcPr>
          <w:p>
            <w:pPr>
              <w:pBdr/>
              <w:spacing/>
              <w:ind/>
              <w:jc w:val="center"/>
              <w:rPr>
                <w:sz w:val="16"/>
                <w:szCs w:val="16"/>
                <w:lang w:val="uk-UA" w:eastAsia="ru-RU"/>
              </w:rPr>
            </w:pPr>
            <w:r>
              <w:rPr>
                <w:sz w:val="16"/>
                <w:szCs w:val="16"/>
                <w:lang w:val="uk-UA" w:eastAsia="ru-RU"/>
              </w:rPr>
              <w:t xml:space="preserve">1</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3540" w:type="dxa"/>
            <w:textDirection w:val="lrTb"/>
            <w:noWrap w:val="false"/>
          </w:tcPr>
          <w:p>
            <w:pPr>
              <w:pBdr/>
              <w:spacing/>
              <w:ind/>
              <w:jc w:val="center"/>
              <w:rPr>
                <w:sz w:val="16"/>
                <w:szCs w:val="16"/>
                <w:lang w:val="uk-UA" w:eastAsia="ru-RU"/>
              </w:rPr>
            </w:pPr>
            <w:r>
              <w:rPr>
                <w:sz w:val="16"/>
                <w:szCs w:val="16"/>
                <w:lang w:val="uk-UA" w:eastAsia="ru-RU"/>
              </w:rPr>
              <w:t xml:space="preserve">2</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1485" w:type="dxa"/>
            <w:textDirection w:val="lrTb"/>
            <w:noWrap w:val="false"/>
          </w:tcPr>
          <w:p>
            <w:pPr>
              <w:pBdr/>
              <w:spacing/>
              <w:ind/>
              <w:jc w:val="center"/>
              <w:rPr>
                <w:sz w:val="16"/>
                <w:szCs w:val="16"/>
                <w:lang w:val="uk-UA" w:eastAsia="ru-RU"/>
              </w:rPr>
            </w:pPr>
            <w:r>
              <w:rPr>
                <w:sz w:val="16"/>
                <w:szCs w:val="16"/>
                <w:lang w:val="uk-UA" w:eastAsia="ru-RU"/>
              </w:rPr>
              <w:t xml:space="preserve">3</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1350" w:type="dxa"/>
            <w:textDirection w:val="lrTb"/>
            <w:noWrap w:val="false"/>
          </w:tcPr>
          <w:p>
            <w:pPr>
              <w:pBdr/>
              <w:spacing/>
              <w:ind/>
              <w:jc w:val="center"/>
              <w:rPr>
                <w:sz w:val="16"/>
                <w:szCs w:val="16"/>
                <w:lang w:val="uk-UA" w:eastAsia="ru-RU"/>
              </w:rPr>
            </w:pPr>
            <w:r>
              <w:rPr>
                <w:sz w:val="16"/>
                <w:szCs w:val="16"/>
                <w:lang w:val="uk-UA" w:eastAsia="ru-RU"/>
              </w:rPr>
              <w:t xml:space="preserve">4</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2970" w:type="dxa"/>
            <w:textDirection w:val="lrTb"/>
            <w:noWrap w:val="false"/>
          </w:tcPr>
          <w:p>
            <w:pPr>
              <w:pBdr/>
              <w:spacing/>
              <w:ind/>
              <w:jc w:val="center"/>
              <w:rPr>
                <w:sz w:val="16"/>
                <w:szCs w:val="16"/>
                <w:lang w:val="uk-UA" w:eastAsia="ru-RU"/>
              </w:rPr>
            </w:pPr>
            <w:r>
              <w:rPr>
                <w:sz w:val="16"/>
                <w:szCs w:val="16"/>
                <w:lang w:val="uk-UA" w:eastAsia="ru-RU"/>
              </w:rPr>
              <w:t xml:space="preserve">5</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2475" w:type="dxa"/>
            <w:textDirection w:val="lrTb"/>
            <w:noWrap w:val="false"/>
          </w:tcPr>
          <w:p>
            <w:pPr>
              <w:pBdr/>
              <w:spacing/>
              <w:ind/>
              <w:jc w:val="center"/>
              <w:rPr>
                <w:sz w:val="16"/>
                <w:szCs w:val="16"/>
                <w:lang w:val="uk-UA" w:eastAsia="ru-RU"/>
              </w:rPr>
            </w:pPr>
            <w:r>
              <w:rPr>
                <w:sz w:val="16"/>
                <w:szCs w:val="16"/>
                <w:lang w:val="uk-UA" w:eastAsia="ru-RU"/>
              </w:rPr>
              <w:t xml:space="preserve">6</w:t>
            </w:r>
            <w:r>
              <w:rPr>
                <w:sz w:val="16"/>
                <w:szCs w:val="16"/>
                <w:lang w:val="uk-UA" w:eastAsia="ru-RU"/>
              </w:rPr>
            </w:r>
          </w:p>
        </w:tc>
      </w:tr>
      <w:tr>
        <w:trPr>
          <w:jc w:val="center"/>
          <w:trHeight w:val="120"/>
        </w:trPr>
        <w:tc>
          <w:tcPr>
            <w:tcBorders>
              <w:top w:val="single" w:color="000000" w:sz="6" w:space="0"/>
              <w:left w:val="single" w:color="000000" w:sz="6" w:space="0"/>
              <w:bottom w:val="single" w:color="000000" w:sz="6" w:space="0"/>
              <w:right w:val="single" w:color="000000" w:sz="6" w:space="0"/>
            </w:tcBorders>
            <w:tcW w:w="2835" w:type="dxa"/>
            <w:textDirection w:val="lrTb"/>
            <w:noWrap w:val="false"/>
          </w:tcPr>
          <w:p>
            <w:pPr>
              <w:pBdr/>
              <w:spacing/>
              <w:ind/>
              <w:jc w:val="center"/>
              <w:rPr>
                <w:sz w:val="16"/>
                <w:szCs w:val="16"/>
                <w:lang w:val="uk-UA" w:eastAsia="ru-RU"/>
              </w:rPr>
            </w:pPr>
            <w:r>
              <w:rPr>
                <w:sz w:val="16"/>
                <w:szCs w:val="16"/>
                <w:lang w:val="uk-UA" w:eastAsia="ru-RU"/>
              </w:rPr>
              <w:t xml:space="preserve">-</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3540" w:type="dxa"/>
            <w:textDirection w:val="lrTb"/>
            <w:noWrap w:val="false"/>
          </w:tcPr>
          <w:p>
            <w:pPr>
              <w:pBdr/>
              <w:spacing/>
              <w:ind/>
              <w:jc w:val="center"/>
              <w:rPr>
                <w:sz w:val="16"/>
                <w:szCs w:val="16"/>
                <w:lang w:val="uk-UA" w:eastAsia="ru-RU"/>
              </w:rPr>
            </w:pPr>
            <w:r>
              <w:rPr>
                <w:sz w:val="16"/>
                <w:szCs w:val="16"/>
                <w:lang w:val="uk-UA" w:eastAsia="ru-RU"/>
              </w:rPr>
              <w:t xml:space="preserve">-</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1485" w:type="dxa"/>
            <w:textDirection w:val="lrTb"/>
            <w:noWrap w:val="false"/>
          </w:tcPr>
          <w:p>
            <w:pPr>
              <w:pBdr/>
              <w:spacing/>
              <w:ind/>
              <w:jc w:val="center"/>
              <w:rPr>
                <w:sz w:val="16"/>
                <w:szCs w:val="16"/>
                <w:lang w:val="uk-UA" w:eastAsia="ru-RU"/>
              </w:rPr>
            </w:pPr>
            <w:r>
              <w:rPr>
                <w:sz w:val="16"/>
                <w:szCs w:val="16"/>
                <w:lang w:val="uk-UA" w:eastAsia="ru-RU"/>
              </w:rPr>
              <w:t xml:space="preserve">-</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1350" w:type="dxa"/>
            <w:textDirection w:val="lrTb"/>
            <w:noWrap w:val="false"/>
          </w:tcPr>
          <w:p>
            <w:pPr>
              <w:pBdr/>
              <w:spacing/>
              <w:ind/>
              <w:jc w:val="center"/>
              <w:rPr>
                <w:sz w:val="16"/>
                <w:szCs w:val="16"/>
                <w:lang w:val="uk-UA" w:eastAsia="ru-RU"/>
              </w:rPr>
            </w:pPr>
            <w:r>
              <w:rPr>
                <w:sz w:val="16"/>
                <w:szCs w:val="16"/>
                <w:lang w:val="uk-UA" w:eastAsia="ru-RU"/>
              </w:rPr>
              <w:t xml:space="preserve">-</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2970" w:type="dxa"/>
            <w:textDirection w:val="lrTb"/>
            <w:noWrap w:val="false"/>
          </w:tcPr>
          <w:p>
            <w:pPr>
              <w:pBdr/>
              <w:spacing/>
              <w:ind/>
              <w:jc w:val="center"/>
              <w:rPr>
                <w:sz w:val="16"/>
                <w:szCs w:val="16"/>
                <w:lang w:val="uk-UA" w:eastAsia="ru-RU"/>
              </w:rPr>
            </w:pPr>
            <w:r>
              <w:rPr>
                <w:sz w:val="16"/>
                <w:szCs w:val="16"/>
                <w:lang w:val="uk-UA" w:eastAsia="ru-RU"/>
              </w:rPr>
              <w:t xml:space="preserve">-</w:t>
            </w:r>
            <w:r>
              <w:rPr>
                <w:sz w:val="16"/>
                <w:szCs w:val="16"/>
                <w:lang w:val="uk-UA" w:eastAsia="ru-RU"/>
              </w:rPr>
            </w:r>
          </w:p>
        </w:tc>
        <w:tc>
          <w:tcPr>
            <w:tcBorders>
              <w:top w:val="single" w:color="000000" w:sz="6" w:space="0"/>
              <w:left w:val="single" w:color="000000" w:sz="6" w:space="0"/>
              <w:bottom w:val="single" w:color="000000" w:sz="6" w:space="0"/>
              <w:right w:val="single" w:color="000000" w:sz="6" w:space="0"/>
            </w:tcBorders>
            <w:tcW w:w="2475" w:type="dxa"/>
            <w:textDirection w:val="lrTb"/>
            <w:noWrap w:val="false"/>
          </w:tcPr>
          <w:p>
            <w:pPr>
              <w:pBdr/>
              <w:spacing/>
              <w:ind/>
              <w:jc w:val="center"/>
              <w:rPr>
                <w:sz w:val="16"/>
                <w:szCs w:val="16"/>
                <w:lang w:val="uk-UA" w:eastAsia="ru-RU"/>
              </w:rPr>
            </w:pPr>
            <w:r>
              <w:rPr>
                <w:sz w:val="16"/>
                <w:szCs w:val="16"/>
                <w:lang w:val="uk-UA" w:eastAsia="ru-RU"/>
              </w:rPr>
              <w:t xml:space="preserve">-</w:t>
            </w:r>
            <w:r>
              <w:rPr>
                <w:sz w:val="16"/>
                <w:szCs w:val="16"/>
                <w:lang w:val="uk-UA" w:eastAsia="ru-RU"/>
              </w:rPr>
            </w:r>
          </w:p>
        </w:tc>
      </w:tr>
    </w:tbl>
    <w:p>
      <w:pPr>
        <w:pBdr/>
        <w:spacing/>
        <w:ind/>
        <w:jc w:val="both"/>
        <w:rPr>
          <w:b/>
          <w:i/>
          <w:shd w:val="clear" w:color="auto" w:fill="ffffff"/>
          <w:lang w:val="uk-UA"/>
        </w:rPr>
      </w:pPr>
      <w:r>
        <w:rPr>
          <w:b/>
          <w:i/>
          <w:shd w:val="clear" w:color="auto" w:fill="ffffff"/>
          <w:lang w:val="uk-UA"/>
        </w:rPr>
      </w:r>
      <w:r>
        <w:rPr>
          <w:b/>
          <w:i/>
          <w:shd w:val="clear" w:color="auto" w:fill="ffffff"/>
          <w:lang w:val="uk-UA"/>
        </w:rPr>
      </w:r>
    </w:p>
    <w:p>
      <w:pPr>
        <w:pBdr/>
        <w:spacing/>
        <w:ind/>
        <w:jc w:val="both"/>
        <w:rPr>
          <w:b/>
          <w:i/>
          <w:shd w:val="clear" w:color="auto" w:fill="ffffff"/>
          <w:lang w:val="uk-UA"/>
        </w:rPr>
      </w:pPr>
      <w:r>
        <w:rPr>
          <w:b/>
          <w:i/>
          <w:shd w:val="clear" w:color="auto" w:fill="ffffff"/>
          <w:lang w:val="uk-UA"/>
        </w:rPr>
        <w:t xml:space="preserve">Перелік заходів щодо скорочення викидів забруднюючих речовин (що виконані або/та які потребують виконання)</w:t>
      </w:r>
      <w:r>
        <w:rPr>
          <w:b/>
          <w:i/>
          <w:shd w:val="clear" w:color="auto" w:fill="ffffff"/>
          <w:lang w:val="uk-UA"/>
        </w:rPr>
      </w:r>
    </w:p>
    <w:p>
      <w:pPr>
        <w:pBdr/>
        <w:spacing w:line="276" w:lineRule="auto"/>
        <w:ind w:firstLine="709"/>
        <w:jc w:val="right"/>
        <w:rPr>
          <w:rFonts w:eastAsia="Calibri"/>
          <w:lang w:val="uk-UA" w:eastAsia="en-US"/>
        </w:rPr>
      </w:pPr>
      <w:r>
        <w:rPr>
          <w:rFonts w:eastAsia="Calibri"/>
          <w:color w:val="000000"/>
          <w:lang w:val="uk-UA" w:eastAsia="en-US"/>
        </w:rPr>
        <w:t xml:space="preserve">Таблиця 10.1. Заходи щодо скорочення викидів забруднюючих речовин</w:t>
      </w:r>
      <w:r>
        <w:rPr>
          <w:rFonts w:eastAsia="Calibri"/>
          <w:lang w:val="uk-UA" w:eastAsia="en-US"/>
        </w:rPr>
      </w:r>
    </w:p>
    <w:tbl>
      <w:tblPr>
        <w:tblW w:w="4915" w:type="pct"/>
        <w:tblInd w:w="115" w:type="dxa"/>
        <w:tblBorders/>
        <w:tblLayout w:type="fixed"/>
        <w:tblLook w:val="0000" w:firstRow="0" w:lastRow="0" w:firstColumn="0" w:lastColumn="0" w:noHBand="0" w:noVBand="0"/>
      </w:tblPr>
      <w:tblGrid>
        <w:gridCol w:w="2005"/>
        <w:gridCol w:w="1480"/>
        <w:gridCol w:w="1105"/>
        <w:gridCol w:w="1105"/>
        <w:gridCol w:w="1468"/>
        <w:gridCol w:w="2013"/>
      </w:tblGrid>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212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Код виробничого і технологічного процесу, технологічного устаткування (установки)</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56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Найменування заходу</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16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Строк виконання заходу</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16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Номер джерела викиду на карті-схемі</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549"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Загальний обсяг витрат за кошторисною вартістю, тис. грн.</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213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Очікуване зменшення викидів забруднюючих речовин після впровадження заходу, т/рік</w:t>
            </w:r>
            <w:r>
              <w:rPr>
                <w:rFonts w:eastAsia="Calibri"/>
                <w:sz w:val="20"/>
                <w:szCs w:val="20"/>
                <w:lang w:val="uk-UA" w:eastAsia="en-US"/>
              </w:rPr>
            </w:r>
          </w:p>
        </w:tc>
      </w:tr>
      <w:tr>
        <w:trPr>
          <w:trHeight w:val="45"/>
        </w:trPr>
        <w:tc>
          <w:tcPr>
            <w:shd w:val="clear" w:color="auto" w:fill="auto"/>
            <w:tcBorders>
              <w:top w:val="single" w:color="000000" w:sz="8" w:space="0"/>
              <w:left w:val="single" w:color="000000" w:sz="8" w:space="0"/>
              <w:bottom w:val="single" w:color="000000" w:sz="8" w:space="0"/>
              <w:right w:val="single" w:color="000000" w:sz="8" w:space="0"/>
            </w:tcBorders>
            <w:tcW w:w="212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1</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56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2</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16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3</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162"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4</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1549"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5</w:t>
            </w:r>
            <w:r>
              <w:rPr>
                <w:rFonts w:eastAsia="Calibri"/>
                <w:sz w:val="20"/>
                <w:szCs w:val="20"/>
                <w:lang w:val="uk-UA" w:eastAsia="en-US"/>
              </w:rPr>
            </w:r>
          </w:p>
        </w:tc>
        <w:tc>
          <w:tcPr>
            <w:shd w:val="clear" w:color="auto" w:fill="auto"/>
            <w:tcBorders>
              <w:top w:val="single" w:color="000000" w:sz="8" w:space="0"/>
              <w:left w:val="single" w:color="000000" w:sz="8" w:space="0"/>
              <w:bottom w:val="single" w:color="000000" w:sz="8" w:space="0"/>
              <w:right w:val="single" w:color="000000" w:sz="8" w:space="0"/>
            </w:tcBorders>
            <w:tcW w:w="2130" w:type="dxa"/>
            <w:vAlign w:val="center"/>
            <w:textDirection w:val="lrTb"/>
            <w:noWrap w:val="false"/>
          </w:tcPr>
          <w:p>
            <w:pPr>
              <w:widowControl w:val="false"/>
              <w:pBdr/>
              <w:spacing w:line="276" w:lineRule="auto"/>
              <w:ind/>
              <w:jc w:val="center"/>
              <w:rPr>
                <w:rFonts w:eastAsia="Calibri"/>
                <w:sz w:val="20"/>
                <w:szCs w:val="20"/>
                <w:lang w:val="uk-UA" w:eastAsia="en-US"/>
              </w:rPr>
            </w:pPr>
            <w:r>
              <w:rPr>
                <w:rFonts w:eastAsia="Calibri"/>
                <w:color w:val="000000"/>
                <w:sz w:val="20"/>
                <w:szCs w:val="20"/>
                <w:lang w:val="uk-UA" w:eastAsia="en-US"/>
              </w:rPr>
              <w:t xml:space="preserve">6</w:t>
            </w:r>
            <w:r>
              <w:rPr>
                <w:rFonts w:eastAsia="Calibri"/>
                <w:sz w:val="20"/>
                <w:szCs w:val="20"/>
                <w:lang w:val="uk-UA" w:eastAsia="en-US"/>
              </w:rPr>
            </w:r>
          </w:p>
        </w:tc>
      </w:tr>
      <w:tr>
        <w:trPr>
          <w:trHeight w:val="45"/>
        </w:trPr>
        <w:tc>
          <w:tcPr>
            <w:gridSpan w:val="6"/>
            <w:shd w:val="clear" w:color="auto" w:fill="auto"/>
            <w:tcBorders>
              <w:top w:val="single" w:color="000000" w:sz="8" w:space="0"/>
              <w:left w:val="single" w:color="000000" w:sz="8" w:space="0"/>
              <w:bottom w:val="single" w:color="000000" w:sz="8" w:space="0"/>
              <w:right w:val="single" w:color="000000" w:sz="8" w:space="0"/>
            </w:tcBorders>
            <w:tcW w:w="9685" w:type="dxa"/>
            <w:vAlign w:val="center"/>
            <w:textDirection w:val="lrTb"/>
            <w:noWrap w:val="false"/>
          </w:tcPr>
          <w:p>
            <w:pPr>
              <w:widowControl w:val="false"/>
              <w:pBdr/>
              <w:spacing w:line="276" w:lineRule="auto"/>
              <w:ind/>
              <w:jc w:val="center"/>
              <w:rPr>
                <w:rFonts w:eastAsia="Calibri"/>
                <w:color w:val="000000"/>
                <w:sz w:val="20"/>
                <w:szCs w:val="20"/>
                <w:lang w:val="uk-UA" w:eastAsia="en-US"/>
              </w:rPr>
            </w:pPr>
            <w:r>
              <w:rPr>
                <w:rFonts w:eastAsia="Calibri"/>
                <w:color w:val="000000"/>
                <w:sz w:val="20"/>
                <w:szCs w:val="20"/>
                <w:lang w:val="uk-UA" w:eastAsia="en-US"/>
              </w:rPr>
              <w:t xml:space="preserve">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w:t>
            </w:r>
            <w:r>
              <w:rPr>
                <w:rFonts w:eastAsia="Calibri"/>
                <w:color w:val="000000"/>
                <w:sz w:val="20"/>
                <w:szCs w:val="20"/>
                <w:lang w:val="uk-UA" w:eastAsia="en-US"/>
              </w:rPr>
              <w:t xml:space="preserve">. Заходи щодо скорочення викидів </w:t>
            </w:r>
            <w:r>
              <w:rPr>
                <w:rFonts w:eastAsia="Calibri"/>
                <w:color w:val="000000"/>
                <w:sz w:val="20"/>
                <w:szCs w:val="20"/>
                <w:lang w:val="uk-UA" w:eastAsia="en-US"/>
              </w:rPr>
              <w:t xml:space="preserve">забруднюючих речовин </w:t>
            </w:r>
            <w:r>
              <w:rPr>
                <w:rFonts w:eastAsia="Calibri"/>
                <w:color w:val="000000"/>
                <w:sz w:val="20"/>
                <w:szCs w:val="20"/>
                <w:lang w:val="uk-UA" w:eastAsia="en-US"/>
              </w:rPr>
              <w:t xml:space="preserve">не розробляються</w:t>
            </w:r>
            <w:r>
              <w:rPr>
                <w:rFonts w:eastAsia="Calibri"/>
                <w:color w:val="000000"/>
                <w:sz w:val="20"/>
                <w:szCs w:val="20"/>
                <w:lang w:val="uk-UA" w:eastAsia="en-US"/>
              </w:rPr>
              <w:t xml:space="preserve">.</w:t>
            </w:r>
            <w:r>
              <w:rPr>
                <w:rFonts w:eastAsia="Calibri"/>
                <w:color w:val="000000"/>
                <w:sz w:val="20"/>
                <w:szCs w:val="20"/>
                <w:lang w:val="uk-UA" w:eastAsia="en-US"/>
              </w:rPr>
            </w:r>
          </w:p>
        </w:tc>
      </w:tr>
    </w:tbl>
    <w:p>
      <w:pPr>
        <w:pBdr/>
        <w:spacing/>
        <w:ind/>
        <w:jc w:val="both"/>
        <w:rPr>
          <w:b/>
          <w:i/>
          <w:shd w:val="clear" w:color="auto" w:fill="ffffff"/>
          <w:lang w:val="uk-UA"/>
        </w:rPr>
      </w:pPr>
      <w:r>
        <w:rPr>
          <w:b/>
          <w:i/>
          <w:shd w:val="clear" w:color="auto" w:fill="ffffff"/>
          <w:lang w:val="uk-UA"/>
        </w:rPr>
        <w:br w:type="page" w:clear="all"/>
      </w:r>
      <w:r>
        <w:rPr>
          <w:b/>
          <w:i/>
          <w:shd w:val="clear" w:color="auto" w:fill="ffffff"/>
          <w:lang w:val="uk-UA"/>
        </w:rPr>
      </w:r>
    </w:p>
    <w:p>
      <w:pPr>
        <w:pBdr/>
        <w:spacing/>
        <w:ind/>
        <w:contextualSpacing w:val="true"/>
        <w:jc w:val="both"/>
        <w:rPr>
          <w:b/>
          <w:i/>
          <w:lang w:val="uk-UA"/>
        </w:rPr>
      </w:pPr>
      <w:r>
        <w:rPr>
          <w:b/>
          <w:i/>
          <w:lang w:val="uk-UA"/>
        </w:rPr>
        <w:t xml:space="preserve">Заходи щодо досягнення встановлених нормативів гранично допустимих викидів для найбільш поширених і небезпечних забруднюючих речовин</w:t>
      </w:r>
      <w:r>
        <w:rPr>
          <w:b/>
          <w:i/>
          <w:lang w:val="uk-UA"/>
        </w:rPr>
      </w:r>
    </w:p>
    <w:p>
      <w:pPr>
        <w:pBdr/>
        <w:spacing w:line="276" w:lineRule="auto"/>
        <w:ind w:firstLine="567"/>
        <w:jc w:val="both"/>
        <w:rPr>
          <w:shd w:val="clear" w:color="auto" w:fill="ffffff"/>
          <w:lang w:val="uk-UA"/>
        </w:rPr>
      </w:pPr>
      <w:r>
        <w:rPr>
          <w:shd w:val="clear" w:color="auto" w:fill="ffffff"/>
          <w:lang w:val="uk-UA"/>
        </w:rPr>
        <w:t xml:space="preserve">Враховуючи, що концентрації забруднюючих речовин не перевищують встановлених нормативів граничнодопустимого викиду і результати розрах</w:t>
      </w:r>
      <w:r>
        <w:rPr>
          <w:shd w:val="clear" w:color="auto" w:fill="ffffff"/>
          <w:lang w:val="uk-UA"/>
        </w:rPr>
        <w:t xml:space="preserve">унку розсіювання забруднюючих речовин в атмосферному повітрі показали, що максимальні приземні концентрації, з врахуванням фонового забруднення атмосфери на межі санітарно-захисної зони не перевищують граничнодопустимі концентрації, заходи щодо досягнення </w:t>
      </w:r>
      <w:r>
        <w:rPr>
          <w:lang w:val="uk-UA"/>
        </w:rPr>
        <w:t xml:space="preserve">встановлених нормативів гранично допустимих викидів для найбільш поширених і небезпечних забруднюючих речовин</w:t>
      </w:r>
      <w:r>
        <w:rPr>
          <w:shd w:val="clear" w:color="auto" w:fill="ffffff"/>
          <w:lang w:val="uk-UA"/>
        </w:rPr>
        <w:t xml:space="preserve"> не розроблялись.</w:t>
      </w:r>
      <w:r>
        <w:rPr>
          <w:shd w:val="clear" w:color="auto" w:fill="ffffff"/>
          <w:lang w:val="uk-UA"/>
        </w:rPr>
      </w:r>
    </w:p>
    <w:p>
      <w:pPr>
        <w:pBdr/>
        <w:spacing/>
        <w:ind/>
        <w:contextualSpacing w:val="true"/>
        <w:jc w:val="both"/>
        <w:rPr>
          <w:b/>
          <w:i/>
          <w:shd w:val="clear" w:color="auto" w:fill="ffffff"/>
          <w:lang w:val="uk-UA"/>
        </w:rPr>
      </w:pPr>
      <w:r>
        <w:rPr>
          <w:b/>
          <w:i/>
          <w:shd w:val="clear" w:color="auto" w:fill="ffffff"/>
          <w:lang w:val="uk-UA"/>
        </w:rPr>
        <w:t xml:space="preserve">Заходи щодо запобігання перевищенню встановлених нормативів гранично допустимих викидів у процесі виробництва</w:t>
      </w:r>
      <w:r>
        <w:rPr>
          <w:b/>
          <w:i/>
          <w:shd w:val="clear" w:color="auto" w:fill="ffffff"/>
          <w:lang w:val="uk-UA"/>
        </w:rPr>
      </w:r>
    </w:p>
    <w:p>
      <w:pPr>
        <w:pBdr/>
        <w:spacing w:line="276" w:lineRule="auto"/>
        <w:ind w:firstLine="567"/>
        <w:contextualSpacing w:val="true"/>
        <w:jc w:val="both"/>
        <w:rPr>
          <w:shd w:val="clear" w:color="auto" w:fill="ffffff"/>
          <w:lang w:val="uk-UA"/>
        </w:rPr>
      </w:pPr>
      <w:r>
        <w:rPr>
          <w:shd w:val="clear" w:color="auto" w:fill="ffffff"/>
          <w:lang w:val="uk-UA"/>
        </w:rPr>
        <w:t xml:space="preserve">П</w:t>
      </w:r>
      <w:r>
        <w:rPr>
          <w:shd w:val="clear" w:color="auto" w:fill="ffffff"/>
          <w:lang w:val="uk-UA"/>
        </w:rPr>
        <w:t xml:space="preserve">ров</w:t>
      </w:r>
      <w:r>
        <w:rPr>
          <w:shd w:val="clear" w:color="auto" w:fill="ffffff"/>
          <w:lang w:val="uk-UA"/>
        </w:rPr>
        <w:t xml:space="preserve">одити контроль</w:t>
      </w:r>
      <w:r>
        <w:rPr>
          <w:shd w:val="clear" w:color="auto" w:fill="ffffff"/>
          <w:lang w:val="uk-UA"/>
        </w:rPr>
        <w:t xml:space="preserve"> за дотриманням затверджених нормативів граничнодопустимих викидів забруднюючих речовин та умов дозволу.</w:t>
      </w:r>
      <w:r>
        <w:rPr>
          <w:shd w:val="clear" w:color="auto" w:fill="ffffff"/>
          <w:lang w:val="uk-UA"/>
        </w:rPr>
      </w:r>
    </w:p>
    <w:p>
      <w:pPr>
        <w:pBdr/>
        <w:spacing/>
        <w:ind/>
        <w:jc w:val="both"/>
        <w:rPr>
          <w:b/>
          <w:i/>
          <w:shd w:val="clear" w:color="auto" w:fill="ffffff"/>
          <w:lang w:val="uk-UA"/>
        </w:rPr>
      </w:pPr>
      <w:r>
        <w:rPr>
          <w:b/>
          <w:i/>
          <w:shd w:val="clear" w:color="auto" w:fill="ffffff"/>
          <w:lang w:val="uk-UA"/>
        </w:rPr>
        <w:t xml:space="preserve">Заходи щодо обмеження обсягів залпових викидів забруднюючих речовин в атмосферне повітря</w:t>
      </w:r>
      <w:r>
        <w:rPr>
          <w:b/>
          <w:i/>
          <w:shd w:val="clear" w:color="auto" w:fill="ffffff"/>
          <w:lang w:val="uk-UA"/>
        </w:rPr>
      </w:r>
    </w:p>
    <w:p>
      <w:pPr>
        <w:pBdr/>
        <w:spacing/>
        <w:ind w:firstLine="567"/>
        <w:jc w:val="both"/>
        <w:rPr>
          <w:shd w:val="clear" w:color="auto" w:fill="ffffff"/>
          <w:lang w:val="uk-UA"/>
        </w:rPr>
      </w:pPr>
      <w:r>
        <w:rPr>
          <w:shd w:val="clear" w:color="auto" w:fill="ffffff"/>
          <w:lang w:val="uk-UA"/>
        </w:rPr>
        <w:t xml:space="preserve">Залпові викиди забруднюючих речовин в атмосферне повітря відсутні.</w:t>
      </w:r>
      <w:r>
        <w:rPr>
          <w:shd w:val="clear" w:color="auto" w:fill="ffffff"/>
          <w:lang w:val="uk-UA"/>
        </w:rPr>
      </w:r>
    </w:p>
    <w:p>
      <w:pPr>
        <w:pBdr/>
        <w:spacing/>
        <w:ind/>
        <w:jc w:val="both"/>
        <w:rPr>
          <w:b/>
          <w:i/>
          <w:shd w:val="clear" w:color="auto" w:fill="ffffff"/>
          <w:lang w:val="uk-UA"/>
        </w:rPr>
      </w:pPr>
      <w:r>
        <w:rPr>
          <w:b/>
          <w:i/>
          <w:shd w:val="clear" w:color="auto" w:fill="ffffff"/>
          <w:lang w:val="uk-UA"/>
        </w:rPr>
        <w:t xml:space="preserve">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r>
        <w:rPr>
          <w:b/>
          <w:i/>
          <w:shd w:val="clear" w:color="auto" w:fill="ffffff"/>
          <w:lang w:val="uk-UA"/>
        </w:rPr>
      </w:r>
    </w:p>
    <w:p>
      <w:pPr>
        <w:pBdr/>
        <w:spacing w:line="276" w:lineRule="auto"/>
        <w:ind w:firstLine="567"/>
        <w:jc w:val="both"/>
        <w:rPr>
          <w:shd w:val="clear" w:color="auto" w:fill="ffffff"/>
          <w:lang w:val="uk-UA"/>
        </w:rPr>
      </w:pPr>
      <w:r>
        <w:rPr>
          <w:shd w:val="clear" w:color="auto" w:fill="ffffff"/>
          <w:lang w:val="uk-UA"/>
        </w:rPr>
        <w:t xml:space="preserve">Враховуючи, що концентрації забруднюючих речовин не перевищують встановлених нормативів граничнодопустимого викиду і р</w:t>
      </w:r>
      <w:r>
        <w:rPr>
          <w:shd w:val="clear" w:color="auto" w:fill="ffffff"/>
          <w:lang w:val="uk-UA"/>
        </w:rPr>
        <w:t xml:space="preserve">езультати розрахунку розсіювання забруднюючих речовин в атмосферному повітрі показали, що максимальні приземні концентрації, з врахуванням фонового забруднення атмосфери на межі санітарно-захисної зони не перевищують граничнодопустимі концентрації, заходи </w:t>
      </w:r>
      <w:r>
        <w:rPr>
          <w:shd w:val="clear" w:color="auto" w:fill="ffffff"/>
          <w:lang w:val="uk-UA"/>
        </w:rPr>
        <w:t xml:space="preserve">не розроблялись.</w:t>
      </w:r>
      <w:r>
        <w:rPr>
          <w:shd w:val="clear" w:color="auto" w:fill="ffffff"/>
          <w:lang w:val="uk-UA"/>
        </w:rPr>
      </w:r>
    </w:p>
    <w:p>
      <w:pPr>
        <w:pBdr/>
        <w:spacing/>
        <w:ind/>
        <w:jc w:val="both"/>
        <w:rPr>
          <w:b/>
          <w:i/>
          <w:shd w:val="clear" w:color="auto" w:fill="ffffff"/>
          <w:lang w:val="uk-UA"/>
        </w:rPr>
      </w:pPr>
      <w:r>
        <w:rPr>
          <w:b/>
          <w:i/>
          <w:shd w:val="clear" w:color="auto" w:fill="ffffff"/>
          <w:lang w:val="uk-UA"/>
        </w:rPr>
        <w:t xml:space="preserve">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r>
        <w:rPr>
          <w:b/>
          <w:i/>
          <w:shd w:val="clear" w:color="auto" w:fill="ffffff"/>
          <w:lang w:val="uk-UA"/>
        </w:rPr>
      </w:r>
    </w:p>
    <w:p>
      <w:pPr>
        <w:pBdr/>
        <w:spacing w:line="276" w:lineRule="auto"/>
        <w:ind w:firstLine="567"/>
        <w:jc w:val="both"/>
        <w:rPr>
          <w:lang w:val="uk-UA"/>
        </w:rPr>
      </w:pPr>
      <w:r>
        <w:rPr>
          <w:lang w:val="uk-UA"/>
        </w:rPr>
        <w:t xml:space="preserve">З</w:t>
      </w:r>
      <w:r>
        <w:rPr>
          <w:lang w:val="uk-UA"/>
        </w:rPr>
        <w:t xml:space="preserve">гідно з законодавством </w:t>
      </w:r>
      <w:r>
        <w:rPr>
          <w:lang w:val="uk-UA"/>
        </w:rPr>
        <w:t xml:space="preserve">промисловий майданчик ТОВ «СІТІКРОС»</w:t>
      </w:r>
      <w:r>
        <w:rPr>
          <w:lang w:val="uk-UA"/>
        </w:rPr>
        <w:t xml:space="preserve"> вважається о</w:t>
      </w:r>
      <w:r>
        <w:rPr>
          <w:lang w:val="uk-UA"/>
        </w:rPr>
        <w:t xml:space="preserve">б'єктом підвищеної небезпеки, </w:t>
      </w:r>
      <w:r>
        <w:rPr>
          <w:lang w:val="uk-UA"/>
        </w:rPr>
        <w:t xml:space="preserve">р</w:t>
      </w:r>
      <w:r>
        <w:rPr>
          <w:shd w:val="clear" w:color="auto" w:fill="ffffff"/>
          <w:lang w:val="uk-UA"/>
        </w:rPr>
        <w:t xml:space="preserve">еєстрація декларації відповідності матеріально-технічної бази суб’єкта господарювання вимогам законодавства з питань пожежної безпеки </w:t>
      </w:r>
      <w:r>
        <w:rPr>
          <w:lang w:val="uk-UA"/>
        </w:rPr>
        <w:t xml:space="preserve">за №</w:t>
      </w:r>
      <w:r>
        <w:rPr>
          <w:lang w:val="uk-UA"/>
        </w:rPr>
        <w:t xml:space="preserve">1744</w:t>
      </w:r>
      <w:r>
        <w:rPr>
          <w:lang w:val="uk-UA"/>
        </w:rPr>
        <w:t xml:space="preserve">.</w:t>
      </w:r>
      <w:r>
        <w:rPr>
          <w:lang w:val="uk-UA"/>
        </w:rPr>
      </w:r>
    </w:p>
    <w:p>
      <w:pPr>
        <w:pBdr/>
        <w:spacing/>
        <w:ind w:firstLine="684"/>
        <w:jc w:val="right"/>
        <w:rPr>
          <w:bCs/>
          <w:lang w:val="uk-UA"/>
        </w:rPr>
      </w:pPr>
      <w:r>
        <w:rPr>
          <w:bCs/>
          <w:lang w:val="uk-UA"/>
        </w:rPr>
        <w:br w:type="page" w:clear="all"/>
      </w:r>
      <w:r>
        <w:rPr>
          <w:bCs/>
          <w:lang w:val="uk-UA"/>
        </w:rPr>
      </w:r>
    </w:p>
    <w:p>
      <w:pPr>
        <w:pBdr/>
        <w:spacing/>
        <w:ind w:firstLine="684"/>
        <w:jc w:val="right"/>
        <w:rPr>
          <w:bCs/>
        </w:rPr>
      </w:pPr>
      <w:r>
        <w:rPr>
          <w:bCs/>
          <w:lang w:val="uk-UA"/>
        </w:rPr>
        <w:t xml:space="preserve">Таблиця</w:t>
      </w:r>
      <w:r>
        <w:rPr>
          <w:bCs/>
        </w:rPr>
        <w:t xml:space="preserve"> 10.2</w:t>
      </w:r>
      <w:r>
        <w:rPr>
          <w:bCs/>
        </w:rPr>
      </w:r>
    </w:p>
    <w:tbl>
      <w:tblPr>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65"/>
        <w:gridCol w:w="1045"/>
        <w:gridCol w:w="1701"/>
        <w:gridCol w:w="1418"/>
        <w:gridCol w:w="1134"/>
        <w:gridCol w:w="1701"/>
        <w:gridCol w:w="1417"/>
      </w:tblGrid>
      <w:tr>
        <w:trPr>
          <w:cantSplit/>
          <w:jc w:val="center"/>
          <w:trHeight w:val="3312"/>
        </w:trPr>
        <w:tc>
          <w:tcPr>
            <w:shd w:val="clear" w:color="auto" w:fill="auto"/>
            <w:tcBorders/>
            <w:tcW w:w="1365" w:type="dxa"/>
            <w:vAlign w:val="center"/>
            <w:textDirection w:val="btLr"/>
            <w:noWrap w:val="false"/>
          </w:tcPr>
          <w:p>
            <w:pPr>
              <w:pBdr/>
              <w:spacing/>
              <w:ind w:right="113" w:left="113"/>
              <w:jc w:val="center"/>
              <w:rPr>
                <w:bCs/>
                <w:sz w:val="16"/>
                <w:szCs w:val="16"/>
                <w:lang w:val="uk-UA"/>
              </w:rPr>
            </w:pPr>
            <w:r>
              <w:rPr>
                <w:bCs/>
                <w:sz w:val="16"/>
                <w:szCs w:val="16"/>
                <w:lang w:val="uk-UA"/>
              </w:rPr>
              <w:t xml:space="preserve">Найменування об’єкта підвищеної небезпеки</w:t>
            </w:r>
            <w:r>
              <w:rPr>
                <w:bCs/>
                <w:sz w:val="16"/>
                <w:szCs w:val="16"/>
                <w:lang w:val="uk-UA"/>
              </w:rPr>
            </w:r>
          </w:p>
        </w:tc>
        <w:tc>
          <w:tcPr>
            <w:shd w:val="clear" w:color="auto" w:fill="auto"/>
            <w:tcBorders/>
            <w:tcW w:w="1045" w:type="dxa"/>
            <w:vAlign w:val="center"/>
            <w:textDirection w:val="btLr"/>
            <w:noWrap w:val="false"/>
          </w:tcPr>
          <w:p>
            <w:pPr>
              <w:pBdr/>
              <w:spacing/>
              <w:ind w:right="113" w:left="113"/>
              <w:jc w:val="center"/>
              <w:rPr>
                <w:bCs/>
                <w:sz w:val="16"/>
                <w:szCs w:val="16"/>
                <w:lang w:val="uk-UA"/>
              </w:rPr>
            </w:pPr>
            <w:r>
              <w:rPr>
                <w:bCs/>
                <w:sz w:val="16"/>
                <w:szCs w:val="16"/>
                <w:lang w:val="uk-UA"/>
              </w:rPr>
              <w:t xml:space="preserve">Місце розташування об’єкта підвищеної небезпеки</w:t>
            </w:r>
            <w:r>
              <w:rPr>
                <w:bCs/>
                <w:sz w:val="16"/>
                <w:szCs w:val="16"/>
                <w:lang w:val="uk-UA"/>
              </w:rPr>
            </w:r>
          </w:p>
        </w:tc>
        <w:tc>
          <w:tcPr>
            <w:shd w:val="clear" w:color="auto" w:fill="auto"/>
            <w:tcBorders/>
            <w:tcW w:w="1701" w:type="dxa"/>
            <w:vAlign w:val="center"/>
            <w:textDirection w:val="btLr"/>
            <w:noWrap w:val="false"/>
          </w:tcPr>
          <w:p>
            <w:pPr>
              <w:pBdr/>
              <w:spacing/>
              <w:ind w:right="113" w:left="113"/>
              <w:jc w:val="center"/>
              <w:rPr>
                <w:bCs/>
                <w:sz w:val="16"/>
                <w:szCs w:val="16"/>
                <w:lang w:val="uk-UA"/>
              </w:rPr>
            </w:pPr>
            <w:r>
              <w:rPr>
                <w:bCs/>
                <w:sz w:val="16"/>
                <w:szCs w:val="16"/>
                <w:lang w:val="uk-UA"/>
              </w:rPr>
              <w:t xml:space="preserve">Найменування, маса, категорія небезпечної речовини, чи групи речовин, що  тимчасово або постійно використовуються, переробляються або виготовляються, транспортуються, зберігаються на об’єкті</w:t>
            </w:r>
            <w:r>
              <w:rPr>
                <w:bCs/>
                <w:sz w:val="16"/>
                <w:szCs w:val="16"/>
                <w:lang w:val="uk-UA"/>
              </w:rPr>
            </w:r>
          </w:p>
          <w:p>
            <w:pPr>
              <w:pBdr/>
              <w:spacing/>
              <w:ind w:right="113" w:left="113"/>
              <w:jc w:val="center"/>
              <w:rPr>
                <w:bCs/>
                <w:sz w:val="16"/>
                <w:szCs w:val="16"/>
                <w:lang w:val="uk-UA"/>
              </w:rPr>
            </w:pPr>
            <w:r>
              <w:rPr>
                <w:bCs/>
                <w:sz w:val="16"/>
                <w:szCs w:val="16"/>
                <w:lang w:val="uk-UA"/>
              </w:rPr>
            </w:r>
            <w:r>
              <w:rPr>
                <w:bCs/>
                <w:sz w:val="16"/>
                <w:szCs w:val="16"/>
                <w:lang w:val="uk-UA"/>
              </w:rPr>
            </w:r>
          </w:p>
        </w:tc>
        <w:tc>
          <w:tcPr>
            <w:shd w:val="clear" w:color="auto" w:fill="auto"/>
            <w:tcBorders/>
            <w:tcW w:w="1418" w:type="dxa"/>
            <w:vAlign w:val="center"/>
            <w:textDirection w:val="btLr"/>
            <w:noWrap w:val="false"/>
          </w:tcPr>
          <w:p>
            <w:pPr>
              <w:pBdr/>
              <w:spacing/>
              <w:ind w:right="113" w:left="113"/>
              <w:jc w:val="center"/>
              <w:rPr>
                <w:bCs/>
                <w:sz w:val="16"/>
                <w:szCs w:val="16"/>
                <w:lang w:val="uk-UA"/>
              </w:rPr>
            </w:pPr>
            <w:r>
              <w:rPr>
                <w:bCs/>
                <w:sz w:val="16"/>
                <w:szCs w:val="16"/>
                <w:lang w:val="uk-UA"/>
              </w:rPr>
              <w:t xml:space="preserve">Індивідуальна назва, клас небезпечних речовин та категорія небезпеки, за якими проводилася ідентифікація об’єкта </w:t>
            </w:r>
            <w:r>
              <w:rPr>
                <w:bCs/>
                <w:sz w:val="16"/>
                <w:szCs w:val="16"/>
                <w:lang w:val="uk-UA"/>
              </w:rPr>
            </w:r>
          </w:p>
        </w:tc>
        <w:tc>
          <w:tcPr>
            <w:shd w:val="clear" w:color="auto" w:fill="auto"/>
            <w:tcBorders/>
            <w:tcW w:w="1134" w:type="dxa"/>
            <w:vAlign w:val="center"/>
            <w:textDirection w:val="btLr"/>
            <w:noWrap w:val="false"/>
          </w:tcPr>
          <w:p>
            <w:pPr>
              <w:pBdr/>
              <w:spacing/>
              <w:ind w:right="113" w:left="113"/>
              <w:jc w:val="center"/>
              <w:rPr>
                <w:bCs/>
                <w:sz w:val="16"/>
                <w:szCs w:val="16"/>
                <w:lang w:val="uk-UA"/>
              </w:rPr>
            </w:pPr>
            <w:r>
              <w:rPr>
                <w:bCs/>
                <w:sz w:val="16"/>
                <w:szCs w:val="16"/>
                <w:lang w:val="uk-UA"/>
              </w:rPr>
              <w:t xml:space="preserve">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w:t>
            </w:r>
            <w:r>
              <w:rPr>
                <w:bCs/>
                <w:sz w:val="16"/>
                <w:szCs w:val="16"/>
                <w:lang w:val="uk-UA"/>
              </w:rPr>
            </w:r>
          </w:p>
        </w:tc>
        <w:tc>
          <w:tcPr>
            <w:shd w:val="clear" w:color="auto" w:fill="auto"/>
            <w:tcBorders/>
            <w:tcW w:w="1701" w:type="dxa"/>
            <w:vAlign w:val="center"/>
            <w:textDirection w:val="btLr"/>
            <w:noWrap w:val="false"/>
          </w:tcPr>
          <w:p>
            <w:pPr>
              <w:pBdr/>
              <w:spacing/>
              <w:ind w:right="113" w:left="113"/>
              <w:jc w:val="center"/>
              <w:rPr>
                <w:bCs/>
                <w:sz w:val="16"/>
                <w:szCs w:val="16"/>
                <w:lang w:val="uk-UA"/>
              </w:rPr>
            </w:pPr>
            <w:r>
              <w:rPr>
                <w:bCs/>
                <w:sz w:val="16"/>
                <w:szCs w:val="16"/>
                <w:lang w:val="uk-UA"/>
              </w:rPr>
              <w:t xml:space="preserve">Найменування заходів щодо охорони атмосферного повітря у разі виникнення надзвичайної ситуації</w:t>
            </w:r>
            <w:r>
              <w:rPr>
                <w:bCs/>
                <w:sz w:val="16"/>
                <w:szCs w:val="16"/>
                <w:lang w:val="uk-UA"/>
              </w:rPr>
            </w:r>
          </w:p>
        </w:tc>
        <w:tc>
          <w:tcPr>
            <w:shd w:val="clear" w:color="auto" w:fill="auto"/>
            <w:tcBorders/>
            <w:tcW w:w="1417" w:type="dxa"/>
            <w:vAlign w:val="center"/>
            <w:textDirection w:val="btLr"/>
            <w:noWrap w:val="false"/>
          </w:tcPr>
          <w:p>
            <w:pPr>
              <w:pBdr/>
              <w:spacing/>
              <w:ind w:right="113" w:left="113"/>
              <w:jc w:val="center"/>
              <w:rPr>
                <w:bCs/>
                <w:sz w:val="16"/>
                <w:szCs w:val="16"/>
                <w:lang w:val="uk-UA"/>
              </w:rPr>
            </w:pPr>
            <w:r>
              <w:rPr>
                <w:bCs/>
                <w:sz w:val="16"/>
                <w:szCs w:val="16"/>
                <w:lang w:val="uk-UA"/>
              </w:rPr>
              <w:t xml:space="preserve">Найменування заходів щодо ліквідації наслідків забруднення атмосферного повітря у разі виникнення надзвичайної ситуації</w:t>
            </w:r>
            <w:r>
              <w:rPr>
                <w:bCs/>
                <w:sz w:val="16"/>
                <w:szCs w:val="16"/>
                <w:lang w:val="uk-UA"/>
              </w:rPr>
            </w:r>
          </w:p>
        </w:tc>
      </w:tr>
      <w:tr>
        <w:trPr>
          <w:jc w:val="center"/>
          <w:trHeight w:val="70"/>
        </w:trPr>
        <w:tc>
          <w:tcPr>
            <w:shd w:val="clear" w:color="auto" w:fill="auto"/>
            <w:tcBorders/>
            <w:tcW w:w="1365" w:type="dxa"/>
            <w:vAlign w:val="center"/>
            <w:textDirection w:val="lrTb"/>
            <w:noWrap w:val="false"/>
          </w:tcPr>
          <w:p>
            <w:pPr>
              <w:pBdr/>
              <w:spacing/>
              <w:ind/>
              <w:jc w:val="center"/>
              <w:rPr>
                <w:bCs/>
                <w:sz w:val="16"/>
                <w:szCs w:val="16"/>
                <w:lang w:val="uk-UA"/>
              </w:rPr>
            </w:pPr>
            <w:r>
              <w:rPr>
                <w:bCs/>
                <w:sz w:val="16"/>
                <w:szCs w:val="16"/>
                <w:lang w:val="uk-UA"/>
              </w:rPr>
              <w:t xml:space="preserve">1</w:t>
            </w:r>
            <w:r>
              <w:rPr>
                <w:bCs/>
                <w:sz w:val="16"/>
                <w:szCs w:val="16"/>
                <w:lang w:val="uk-UA"/>
              </w:rPr>
            </w:r>
          </w:p>
        </w:tc>
        <w:tc>
          <w:tcPr>
            <w:shd w:val="clear" w:color="auto" w:fill="auto"/>
            <w:tcBorders/>
            <w:tcW w:w="1045" w:type="dxa"/>
            <w:vAlign w:val="center"/>
            <w:textDirection w:val="lrTb"/>
            <w:noWrap w:val="false"/>
          </w:tcPr>
          <w:p>
            <w:pPr>
              <w:pBdr/>
              <w:spacing/>
              <w:ind/>
              <w:jc w:val="center"/>
              <w:rPr>
                <w:bCs/>
                <w:sz w:val="16"/>
                <w:szCs w:val="16"/>
                <w:lang w:val="uk-UA"/>
              </w:rPr>
            </w:pPr>
            <w:r>
              <w:rPr>
                <w:bCs/>
                <w:sz w:val="16"/>
                <w:szCs w:val="16"/>
                <w:lang w:val="uk-UA"/>
              </w:rPr>
              <w:t xml:space="preserve">2</w:t>
            </w:r>
            <w:r>
              <w:rPr>
                <w:bCs/>
                <w:sz w:val="16"/>
                <w:szCs w:val="16"/>
                <w:lang w:val="uk-UA"/>
              </w:rPr>
            </w:r>
          </w:p>
        </w:tc>
        <w:tc>
          <w:tcPr>
            <w:shd w:val="clear" w:color="auto" w:fill="auto"/>
            <w:tcBorders/>
            <w:tcW w:w="1701" w:type="dxa"/>
            <w:vAlign w:val="center"/>
            <w:textDirection w:val="lrTb"/>
            <w:noWrap w:val="false"/>
          </w:tcPr>
          <w:p>
            <w:pPr>
              <w:pBdr/>
              <w:spacing/>
              <w:ind/>
              <w:jc w:val="center"/>
              <w:rPr>
                <w:bCs/>
                <w:sz w:val="16"/>
                <w:szCs w:val="16"/>
                <w:lang w:val="uk-UA"/>
              </w:rPr>
            </w:pPr>
            <w:r>
              <w:rPr>
                <w:bCs/>
                <w:sz w:val="16"/>
                <w:szCs w:val="16"/>
                <w:lang w:val="uk-UA"/>
              </w:rPr>
              <w:t xml:space="preserve">3</w:t>
            </w:r>
            <w:r>
              <w:rPr>
                <w:bCs/>
                <w:sz w:val="16"/>
                <w:szCs w:val="16"/>
                <w:lang w:val="uk-UA"/>
              </w:rPr>
            </w:r>
          </w:p>
        </w:tc>
        <w:tc>
          <w:tcPr>
            <w:shd w:val="clear" w:color="auto" w:fill="auto"/>
            <w:tcBorders/>
            <w:tcW w:w="1418" w:type="dxa"/>
            <w:vAlign w:val="center"/>
            <w:textDirection w:val="lrTb"/>
            <w:noWrap w:val="false"/>
          </w:tcPr>
          <w:p>
            <w:pPr>
              <w:pBdr/>
              <w:spacing/>
              <w:ind/>
              <w:jc w:val="center"/>
              <w:rPr>
                <w:bCs/>
                <w:sz w:val="16"/>
                <w:szCs w:val="16"/>
                <w:lang w:val="uk-UA"/>
              </w:rPr>
            </w:pPr>
            <w:r>
              <w:rPr>
                <w:bCs/>
                <w:sz w:val="16"/>
                <w:szCs w:val="16"/>
                <w:lang w:val="uk-UA"/>
              </w:rPr>
              <w:t xml:space="preserve">4</w:t>
            </w:r>
            <w:r>
              <w:rPr>
                <w:bCs/>
                <w:sz w:val="16"/>
                <w:szCs w:val="16"/>
                <w:lang w:val="uk-UA"/>
              </w:rPr>
            </w:r>
          </w:p>
        </w:tc>
        <w:tc>
          <w:tcPr>
            <w:shd w:val="clear" w:color="auto" w:fill="auto"/>
            <w:tcBorders/>
            <w:tcW w:w="1134" w:type="dxa"/>
            <w:vAlign w:val="center"/>
            <w:textDirection w:val="lrTb"/>
            <w:noWrap w:val="false"/>
          </w:tcPr>
          <w:p>
            <w:pPr>
              <w:pBdr/>
              <w:spacing/>
              <w:ind/>
              <w:jc w:val="center"/>
              <w:rPr>
                <w:bCs/>
                <w:sz w:val="16"/>
                <w:szCs w:val="16"/>
                <w:lang w:val="uk-UA"/>
              </w:rPr>
            </w:pPr>
            <w:r>
              <w:rPr>
                <w:bCs/>
                <w:sz w:val="16"/>
                <w:szCs w:val="16"/>
                <w:lang w:val="uk-UA"/>
              </w:rPr>
              <w:t xml:space="preserve">5</w:t>
            </w:r>
            <w:r>
              <w:rPr>
                <w:bCs/>
                <w:sz w:val="16"/>
                <w:szCs w:val="16"/>
                <w:lang w:val="uk-UA"/>
              </w:rPr>
            </w:r>
          </w:p>
        </w:tc>
        <w:tc>
          <w:tcPr>
            <w:shd w:val="clear" w:color="auto" w:fill="auto"/>
            <w:tcBorders/>
            <w:tcW w:w="1701" w:type="dxa"/>
            <w:vAlign w:val="center"/>
            <w:textDirection w:val="lrTb"/>
            <w:noWrap w:val="false"/>
          </w:tcPr>
          <w:p>
            <w:pPr>
              <w:pBdr/>
              <w:spacing/>
              <w:ind/>
              <w:jc w:val="center"/>
              <w:rPr>
                <w:bCs/>
                <w:sz w:val="16"/>
                <w:szCs w:val="16"/>
                <w:lang w:val="uk-UA"/>
              </w:rPr>
            </w:pPr>
            <w:r>
              <w:rPr>
                <w:bCs/>
                <w:sz w:val="16"/>
                <w:szCs w:val="16"/>
                <w:lang w:val="uk-UA"/>
              </w:rPr>
              <w:t xml:space="preserve">6</w:t>
            </w:r>
            <w:r>
              <w:rPr>
                <w:bCs/>
                <w:sz w:val="16"/>
                <w:szCs w:val="16"/>
                <w:lang w:val="uk-UA"/>
              </w:rPr>
            </w:r>
          </w:p>
        </w:tc>
        <w:tc>
          <w:tcPr>
            <w:shd w:val="clear" w:color="auto" w:fill="auto"/>
            <w:tcBorders/>
            <w:tcW w:w="1417" w:type="dxa"/>
            <w:vAlign w:val="center"/>
            <w:textDirection w:val="lrTb"/>
            <w:noWrap w:val="false"/>
          </w:tcPr>
          <w:p>
            <w:pPr>
              <w:pBdr/>
              <w:spacing/>
              <w:ind/>
              <w:jc w:val="center"/>
              <w:rPr>
                <w:bCs/>
                <w:sz w:val="16"/>
                <w:szCs w:val="16"/>
                <w:lang w:val="uk-UA"/>
              </w:rPr>
            </w:pPr>
            <w:r>
              <w:rPr>
                <w:bCs/>
                <w:sz w:val="16"/>
                <w:szCs w:val="16"/>
                <w:lang w:val="uk-UA"/>
              </w:rPr>
              <w:t xml:space="preserve">7</w:t>
            </w:r>
            <w:r>
              <w:rPr>
                <w:bCs/>
                <w:sz w:val="16"/>
                <w:szCs w:val="16"/>
                <w:lang w:val="uk-UA"/>
              </w:rPr>
            </w:r>
          </w:p>
        </w:tc>
      </w:tr>
      <w:tr>
        <w:trPr>
          <w:jc w:val="center"/>
          <w:trHeight w:val="5481"/>
        </w:trPr>
        <w:tc>
          <w:tcPr>
            <w:shd w:val="clear" w:color="auto" w:fill="auto"/>
            <w:tcBorders>
              <w:bottom w:val="single" w:color="auto" w:sz="4" w:space="0"/>
            </w:tcBorders>
            <w:tcW w:w="1365" w:type="dxa"/>
            <w:vAlign w:val="center"/>
            <w:textDirection w:val="lrTb"/>
            <w:noWrap w:val="false"/>
          </w:tcPr>
          <w:p>
            <w:pPr>
              <w:pBdr/>
              <w:spacing/>
              <w:ind/>
              <w:jc w:val="center"/>
              <w:rPr>
                <w:bCs/>
                <w:sz w:val="16"/>
                <w:szCs w:val="16"/>
                <w:lang w:val="uk-UA"/>
              </w:rPr>
            </w:pPr>
            <w:r>
              <w:rPr>
                <w:bCs/>
                <w:sz w:val="16"/>
                <w:szCs w:val="16"/>
                <w:lang w:val="uk-UA"/>
              </w:rPr>
              <w:t xml:space="preserve">ТОВ «СІТІКРОС»</w:t>
            </w:r>
            <w:r>
              <w:rPr>
                <w:bCs/>
                <w:sz w:val="16"/>
                <w:szCs w:val="16"/>
                <w:lang w:val="uk-UA"/>
              </w:rPr>
            </w:r>
          </w:p>
        </w:tc>
        <w:tc>
          <w:tcPr>
            <w:shd w:val="clear" w:color="auto" w:fill="auto"/>
            <w:tcBorders>
              <w:bottom w:val="single" w:color="auto" w:sz="4" w:space="0"/>
            </w:tcBorders>
            <w:tcW w:w="1045" w:type="dxa"/>
            <w:vAlign w:val="center"/>
            <w:textDirection w:val="btLr"/>
            <w:noWrap w:val="false"/>
          </w:tcPr>
          <w:p>
            <w:pPr>
              <w:pBdr/>
              <w:spacing/>
              <w:ind w:right="113" w:left="113"/>
              <w:jc w:val="center"/>
              <w:rPr>
                <w:sz w:val="16"/>
                <w:szCs w:val="16"/>
                <w:lang w:val="uk-UA"/>
              </w:rPr>
            </w:pPr>
            <w:r>
              <w:rPr>
                <w:color w:val="000000" w:themeColor="text1"/>
                <w:sz w:val="16"/>
                <w:szCs w:val="16"/>
                <w:lang w:val="uk-UA"/>
              </w:rPr>
              <w:t xml:space="preserve">Україна, 17400, Чернігівська </w:t>
            </w:r>
            <w:r>
              <w:rPr>
                <w:sz w:val="16"/>
                <w:szCs w:val="16"/>
                <w:lang w:val="uk-UA"/>
              </w:rPr>
              <w:t xml:space="preserve">область, Ніжинський район, </w:t>
            </w:r>
            <w:r>
              <w:rPr>
                <w:sz w:val="16"/>
                <w:szCs w:val="16"/>
                <w:lang w:val="uk-UA"/>
              </w:rPr>
            </w:r>
          </w:p>
          <w:p>
            <w:pPr>
              <w:pBdr/>
              <w:spacing/>
              <w:ind w:right="113" w:left="113"/>
              <w:jc w:val="center"/>
              <w:rPr>
                <w:bCs/>
                <w:sz w:val="16"/>
                <w:szCs w:val="16"/>
                <w:lang w:val="uk-UA"/>
              </w:rPr>
            </w:pPr>
            <w:r>
              <w:rPr>
                <w:sz w:val="16"/>
                <w:szCs w:val="16"/>
                <w:lang w:val="uk-UA"/>
              </w:rPr>
              <w:t xml:space="preserve">м. Бобровиця, вул.  Мальченка М., будинок 79</w:t>
            </w:r>
            <w:r>
              <w:rPr>
                <w:bCs/>
                <w:sz w:val="16"/>
                <w:szCs w:val="16"/>
                <w:lang w:val="uk-UA"/>
              </w:rPr>
            </w:r>
          </w:p>
        </w:tc>
        <w:tc>
          <w:tcPr>
            <w:shd w:val="clear" w:color="auto" w:fill="auto"/>
            <w:tcBorders>
              <w:bottom w:val="single" w:color="auto" w:sz="4" w:space="0"/>
            </w:tcBorders>
            <w:tcW w:w="1701" w:type="dxa"/>
            <w:vAlign w:val="center"/>
            <w:textDirection w:val="lrTb"/>
            <w:noWrap w:val="false"/>
          </w:tcPr>
          <w:p>
            <w:pPr>
              <w:pBdr/>
              <w:spacing/>
              <w:ind/>
              <w:jc w:val="center"/>
              <w:rPr>
                <w:bCs/>
                <w:sz w:val="16"/>
                <w:szCs w:val="16"/>
                <w:lang w:val="uk-UA"/>
              </w:rPr>
            </w:pPr>
            <w:r>
              <w:rPr>
                <w:bCs/>
                <w:sz w:val="16"/>
                <w:szCs w:val="16"/>
                <w:lang w:val="uk-UA"/>
              </w:rPr>
              <w:t xml:space="preserve">Газовий конденсат;</w:t>
            </w:r>
            <w:r>
              <w:rPr>
                <w:bCs/>
                <w:sz w:val="16"/>
                <w:szCs w:val="16"/>
                <w:lang w:val="uk-UA"/>
              </w:rPr>
            </w:r>
          </w:p>
          <w:p>
            <w:pPr>
              <w:pBdr/>
              <w:spacing/>
              <w:ind/>
              <w:jc w:val="center"/>
              <w:rPr>
                <w:bCs/>
                <w:sz w:val="16"/>
                <w:szCs w:val="16"/>
                <w:lang w:val="uk-UA"/>
              </w:rPr>
            </w:pPr>
            <w:r>
              <w:rPr>
                <w:bCs/>
                <w:sz w:val="16"/>
                <w:szCs w:val="16"/>
                <w:lang w:val="uk-UA"/>
              </w:rPr>
              <w:t xml:space="preserve">Нафта</w:t>
            </w:r>
            <w:r>
              <w:rPr>
                <w:bCs/>
                <w:sz w:val="16"/>
                <w:szCs w:val="16"/>
                <w:lang w:val="uk-UA"/>
              </w:rPr>
            </w:r>
          </w:p>
        </w:tc>
        <w:tc>
          <w:tcPr>
            <w:shd w:val="clear" w:color="auto" w:fill="auto"/>
            <w:tcBorders/>
            <w:tcW w:w="1418" w:type="dxa"/>
            <w:vAlign w:val="center"/>
            <w:textDirection w:val="lrTb"/>
            <w:noWrap w:val="false"/>
          </w:tcPr>
          <w:p>
            <w:pPr>
              <w:pBdr/>
              <w:spacing/>
              <w:ind/>
              <w:jc w:val="center"/>
              <w:rPr>
                <w:bCs/>
                <w:sz w:val="16"/>
                <w:szCs w:val="16"/>
                <w:lang w:val="uk-UA"/>
              </w:rPr>
            </w:pPr>
            <w:r>
              <w:rPr>
                <w:bCs/>
                <w:sz w:val="16"/>
                <w:szCs w:val="16"/>
                <w:lang w:val="uk-UA"/>
              </w:rPr>
              <w:t xml:space="preserve">ступень ризику – високий</w:t>
            </w:r>
            <w:r>
              <w:rPr>
                <w:bCs/>
                <w:sz w:val="16"/>
                <w:szCs w:val="16"/>
                <w:lang w:val="uk-UA"/>
              </w:rPr>
            </w:r>
          </w:p>
        </w:tc>
        <w:tc>
          <w:tcPr>
            <w:shd w:val="clear" w:color="auto" w:fill="auto"/>
            <w:tcBorders>
              <w:bottom w:val="single" w:color="auto" w:sz="4" w:space="0"/>
            </w:tcBorders>
            <w:tcW w:w="1134" w:type="dxa"/>
            <w:vAlign w:val="center"/>
            <w:textDirection w:val="btLr"/>
            <w:noWrap w:val="false"/>
          </w:tcPr>
          <w:p>
            <w:pPr>
              <w:pBdr/>
              <w:spacing/>
              <w:ind w:right="113" w:left="113"/>
              <w:jc w:val="center"/>
              <w:rPr>
                <w:bCs/>
                <w:sz w:val="16"/>
                <w:szCs w:val="16"/>
                <w:lang w:val="uk-UA"/>
              </w:rPr>
            </w:pPr>
            <w:r>
              <w:rPr>
                <w:sz w:val="16"/>
                <w:szCs w:val="16"/>
                <w:lang w:val="uk-UA"/>
              </w:rPr>
              <w:t xml:space="preserve">Вуглеводні насичені C</w:t>
            </w:r>
            <w:r>
              <w:rPr>
                <w:b/>
                <w:bCs/>
                <w:sz w:val="16"/>
                <w:szCs w:val="16"/>
                <w:vertAlign w:val="subscript"/>
                <w:lang w:val="uk-UA"/>
              </w:rPr>
              <w:t xml:space="preserve">12</w:t>
            </w:r>
            <w:r>
              <w:rPr>
                <w:sz w:val="16"/>
                <w:szCs w:val="16"/>
                <w:lang w:val="uk-UA"/>
              </w:rPr>
              <w:t xml:space="preserve"> - C</w:t>
            </w:r>
            <w:r>
              <w:rPr>
                <w:b/>
                <w:bCs/>
                <w:sz w:val="16"/>
                <w:szCs w:val="16"/>
                <w:vertAlign w:val="subscript"/>
                <w:lang w:val="uk-UA"/>
              </w:rPr>
              <w:t xml:space="preserve">19</w:t>
            </w:r>
            <w:r>
              <w:rPr>
                <w:sz w:val="16"/>
                <w:szCs w:val="16"/>
                <w:lang w:val="uk-UA"/>
              </w:rPr>
              <w:t xml:space="preserve"> (розчинник РПК-26511 та ін.) у перерахунку на сумарний органічний вуглець,</w:t>
            </w:r>
            <w:r>
              <w:rPr>
                <w:bCs/>
                <w:iCs/>
                <w:sz w:val="16"/>
                <w:szCs w:val="16"/>
                <w:lang w:val="uk-UA" w:eastAsia="ru-RU"/>
              </w:rPr>
              <w:t xml:space="preserve"> </w:t>
            </w:r>
            <w:r>
              <w:rPr>
                <w:bCs/>
                <w:iCs/>
                <w:sz w:val="16"/>
                <w:szCs w:val="16"/>
                <w:lang w:val="uk-UA"/>
              </w:rPr>
              <w:t xml:space="preserve">бензин (нафтовий, малосірчистий, у перерахунку на вуглець)</w:t>
            </w:r>
            <w:r>
              <w:rPr>
                <w:bCs/>
                <w:sz w:val="16"/>
                <w:szCs w:val="16"/>
                <w:lang w:val="uk-UA"/>
              </w:rPr>
            </w:r>
          </w:p>
        </w:tc>
        <w:tc>
          <w:tcPr>
            <w:shd w:val="clear" w:color="auto" w:fill="auto"/>
            <w:tcBorders>
              <w:bottom w:val="single" w:color="auto" w:sz="4" w:space="0"/>
            </w:tcBorders>
            <w:tcW w:w="1701" w:type="dxa"/>
            <w:vAlign w:val="center"/>
            <w:textDirection w:val="btLr"/>
            <w:noWrap w:val="false"/>
          </w:tcPr>
          <w:p>
            <w:pPr>
              <w:pBdr/>
              <w:spacing/>
              <w:ind w:right="113" w:firstLine="25" w:left="63"/>
              <w:jc w:val="center"/>
              <w:rPr>
                <w:sz w:val="16"/>
                <w:szCs w:val="16"/>
                <w:lang w:val="uk-UA"/>
              </w:rPr>
            </w:pPr>
            <w:r>
              <w:rPr>
                <w:sz w:val="16"/>
                <w:szCs w:val="16"/>
                <w:lang w:val="uk-UA"/>
              </w:rPr>
              <w:t xml:space="preserve">Заходи щодо охорони атмосферного повітря здійснюються згідно з планом локалізації та ліквідації аварійних ситуацій на підприємстві. У випадку розриву трубопроводу – закриття найближчої  засувки для припинення витоку газу.</w:t>
            </w:r>
            <w:r>
              <w:rPr>
                <w:sz w:val="16"/>
                <w:szCs w:val="16"/>
                <w:lang w:val="uk-UA"/>
              </w:rPr>
            </w:r>
          </w:p>
          <w:p>
            <w:pPr>
              <w:pBdr/>
              <w:spacing/>
              <w:ind w:right="113" w:left="113"/>
              <w:jc w:val="center"/>
              <w:rPr>
                <w:bCs/>
                <w:sz w:val="16"/>
                <w:szCs w:val="16"/>
                <w:lang w:val="uk-UA"/>
              </w:rPr>
            </w:pPr>
            <w:r>
              <w:rPr>
                <w:sz w:val="16"/>
                <w:szCs w:val="16"/>
                <w:lang w:val="uk-UA"/>
              </w:rPr>
              <w:t xml:space="preserve">У випадку пожежі, вибуху – виявлення джерела аварійної події, вжиття заходів щодо її якнайшвидшої ліквідації. Недопущення розливу та випарів нафтопродуктів, встановлення запобіжних клапанів на ємності, забезпечення герметизації обладнання</w:t>
            </w:r>
            <w:r>
              <w:rPr>
                <w:bCs/>
                <w:sz w:val="16"/>
                <w:szCs w:val="16"/>
                <w:lang w:val="uk-UA"/>
              </w:rPr>
            </w:r>
          </w:p>
        </w:tc>
        <w:tc>
          <w:tcPr>
            <w:shd w:val="clear" w:color="auto" w:fill="auto"/>
            <w:tcBorders>
              <w:bottom w:val="single" w:color="auto" w:sz="4" w:space="0"/>
            </w:tcBorders>
            <w:tcW w:w="1417" w:type="dxa"/>
            <w:vAlign w:val="center"/>
            <w:textDirection w:val="lrTb"/>
            <w:noWrap w:val="false"/>
          </w:tcPr>
          <w:p>
            <w:pPr>
              <w:pBdr/>
              <w:spacing/>
              <w:ind/>
              <w:jc w:val="center"/>
              <w:rPr>
                <w:bCs/>
                <w:sz w:val="16"/>
                <w:szCs w:val="16"/>
                <w:lang w:val="uk-UA"/>
              </w:rPr>
            </w:pPr>
            <w:r>
              <w:rPr>
                <w:bCs/>
                <w:sz w:val="16"/>
                <w:szCs w:val="16"/>
                <w:lang w:val="uk-UA"/>
              </w:rPr>
              <w:t xml:space="preserve">Заходи щодо ліквідації наслідків забруднення здійснюються згідно з планом локалізації та ліквідації аварійних ситуацій та аварій на підприємстві, який розроблений та затверджений у встановленому порядку згідно законодавства</w:t>
            </w:r>
            <w:r>
              <w:rPr>
                <w:bCs/>
                <w:sz w:val="16"/>
                <w:szCs w:val="16"/>
                <w:lang w:val="uk-UA"/>
              </w:rPr>
            </w:r>
          </w:p>
        </w:tc>
      </w:tr>
    </w:tbl>
    <w:p>
      <w:pPr>
        <w:pBdr/>
        <w:spacing/>
        <w:ind w:firstLine="567"/>
        <w:jc w:val="both"/>
        <w:rPr/>
      </w:pPr>
      <w:r/>
      <w:r/>
    </w:p>
    <w:p>
      <w:pPr>
        <w:pStyle w:val="644"/>
        <w:pBdr/>
        <w:spacing/>
        <w:ind/>
        <w:jc w:val="both"/>
        <w:rPr>
          <w:rFonts w:ascii="Times New Roman" w:hAnsi="Times New Roman"/>
          <w:b/>
          <w:sz w:val="24"/>
          <w:szCs w:val="24"/>
          <w:lang w:val="uk-UA"/>
        </w:rPr>
      </w:pPr>
      <w:r>
        <w:rPr>
          <w:rFonts w:ascii="Times New Roman" w:hAnsi="Times New Roman"/>
          <w:b/>
          <w:i/>
          <w:sz w:val="24"/>
          <w:szCs w:val="24"/>
          <w:lang w:val="uk-UA"/>
        </w:rPr>
        <w:t xml:space="preserve">Заходи щодо охорони атмосферного повітря при несприятливих метеорологічних умовах</w:t>
      </w:r>
      <w:r>
        <w:rPr>
          <w:rFonts w:ascii="Times New Roman" w:hAnsi="Times New Roman"/>
          <w:b/>
          <w:sz w:val="24"/>
          <w:szCs w:val="24"/>
          <w:lang w:val="uk-UA"/>
        </w:rPr>
        <w:t xml:space="preserve"> </w:t>
      </w:r>
      <w:r>
        <w:rPr>
          <w:rFonts w:ascii="Times New Roman" w:hAnsi="Times New Roman"/>
          <w:b/>
          <w:sz w:val="24"/>
          <w:szCs w:val="24"/>
          <w:lang w:val="uk-UA"/>
        </w:rPr>
      </w:r>
    </w:p>
    <w:p>
      <w:pPr>
        <w:pStyle w:val="644"/>
        <w:pBdr/>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Здійснюється відповідно до вимог Методичних вказівок «</w:t>
      </w:r>
      <w:r>
        <w:rPr>
          <w:rFonts w:ascii="Times New Roman" w:hAnsi="Times New Roman" w:eastAsia="Times New Roman"/>
          <w:color w:val="000000" w:themeColor="text1"/>
          <w:sz w:val="24"/>
          <w:szCs w:val="24"/>
          <w:lang w:val="uk-UA" w:eastAsia="ru-RU"/>
        </w:rPr>
        <w:t xml:space="preserve">Регулювання викидів за несприятливих метеорологічних умов</w:t>
      </w:r>
      <w:r>
        <w:rPr>
          <w:rFonts w:ascii="Times New Roman" w:hAnsi="Times New Roman"/>
          <w:sz w:val="24"/>
          <w:szCs w:val="24"/>
          <w:lang w:val="uk-UA"/>
        </w:rPr>
        <w:t xml:space="preserve">» (РД 52.04.52-85), затверджених Державним комітетом С</w:t>
      </w:r>
      <w:r>
        <w:rPr>
          <w:rFonts w:ascii="Times New Roman" w:hAnsi="Times New Roman"/>
          <w:sz w:val="24"/>
          <w:szCs w:val="24"/>
          <w:lang w:val="uk-UA"/>
        </w:rPr>
        <w:t xml:space="preserve">РСР по гідрометеорології та контролю природного середовища 01.12.86, для об'єктів які розташовані в населених пунктах, де Державною гідрометеорологічною службою України проводиться або планується проведення прогнозування несприятливих метеорологічних умов.</w:t>
      </w:r>
      <w:r>
        <w:rPr>
          <w:rFonts w:ascii="Times New Roman" w:hAnsi="Times New Roman"/>
          <w:sz w:val="24"/>
          <w:szCs w:val="24"/>
          <w:lang w:val="uk-UA"/>
        </w:rPr>
      </w:r>
    </w:p>
    <w:p>
      <w:pPr>
        <w:pBdr/>
        <w:spacing w:line="276" w:lineRule="auto"/>
        <w:ind w:firstLine="567"/>
        <w:jc w:val="both"/>
        <w:rPr>
          <w:lang w:val="uk-UA"/>
        </w:rPr>
      </w:pPr>
      <w:r>
        <w:rPr>
          <w:lang w:val="uk-UA"/>
        </w:rPr>
        <w:t xml:space="preserve">Для запобігання утворення підвищених рівнів забруднення атмосфери в подібних ситуац</w:t>
      </w:r>
      <w:r>
        <w:rPr>
          <w:lang w:val="uk-UA"/>
        </w:rPr>
        <w:t xml:space="preserve">іях на підприємстві опрацьовуються заходи по скороченню викидів в період НМУ. Заходи по тимчасовому скороченню викидів в період НМУ є обов’язковим і повинні виконуватися підприємством після одержання попередження про підвищення рівня забруднення атмосфери.</w:t>
      </w:r>
      <w:r>
        <w:rPr>
          <w:lang w:val="uk-UA"/>
        </w:rPr>
      </w:r>
    </w:p>
    <w:p>
      <w:pPr>
        <w:pStyle w:val="644"/>
        <w:pBdr/>
        <w:tabs>
          <w:tab w:val="clear" w:leader="none" w:pos="916"/>
          <w:tab w:val="clear" w:leader="none" w:pos="1832"/>
          <w:tab w:val="clear" w:leader="none" w:pos="2748"/>
          <w:tab w:val="clear" w:leader="none" w:pos="3664"/>
          <w:tab w:val="clear" w:leader="none" w:pos="4580"/>
          <w:tab w:val="clear" w:leader="none" w:pos="5496"/>
          <w:tab w:val="clear" w:leader="none" w:pos="6412"/>
          <w:tab w:val="clear" w:leader="none" w:pos="7328"/>
          <w:tab w:val="clear" w:leader="none" w:pos="8244"/>
          <w:tab w:val="clear" w:leader="none" w:pos="9160"/>
          <w:tab w:val="clear" w:leader="none" w:pos="10076"/>
          <w:tab w:val="clear" w:leader="none" w:pos="10992"/>
          <w:tab w:val="clear" w:leader="none" w:pos="11908"/>
          <w:tab w:val="clear" w:leader="none" w:pos="12824"/>
          <w:tab w:val="clear" w:leader="none" w:pos="13740"/>
          <w:tab w:val="clear" w:leader="none" w:pos="14656"/>
        </w:tabs>
        <w:spacing w:line="276" w:lineRule="auto"/>
        <w:ind w:right="-2" w:firstLine="567"/>
        <w:jc w:val="both"/>
        <w:rPr>
          <w:rFonts w:ascii="Times New Roman" w:hAnsi="Times New Roman"/>
          <w:bCs/>
          <w:color w:val="auto"/>
          <w:sz w:val="24"/>
          <w:szCs w:val="24"/>
          <w:lang w:val="uk-UA"/>
        </w:rPr>
      </w:pPr>
      <w:r>
        <w:rPr>
          <w:rFonts w:ascii="Times New Roman" w:hAnsi="Times New Roman"/>
          <w:color w:val="auto"/>
          <w:sz w:val="24"/>
          <w:szCs w:val="24"/>
          <w:lang w:val="uk-UA"/>
        </w:rPr>
        <w:t xml:space="preserve">Заходи щодо охорони атмосферного повітря при несприятливих метеорологічних умовах не розробляються.</w:t>
      </w:r>
      <w:r>
        <w:rPr>
          <w:rFonts w:ascii="Times New Roman" w:hAnsi="Times New Roman"/>
          <w:bCs/>
          <w:color w:val="auto"/>
          <w:sz w:val="24"/>
          <w:szCs w:val="24"/>
          <w:lang w:val="uk-UA"/>
        </w:rPr>
      </w:r>
    </w:p>
    <w:p>
      <w:pPr>
        <w:pBdr/>
        <w:spacing/>
        <w:ind/>
        <w:jc w:val="both"/>
        <w:rPr>
          <w:rFonts w:eastAsia="Calibri"/>
          <w:lang w:val="uk-UA" w:eastAsia="en-US"/>
        </w:rPr>
      </w:pPr>
      <w:r>
        <w:rPr>
          <w:rFonts w:eastAsia="Calibri"/>
          <w:b/>
          <w:i/>
          <w:lang w:val="uk-UA" w:eastAsia="en-US"/>
        </w:rPr>
        <w:t xml:space="preserve">Інші заходи, направлені на скорочення викидів забруднюючих речовин в атмосферне повітря, в залежності від виробництв, технологічного устаткування:</w:t>
      </w:r>
      <w:r>
        <w:rPr>
          <w:rFonts w:eastAsia="Calibri"/>
          <w:sz w:val="20"/>
          <w:szCs w:val="20"/>
          <w:lang w:val="uk-UA" w:eastAsia="en-US"/>
        </w:rPr>
        <w:t xml:space="preserve"> </w:t>
      </w:r>
      <w:r>
        <w:rPr>
          <w:rFonts w:eastAsia="Calibri"/>
          <w:lang w:val="uk-UA" w:eastAsia="en-US"/>
        </w:rPr>
        <w:t xml:space="preserve">не передбачаються.</w:t>
      </w:r>
      <w:r>
        <w:rPr>
          <w:rFonts w:eastAsia="Calibri"/>
          <w:lang w:val="uk-UA" w:eastAsia="en-US"/>
        </w:rPr>
      </w:r>
    </w:p>
    <w:p>
      <w:pPr>
        <w:pBdr/>
        <w:spacing/>
        <w:ind/>
        <w:jc w:val="both"/>
        <w:rPr>
          <w:rFonts w:eastAsia="Calibri"/>
          <w:b/>
          <w:i/>
          <w:lang w:val="uk-UA" w:eastAsia="en-US"/>
        </w:rPr>
      </w:pPr>
      <w:r>
        <w:rPr>
          <w:b/>
          <w:i/>
          <w:shd w:val="clear" w:color="auto" w:fill="ffffff"/>
          <w:lang w:val="uk-UA"/>
        </w:rPr>
        <w:t xml:space="preserve">Д</w:t>
      </w:r>
      <w:r>
        <w:rPr>
          <w:b/>
          <w:i/>
          <w:shd w:val="clear" w:color="auto" w:fill="ffffff"/>
          <w:lang w:val="uk-UA"/>
        </w:rPr>
        <w:t xml:space="preserve">отримання виконання природоохоронних заходів щодо скорочення викидів</w:t>
      </w:r>
      <w:r>
        <w:rPr>
          <w:rFonts w:eastAsia="Calibri"/>
          <w:b/>
          <w:i/>
          <w:lang w:val="uk-UA" w:eastAsia="en-US"/>
        </w:rPr>
      </w:r>
    </w:p>
    <w:p>
      <w:pPr>
        <w:pBdr/>
        <w:spacing w:line="276" w:lineRule="auto"/>
        <w:ind w:firstLine="567"/>
        <w:jc w:val="both"/>
        <w:rPr>
          <w:rFonts w:eastAsia="Calibri"/>
          <w:lang w:val="uk-UA" w:eastAsia="en-US"/>
        </w:rPr>
      </w:pPr>
      <w:r>
        <w:rPr>
          <w:rFonts w:eastAsia="Calibri"/>
          <w:lang w:val="uk-UA" w:eastAsia="en-US"/>
        </w:rPr>
        <w:t xml:space="preserve">Нормативи граничнодопустимих викидів дотримуються, тому природоохоронні заходи для</w:t>
      </w:r>
      <w:r>
        <w:rPr>
          <w:rFonts w:eastAsia="Calibri"/>
          <w:lang w:val="uk-UA" w:eastAsia="en-US"/>
        </w:rPr>
        <w:t xml:space="preserve"> </w:t>
      </w:r>
      <w:r>
        <w:rPr>
          <w:rFonts w:eastAsia="Calibri"/>
          <w:lang w:val="uk-UA" w:eastAsia="en-US"/>
        </w:rPr>
        <w:t xml:space="preserve">їх досягнення не передбачені.</w:t>
      </w:r>
      <w:r>
        <w:rPr>
          <w:rFonts w:eastAsia="Calibri"/>
          <w:lang w:val="uk-UA" w:eastAsia="en-US"/>
        </w:rPr>
      </w:r>
    </w:p>
    <w:p>
      <w:pPr>
        <w:pBdr/>
        <w:spacing/>
        <w:ind/>
        <w:jc w:val="both"/>
        <w:rPr>
          <w:rFonts w:eastAsia="Calibri"/>
          <w:b/>
          <w:i/>
          <w:lang w:val="uk-UA" w:eastAsia="en-US"/>
        </w:rPr>
      </w:pPr>
      <w:r>
        <w:rPr>
          <w:rFonts w:eastAsia="Calibri"/>
          <w:b/>
          <w:i/>
          <w:lang w:val="uk-UA" w:eastAsia="en-US"/>
        </w:rPr>
        <w:t xml:space="preserve">Відповідність пропозицій щодо дозволених обся</w:t>
      </w:r>
      <w:r>
        <w:rPr>
          <w:rFonts w:eastAsia="Calibri"/>
          <w:b/>
          <w:i/>
          <w:lang w:val="uk-UA" w:eastAsia="en-US"/>
        </w:rPr>
        <w:t xml:space="preserve">гів викидів забруднюючих речовин в атмосферне повітря стаціонарними джерелами законодавству (висновки за результатами порівняльної характеристики фактичних обсягів викидів із затвердженими нормативами гранично допустимих викидів та розрахунків розсіювання)</w:t>
      </w:r>
      <w:r>
        <w:rPr>
          <w:rFonts w:eastAsia="Calibri"/>
          <w:b/>
          <w:i/>
          <w:lang w:val="uk-UA" w:eastAsia="en-US"/>
        </w:rPr>
      </w:r>
    </w:p>
    <w:p>
      <w:pPr>
        <w:pStyle w:val="640"/>
        <w:numPr>
          <w:ilvl w:val="0"/>
          <w:numId w:val="1"/>
        </w:numPr>
        <w:pBdr/>
        <w:spacing w:line="276" w:lineRule="auto"/>
        <w:ind w:firstLine="567"/>
        <w:jc w:val="both"/>
        <w:rPr>
          <w:lang w:val="uk-UA" w:eastAsia="ru-RU"/>
        </w:rPr>
      </w:pPr>
      <w:r>
        <w:rPr>
          <w:lang w:val="uk-UA" w:eastAsia="ru-RU"/>
        </w:rPr>
        <w:t xml:space="preserve">Пропозиції щодо дозволених обсягів викидів забруднюючих речовин в атмосферне повітря, які віднесені до основних джерел викидів.</w:t>
      </w:r>
      <w:r>
        <w:rPr>
          <w:lang w:val="uk-UA" w:eastAsia="ru-RU"/>
        </w:rPr>
      </w:r>
    </w:p>
    <w:p>
      <w:pPr>
        <w:pStyle w:val="646"/>
        <w:numPr>
          <w:ilvl w:val="0"/>
          <w:numId w:val="1"/>
        </w:numPr>
        <w:pBdr/>
        <w:spacing w:line="276" w:lineRule="auto"/>
        <w:ind/>
        <w:jc w:val="both"/>
        <w:rPr>
          <w:rFonts w:ascii="Times New Roman" w:hAnsi="Times New Roman" w:cs="Times New Roman"/>
          <w:sz w:val="24"/>
          <w:szCs w:val="24"/>
          <w:lang w:val="uk-UA" w:eastAsia="ru-RU"/>
        </w:rPr>
      </w:pPr>
      <w:r>
        <w:rPr>
          <w:rFonts w:ascii="Times New Roman" w:hAnsi="Times New Roman" w:cs="Times New Roman"/>
          <w:b/>
          <w:sz w:val="24"/>
          <w:szCs w:val="24"/>
          <w:lang w:val="uk-UA"/>
        </w:rPr>
        <w:t xml:space="preserve">Номер джерела викидів на карті-схемі: №</w:t>
      </w:r>
      <w:r>
        <w:rPr>
          <w:rFonts w:ascii="Times New Roman" w:hAnsi="Times New Roman" w:cs="Times New Roman"/>
          <w:b/>
          <w:sz w:val="24"/>
          <w:szCs w:val="24"/>
          <w:lang w:val="uk-UA"/>
        </w:rPr>
        <w:t xml:space="preserve">29</w:t>
      </w:r>
      <w:r>
        <w:rPr>
          <w:rFonts w:ascii="Times New Roman" w:hAnsi="Times New Roman" w:cs="Times New Roman"/>
          <w:b/>
          <w:sz w:val="24"/>
          <w:szCs w:val="24"/>
          <w:lang w:val="uk-UA"/>
        </w:rPr>
        <w:t xml:space="preserve">, </w:t>
      </w:r>
      <w:r>
        <w:rPr>
          <w:rFonts w:ascii="Times New Roman" w:hAnsi="Times New Roman" w:cs="Times New Roman"/>
          <w:bCs/>
          <w:i/>
          <w:sz w:val="24"/>
          <w:szCs w:val="24"/>
          <w:lang w:val="uk-UA"/>
        </w:rPr>
        <w:t xml:space="preserve">Неорганізоване площинне джерело від роботи технологічної установки ДПУ-35</w:t>
      </w:r>
      <w:r>
        <w:rPr>
          <w:rFonts w:ascii="Times New Roman" w:hAnsi="Times New Roman" w:cs="Times New Roman"/>
          <w:sz w:val="24"/>
          <w:szCs w:val="24"/>
          <w:lang w:val="uk-UA" w:eastAsia="ru-RU"/>
        </w:rPr>
      </w:r>
    </w:p>
    <w:p>
      <w:pPr>
        <w:pStyle w:val="640"/>
        <w:numPr>
          <w:ilvl w:val="0"/>
          <w:numId w:val="1"/>
        </w:numPr>
        <w:pBdr/>
        <w:spacing/>
        <w:ind/>
        <w:rPr>
          <w:lang w:val="uk-UA" w:eastAsia="ru-RU"/>
        </w:rPr>
      </w:pPr>
      <w:r>
        <w:rPr>
          <w:lang w:val="uk-UA" w:eastAsia="ru-RU"/>
        </w:rPr>
        <w:t xml:space="preserve">Місце розташування джерела викиду: </w:t>
      </w:r>
      <w:r>
        <w:rPr>
          <w:lang w:val="uk-UA" w:eastAsia="ru-RU"/>
        </w:rPr>
        <w:t xml:space="preserve">координати центра симетрії: </w:t>
      </w:r>
      <w:r>
        <w:rPr>
          <w:lang w:val="uk-UA" w:eastAsia="ru-RU"/>
        </w:rPr>
        <w:t xml:space="preserve">Х=</w:t>
      </w:r>
      <w:r>
        <w:rPr>
          <w:lang w:val="uk-UA" w:eastAsia="ru-RU"/>
        </w:rPr>
        <w:t xml:space="preserve">907</w:t>
      </w:r>
      <w:r>
        <w:rPr>
          <w:lang w:val="uk-UA" w:eastAsia="ru-RU"/>
        </w:rPr>
        <w:t xml:space="preserve">, </w:t>
      </w:r>
      <w:r>
        <w:rPr>
          <w:lang w:val="en-US" w:eastAsia="ru-RU"/>
        </w:rPr>
        <w:t xml:space="preserve">Y</w:t>
      </w:r>
      <w:r>
        <w:rPr>
          <w:lang w:eastAsia="ru-RU"/>
        </w:rPr>
        <w:t xml:space="preserve">=</w:t>
      </w:r>
      <w:r>
        <w:rPr>
          <w:lang w:val="uk-UA" w:eastAsia="ru-RU"/>
        </w:rPr>
        <w:t xml:space="preserve">1131, розміри: 22×16 м</w:t>
      </w:r>
      <w:r>
        <w:rPr>
          <w:lang w:val="uk-UA" w:eastAsia="ru-RU"/>
        </w:rPr>
      </w:r>
    </w:p>
    <w:p>
      <w:pPr>
        <w:pStyle w:val="640"/>
        <w:numPr>
          <w:ilvl w:val="0"/>
          <w:numId w:val="1"/>
        </w:numPr>
        <w:pBdr/>
        <w:spacing/>
        <w:ind/>
        <w:rPr>
          <w:lang w:val="uk-UA" w:eastAsia="ru-RU"/>
        </w:rPr>
      </w:pPr>
      <w:r>
        <w:rPr>
          <w:lang w:val="uk-UA" w:eastAsia="ru-RU"/>
        </w:rPr>
        <w:t xml:space="preserve">Максимальна витрата викиду, куб.м/с: </w:t>
      </w:r>
      <w:r>
        <w:rPr>
          <w:lang w:val="uk-UA" w:eastAsia="ru-RU"/>
        </w:rPr>
        <w:t xml:space="preserve">–</w:t>
      </w:r>
      <w:r>
        <w:rPr>
          <w:lang w:val="uk-UA" w:eastAsia="ru-RU"/>
        </w:rPr>
      </w:r>
    </w:p>
    <w:p>
      <w:pPr>
        <w:pStyle w:val="640"/>
        <w:numPr>
          <w:ilvl w:val="0"/>
          <w:numId w:val="1"/>
        </w:numPr>
        <w:pBdr/>
        <w:spacing w:line="276" w:lineRule="auto"/>
        <w:ind/>
        <w:jc w:val="both"/>
        <w:rPr>
          <w:lang w:val="uk-UA" w:eastAsia="ru-RU"/>
        </w:rPr>
      </w:pPr>
      <w:r>
        <w:rPr>
          <w:lang w:val="uk-UA" w:eastAsia="ru-RU"/>
        </w:rPr>
        <w:t xml:space="preserve">Висота викиду, м: 12</w:t>
      </w:r>
      <w:r>
        <w:rPr>
          <w:lang w:val="uk-UA" w:eastAsia="ru-RU"/>
        </w:rPr>
      </w:r>
    </w:p>
    <w:p>
      <w:pPr>
        <w:pStyle w:val="640"/>
        <w:numPr>
          <w:ilvl w:val="0"/>
          <w:numId w:val="1"/>
        </w:numPr>
        <w:pBdr/>
        <w:spacing/>
        <w:ind/>
        <w:jc w:val="right"/>
        <w:rPr>
          <w:lang w:val="uk-UA" w:eastAsia="ru-RU"/>
        </w:rPr>
      </w:pPr>
      <w:r>
        <w:rPr>
          <w:lang w:val="uk-UA" w:eastAsia="ru-RU"/>
        </w:rPr>
        <w:t xml:space="preserve">Таблиця 9.1</w:t>
      </w:r>
      <w:r>
        <w:rPr>
          <w:lang w:val="uk-UA" w:eastAsia="ru-RU"/>
        </w:rPr>
      </w:r>
    </w:p>
    <w:tbl>
      <w:tblP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812"/>
        <w:gridCol w:w="2416"/>
        <w:gridCol w:w="840"/>
        <w:gridCol w:w="1174"/>
        <w:gridCol w:w="1718"/>
      </w:tblGrid>
      <w:tr>
        <w:trPr>
          <w:jc w:val="center"/>
          <w:trHeight w:val="810"/>
        </w:trPr>
        <w:tc>
          <w:tcPr>
            <w:shd w:val="clear" w:color="auto" w:fill="auto"/>
            <w:tcBorders/>
            <w:tcW w:w="3812" w:type="dxa"/>
            <w:vAlign w:val="center"/>
            <w:vMerge w:val="restart"/>
            <w:textDirection w:val="lrTb"/>
            <w:noWrap w:val="false"/>
          </w:tcPr>
          <w:p>
            <w:pPr>
              <w:pBdr/>
              <w:spacing/>
              <w:ind/>
              <w:jc w:val="center"/>
              <w:rPr>
                <w:sz w:val="20"/>
                <w:szCs w:val="20"/>
                <w:lang w:val="uk-UA"/>
              </w:rPr>
            </w:pPr>
            <w:r>
              <w:rPr>
                <w:sz w:val="20"/>
                <w:szCs w:val="20"/>
                <w:lang w:val="uk-UA"/>
              </w:rPr>
              <w:t xml:space="preserve">Найменування забруднюючої речовини</w:t>
            </w:r>
            <w:r>
              <w:rPr>
                <w:sz w:val="20"/>
                <w:szCs w:val="20"/>
                <w:lang w:val="uk-UA"/>
              </w:rPr>
            </w:r>
          </w:p>
        </w:tc>
        <w:tc>
          <w:tcPr>
            <w:shd w:val="clear" w:color="auto" w:fill="auto"/>
            <w:tcBorders/>
            <w:tcW w:w="2416" w:type="dxa"/>
            <w:vAlign w:val="center"/>
            <w:vMerge w:val="restart"/>
            <w:textDirection w:val="lrTb"/>
            <w:noWrap w:val="false"/>
          </w:tcPr>
          <w:p>
            <w:pPr>
              <w:pBdr/>
              <w:spacing/>
              <w:ind/>
              <w:jc w:val="center"/>
              <w:rPr>
                <w:sz w:val="20"/>
                <w:szCs w:val="20"/>
                <w:lang w:val="uk-UA"/>
              </w:rPr>
            </w:pPr>
            <w:r>
              <w:rPr>
                <w:sz w:val="20"/>
                <w:szCs w:val="20"/>
                <w:lang w:val="uk-UA"/>
              </w:rPr>
              <w:t xml:space="preserve">Гранично допустимий викид відповідно до законодавства, мг/м</w:t>
            </w:r>
            <w:r>
              <w:rPr>
                <w:sz w:val="20"/>
                <w:szCs w:val="20"/>
                <w:vertAlign w:val="superscript"/>
                <w:lang w:val="uk-UA"/>
              </w:rPr>
              <w:t xml:space="preserve">3</w:t>
            </w:r>
            <w:r>
              <w:rPr>
                <w:sz w:val="20"/>
                <w:szCs w:val="20"/>
                <w:lang w:val="uk-UA"/>
              </w:rPr>
            </w:r>
          </w:p>
        </w:tc>
        <w:tc>
          <w:tcPr>
            <w:gridSpan w:val="2"/>
            <w:shd w:val="clear" w:color="auto" w:fill="auto"/>
            <w:tcBorders/>
            <w:tcW w:w="2014" w:type="dxa"/>
            <w:vAlign w:val="center"/>
            <w:textDirection w:val="lrTb"/>
            <w:noWrap w:val="false"/>
          </w:tcPr>
          <w:p>
            <w:pPr>
              <w:pBdr/>
              <w:spacing/>
              <w:ind/>
              <w:jc w:val="center"/>
              <w:rPr>
                <w:sz w:val="20"/>
                <w:szCs w:val="20"/>
                <w:lang w:val="uk-UA" w:eastAsia="ru-RU"/>
              </w:rPr>
            </w:pPr>
            <w:r>
              <w:rPr>
                <w:sz w:val="20"/>
                <w:szCs w:val="20"/>
                <w:lang w:val="uk-UA"/>
              </w:rPr>
              <w:t xml:space="preserve">Затверджений гранично допустимий викид,</w:t>
            </w:r>
            <w:r>
              <w:rPr>
                <w:sz w:val="20"/>
                <w:szCs w:val="20"/>
                <w:lang w:val="uk-UA" w:eastAsia="ru-RU"/>
              </w:rPr>
            </w:r>
          </w:p>
        </w:tc>
        <w:tc>
          <w:tcPr>
            <w:shd w:val="clear" w:color="auto" w:fill="auto"/>
            <w:tcBorders/>
            <w:tcW w:w="1718" w:type="dxa"/>
            <w:vAlign w:val="center"/>
            <w:vMerge w:val="restart"/>
            <w:textDirection w:val="lrTb"/>
            <w:noWrap w:val="false"/>
          </w:tcPr>
          <w:p>
            <w:pPr>
              <w:pBdr/>
              <w:spacing/>
              <w:ind w:right="-108" w:left="-108"/>
              <w:jc w:val="center"/>
              <w:rPr>
                <w:sz w:val="20"/>
                <w:szCs w:val="20"/>
                <w:lang w:val="uk-UA" w:eastAsia="ru-RU"/>
              </w:rPr>
            </w:pPr>
            <w:r>
              <w:rPr>
                <w:sz w:val="20"/>
                <w:szCs w:val="20"/>
                <w:lang w:val="uk-UA"/>
              </w:rPr>
              <w:t xml:space="preserve">Строк досягнення </w:t>
            </w:r>
            <w:r>
              <w:rPr>
                <w:sz w:val="20"/>
                <w:szCs w:val="20"/>
                <w:lang w:val="uk-UA" w:eastAsia="ru-RU"/>
              </w:rPr>
            </w:r>
          </w:p>
        </w:tc>
      </w:tr>
      <w:tr>
        <w:trPr>
          <w:jc w:val="center"/>
          <w:trHeight w:val="285"/>
        </w:trPr>
        <w:tc>
          <w:tcPr>
            <w:shd w:val="clear" w:color="auto" w:fill="auto"/>
            <w:tcBorders/>
            <w:tcW w:w="3812"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2416"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840" w:type="dxa"/>
            <w:vAlign w:val="center"/>
            <w:textDirection w:val="lrTb"/>
            <w:noWrap w:val="false"/>
          </w:tcPr>
          <w:p>
            <w:pPr>
              <w:pBdr/>
              <w:spacing/>
              <w:ind/>
              <w:jc w:val="center"/>
              <w:rPr>
                <w:sz w:val="20"/>
                <w:szCs w:val="20"/>
                <w:lang w:val="uk-UA"/>
              </w:rPr>
            </w:pPr>
            <w:r>
              <w:rPr>
                <w:sz w:val="20"/>
                <w:szCs w:val="20"/>
                <w:lang w:val="uk-UA"/>
              </w:rPr>
              <w:t xml:space="preserve">мг/м</w:t>
            </w:r>
            <w:r>
              <w:rPr>
                <w:sz w:val="20"/>
                <w:szCs w:val="20"/>
                <w:vertAlign w:val="superscript"/>
                <w:lang w:val="uk-UA"/>
              </w:rPr>
              <w:t xml:space="preserve">3</w:t>
            </w:r>
            <w:r>
              <w:rPr>
                <w:sz w:val="20"/>
                <w:szCs w:val="20"/>
                <w:lang w:val="uk-UA"/>
              </w:rPr>
            </w:r>
          </w:p>
        </w:tc>
        <w:tc>
          <w:tcPr>
            <w:shd w:val="clear" w:color="auto" w:fill="auto"/>
            <w:tcBorders/>
            <w:tcW w:w="1174" w:type="dxa"/>
            <w:vAlign w:val="center"/>
            <w:textDirection w:val="lrTb"/>
            <w:noWrap w:val="false"/>
          </w:tcPr>
          <w:p>
            <w:pPr>
              <w:pBdr/>
              <w:spacing/>
              <w:ind/>
              <w:jc w:val="center"/>
              <w:rPr>
                <w:sz w:val="20"/>
                <w:szCs w:val="20"/>
                <w:lang w:val="uk-UA"/>
              </w:rPr>
            </w:pPr>
            <w:r>
              <w:rPr>
                <w:sz w:val="20"/>
                <w:szCs w:val="20"/>
                <w:lang w:val="uk-UA"/>
              </w:rPr>
              <w:t xml:space="preserve">г/с</w:t>
            </w:r>
            <w:r>
              <w:rPr>
                <w:sz w:val="20"/>
                <w:szCs w:val="20"/>
                <w:lang w:val="uk-UA"/>
              </w:rPr>
            </w:r>
          </w:p>
        </w:tc>
        <w:tc>
          <w:tcPr>
            <w:shd w:val="clear" w:color="auto" w:fill="auto"/>
            <w:tcBorders/>
            <w:tcW w:w="1718" w:type="dxa"/>
            <w:vAlign w:val="center"/>
            <w:vMerge w:val="continue"/>
            <w:textDirection w:val="lrTb"/>
            <w:noWrap w:val="false"/>
          </w:tcPr>
          <w:p>
            <w:pPr>
              <w:pBdr/>
              <w:spacing/>
              <w:ind w:right="-108" w:left="-108"/>
              <w:jc w:val="center"/>
              <w:rPr>
                <w:sz w:val="20"/>
                <w:szCs w:val="20"/>
                <w:lang w:val="uk-UA"/>
              </w:rPr>
            </w:pPr>
            <w:r>
              <w:rPr>
                <w:sz w:val="20"/>
                <w:szCs w:val="20"/>
                <w:lang w:val="uk-UA"/>
              </w:rPr>
            </w:r>
            <w:r>
              <w:rPr>
                <w:sz w:val="20"/>
                <w:szCs w:val="20"/>
                <w:lang w:val="uk-UA"/>
              </w:rPr>
            </w:r>
          </w:p>
        </w:tc>
      </w:tr>
      <w:tr>
        <w:trPr>
          <w:jc w:val="center"/>
        </w:trPr>
        <w:tc>
          <w:tcPr>
            <w:shd w:val="clear" w:color="auto" w:fill="auto"/>
            <w:tcBorders/>
            <w:tcW w:w="3812"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cW w:w="2416"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cW w:w="840"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cW w:w="1174"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c>
          <w:tcPr>
            <w:shd w:val="clear" w:color="auto" w:fill="auto"/>
            <w:tcBorders/>
            <w:tcW w:w="1718" w:type="dxa"/>
            <w:vAlign w:val="center"/>
            <w:textDirection w:val="lrTb"/>
            <w:noWrap w:val="false"/>
          </w:tcPr>
          <w:p>
            <w:pPr>
              <w:pBdr/>
              <w:spacing/>
              <w:ind/>
              <w:jc w:val="center"/>
              <w:rPr>
                <w:sz w:val="20"/>
                <w:szCs w:val="20"/>
                <w:lang w:val="uk-UA" w:eastAsia="ru-RU"/>
              </w:rPr>
            </w:pPr>
            <w:r>
              <w:rPr>
                <w:sz w:val="20"/>
                <w:szCs w:val="20"/>
                <w:lang w:val="uk-UA" w:eastAsia="ru-RU"/>
              </w:rPr>
              <w:t xml:space="preserve">5</w:t>
            </w:r>
            <w:r>
              <w:rPr>
                <w:sz w:val="20"/>
                <w:szCs w:val="20"/>
                <w:lang w:val="uk-UA" w:eastAsia="ru-RU"/>
              </w:rPr>
            </w:r>
          </w:p>
        </w:tc>
      </w:tr>
      <w:tr>
        <w:trPr>
          <w:jc w:val="center"/>
        </w:trPr>
        <w:tc>
          <w:tcPr>
            <w:gridSpan w:val="5"/>
            <w:shd w:val="clear" w:color="auto" w:fill="ffffff"/>
            <w:tcBorders/>
            <w:tcW w:w="9960" w:type="dxa"/>
            <w:vAlign w:val="center"/>
            <w:textDirection w:val="lrTb"/>
            <w:noWrap w:val="false"/>
          </w:tcPr>
          <w:p>
            <w:pPr>
              <w:pBdr/>
              <w:spacing/>
              <w:ind/>
              <w:jc w:val="center"/>
              <w:rPr>
                <w:b/>
                <w:sz w:val="20"/>
                <w:szCs w:val="20"/>
                <w:lang w:val="uk-UA" w:eastAsia="ru-RU"/>
              </w:rPr>
            </w:pPr>
            <w:r>
              <w:rPr>
                <w:b/>
                <w:sz w:val="20"/>
                <w:szCs w:val="20"/>
                <w:lang w:val="uk-UA" w:eastAsia="ru-RU"/>
              </w:rPr>
              <w:t xml:space="preserve">-</w:t>
            </w:r>
            <w:r>
              <w:rPr>
                <w:b/>
                <w:sz w:val="20"/>
                <w:szCs w:val="20"/>
                <w:lang w:val="uk-UA" w:eastAsia="ru-RU"/>
              </w:rPr>
            </w:r>
          </w:p>
        </w:tc>
      </w:tr>
    </w:tbl>
    <w:p>
      <w:pPr>
        <w:pBdr/>
        <w:spacing w:line="276" w:lineRule="auto"/>
        <w:ind w:firstLine="567"/>
        <w:jc w:val="both"/>
        <w:rPr>
          <w:lang w:val="uk-UA"/>
        </w:rPr>
      </w:pPr>
      <w:r>
        <w:rPr>
          <w:lang w:val="uk-UA" w:eastAsia="ru-RU"/>
        </w:rPr>
        <w:t xml:space="preserve">Г</w:t>
      </w:r>
      <w:r>
        <w:rPr>
          <w:lang w:val="uk-UA"/>
        </w:rPr>
        <w:t xml:space="preserve">раничнодопустимі викиди для неорганізованих джерел відповідно до </w:t>
      </w:r>
      <w:r>
        <w:rPr>
          <w:lang w:val="uk-UA"/>
        </w:rPr>
        <w:t xml:space="preserve">законодавства не встановлюються, таблиця </w:t>
      </w:r>
      <w:r>
        <w:rPr>
          <w:lang w:val="uk-UA" w:eastAsia="ru-RU"/>
        </w:rPr>
        <w:t xml:space="preserve">9.1 не заповнюється. </w:t>
      </w:r>
      <w:r>
        <w:rPr>
          <w:lang w:val="uk-UA"/>
        </w:rPr>
        <w:t xml:space="preserve">Регулювання викидів від </w:t>
      </w:r>
      <w:r>
        <w:rPr>
          <w:lang w:val="uk-UA"/>
        </w:rPr>
        <w:t xml:space="preserve">джерел</w:t>
      </w:r>
      <w:r>
        <w:rPr>
          <w:lang w:val="uk-UA"/>
        </w:rPr>
        <w:t xml:space="preserve">а</w:t>
      </w:r>
      <w:r>
        <w:rPr>
          <w:lang w:val="uk-UA"/>
        </w:rPr>
        <w:t xml:space="preserve"> здійснюється шляхом встановлення вимог.</w:t>
      </w:r>
      <w:r>
        <w:rPr>
          <w:lang w:val="uk-UA"/>
        </w:rPr>
      </w:r>
    </w:p>
    <w:p>
      <w:pPr>
        <w:pBdr/>
        <w:spacing w:line="276" w:lineRule="auto"/>
        <w:ind w:firstLine="567"/>
        <w:jc w:val="both"/>
        <w:rPr>
          <w:lang w:val="uk-UA" w:eastAsia="ru-RU"/>
        </w:rPr>
      </w:pPr>
      <w:r>
        <w:rPr>
          <w:lang w:val="uk-UA" w:eastAsia="ru-RU"/>
        </w:rPr>
      </w:r>
      <w:r>
        <w:rPr>
          <w:lang w:val="uk-UA" w:eastAsia="ru-RU"/>
        </w:rPr>
      </w:r>
    </w:p>
    <w:p>
      <w:pPr>
        <w:pStyle w:val="646"/>
        <w:numPr>
          <w:ilvl w:val="0"/>
          <w:numId w:val="1"/>
        </w:numPr>
        <w:pBdr/>
        <w:spacing w:line="276" w:lineRule="auto"/>
        <w:ind/>
        <w:jc w:val="both"/>
        <w:rPr>
          <w:rFonts w:ascii="Times New Roman" w:hAnsi="Times New Roman" w:cs="Times New Roman"/>
          <w:sz w:val="24"/>
          <w:szCs w:val="24"/>
          <w:lang w:val="uk-UA" w:eastAsia="ru-RU"/>
        </w:rPr>
      </w:pPr>
      <w:r>
        <w:rPr>
          <w:rFonts w:ascii="Times New Roman" w:hAnsi="Times New Roman" w:cs="Times New Roman"/>
          <w:b/>
          <w:sz w:val="24"/>
          <w:szCs w:val="24"/>
          <w:lang w:val="uk-UA"/>
        </w:rPr>
        <w:t xml:space="preserve">Номер джерела викидів на карті-схемі: №</w:t>
      </w:r>
      <w:r>
        <w:rPr>
          <w:rFonts w:ascii="Times New Roman" w:hAnsi="Times New Roman" w:cs="Times New Roman"/>
          <w:b/>
          <w:sz w:val="24"/>
          <w:szCs w:val="24"/>
          <w:lang w:val="uk-UA"/>
        </w:rPr>
        <w:t xml:space="preserve">66</w:t>
      </w:r>
      <w:r>
        <w:rPr>
          <w:rFonts w:ascii="Times New Roman" w:hAnsi="Times New Roman" w:cs="Times New Roman"/>
          <w:b/>
          <w:sz w:val="24"/>
          <w:szCs w:val="24"/>
          <w:lang w:val="uk-UA"/>
        </w:rPr>
        <w:t xml:space="preserve">, </w:t>
      </w:r>
      <w:r>
        <w:rPr>
          <w:rFonts w:ascii="Times New Roman" w:hAnsi="Times New Roman" w:cs="Times New Roman"/>
          <w:bCs/>
          <w:i/>
          <w:sz w:val="24"/>
          <w:szCs w:val="24"/>
          <w:lang w:val="uk-UA"/>
        </w:rPr>
        <w:t xml:space="preserve">Неорганізоване площинне джерело від роботи технологічної установки УПУС-50</w:t>
      </w:r>
      <w:r>
        <w:rPr>
          <w:rFonts w:ascii="Times New Roman" w:hAnsi="Times New Roman" w:cs="Times New Roman"/>
          <w:sz w:val="24"/>
          <w:szCs w:val="24"/>
          <w:lang w:val="uk-UA" w:eastAsia="ru-RU"/>
        </w:rPr>
      </w:r>
    </w:p>
    <w:p>
      <w:pPr>
        <w:pStyle w:val="640"/>
        <w:numPr>
          <w:ilvl w:val="0"/>
          <w:numId w:val="1"/>
        </w:numPr>
        <w:pBdr/>
        <w:spacing/>
        <w:ind/>
        <w:rPr>
          <w:lang w:val="uk-UA" w:eastAsia="ru-RU"/>
        </w:rPr>
      </w:pPr>
      <w:r>
        <w:rPr>
          <w:lang w:val="uk-UA" w:eastAsia="ru-RU"/>
        </w:rPr>
        <w:t xml:space="preserve">Місце розташування джерела викиду: </w:t>
      </w:r>
      <w:r>
        <w:rPr>
          <w:lang w:val="uk-UA" w:eastAsia="ru-RU"/>
        </w:rPr>
        <w:t xml:space="preserve">координати центра симетрії: Х=950, </w:t>
      </w:r>
      <w:r>
        <w:rPr>
          <w:lang w:val="en-US" w:eastAsia="ru-RU"/>
        </w:rPr>
        <w:t xml:space="preserve">Y</w:t>
      </w:r>
      <w:r>
        <w:rPr>
          <w:lang w:eastAsia="ru-RU"/>
        </w:rPr>
        <w:t xml:space="preserve">=</w:t>
      </w:r>
      <w:r>
        <w:rPr>
          <w:lang w:val="uk-UA" w:eastAsia="ru-RU"/>
        </w:rPr>
        <w:t xml:space="preserve">1112, розміри: 20×16 м</w:t>
      </w:r>
      <w:r>
        <w:rPr>
          <w:lang w:val="uk-UA" w:eastAsia="ru-RU"/>
        </w:rPr>
      </w:r>
    </w:p>
    <w:p>
      <w:pPr>
        <w:pStyle w:val="640"/>
        <w:numPr>
          <w:ilvl w:val="0"/>
          <w:numId w:val="1"/>
        </w:numPr>
        <w:pBdr/>
        <w:spacing/>
        <w:ind/>
        <w:rPr>
          <w:lang w:val="uk-UA" w:eastAsia="ru-RU"/>
        </w:rPr>
      </w:pPr>
      <w:r>
        <w:rPr>
          <w:lang w:val="uk-UA" w:eastAsia="ru-RU"/>
        </w:rPr>
        <w:t xml:space="preserve">Максимальна витрата викиду, куб.м/с: </w:t>
      </w:r>
      <w:r>
        <w:rPr>
          <w:lang w:val="uk-UA" w:eastAsia="ru-RU"/>
        </w:rPr>
        <w:t xml:space="preserve">–</w:t>
      </w:r>
      <w:r>
        <w:rPr>
          <w:lang w:val="uk-UA" w:eastAsia="ru-RU"/>
        </w:rPr>
      </w:r>
    </w:p>
    <w:p>
      <w:pPr>
        <w:pStyle w:val="640"/>
        <w:numPr>
          <w:ilvl w:val="0"/>
          <w:numId w:val="1"/>
        </w:numPr>
        <w:pBdr/>
        <w:spacing w:line="276" w:lineRule="auto"/>
        <w:ind/>
        <w:jc w:val="both"/>
        <w:rPr>
          <w:lang w:val="uk-UA" w:eastAsia="ru-RU"/>
        </w:rPr>
      </w:pPr>
      <w:r>
        <w:rPr>
          <w:lang w:val="uk-UA" w:eastAsia="ru-RU"/>
        </w:rPr>
        <w:t xml:space="preserve">Висота викиду, м: 10</w:t>
      </w:r>
      <w:r>
        <w:rPr>
          <w:lang w:val="uk-UA" w:eastAsia="ru-RU"/>
        </w:rPr>
      </w:r>
    </w:p>
    <w:p>
      <w:pPr>
        <w:pStyle w:val="640"/>
        <w:numPr>
          <w:ilvl w:val="0"/>
          <w:numId w:val="1"/>
        </w:numPr>
        <w:pBdr/>
        <w:spacing/>
        <w:ind/>
        <w:jc w:val="right"/>
        <w:rPr>
          <w:lang w:val="uk-UA" w:eastAsia="ru-RU"/>
        </w:rPr>
      </w:pPr>
      <w:r>
        <w:rPr>
          <w:lang w:val="uk-UA" w:eastAsia="ru-RU"/>
        </w:rPr>
        <w:t xml:space="preserve">Таблиця 9.1</w:t>
      </w:r>
      <w:r>
        <w:rPr>
          <w:lang w:val="uk-UA" w:eastAsia="ru-RU"/>
        </w:rPr>
      </w:r>
    </w:p>
    <w:tbl>
      <w:tblP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812"/>
        <w:gridCol w:w="2416"/>
        <w:gridCol w:w="840"/>
        <w:gridCol w:w="1174"/>
        <w:gridCol w:w="1718"/>
      </w:tblGrid>
      <w:tr>
        <w:trPr>
          <w:jc w:val="center"/>
          <w:trHeight w:val="810"/>
        </w:trPr>
        <w:tc>
          <w:tcPr>
            <w:shd w:val="clear" w:color="auto" w:fill="auto"/>
            <w:tcBorders/>
            <w:tcW w:w="3812" w:type="dxa"/>
            <w:vAlign w:val="center"/>
            <w:vMerge w:val="restart"/>
            <w:textDirection w:val="lrTb"/>
            <w:noWrap w:val="false"/>
          </w:tcPr>
          <w:p>
            <w:pPr>
              <w:pBdr/>
              <w:spacing/>
              <w:ind/>
              <w:jc w:val="center"/>
              <w:rPr>
                <w:sz w:val="20"/>
                <w:szCs w:val="20"/>
                <w:lang w:val="uk-UA"/>
              </w:rPr>
            </w:pPr>
            <w:r>
              <w:rPr>
                <w:sz w:val="20"/>
                <w:szCs w:val="20"/>
                <w:lang w:val="uk-UA"/>
              </w:rPr>
              <w:t xml:space="preserve">Найменування забруднюючої речовини</w:t>
            </w:r>
            <w:r>
              <w:rPr>
                <w:sz w:val="20"/>
                <w:szCs w:val="20"/>
                <w:lang w:val="uk-UA"/>
              </w:rPr>
            </w:r>
          </w:p>
        </w:tc>
        <w:tc>
          <w:tcPr>
            <w:shd w:val="clear" w:color="auto" w:fill="auto"/>
            <w:tcBorders/>
            <w:tcW w:w="2416" w:type="dxa"/>
            <w:vAlign w:val="center"/>
            <w:vMerge w:val="restart"/>
            <w:textDirection w:val="lrTb"/>
            <w:noWrap w:val="false"/>
          </w:tcPr>
          <w:p>
            <w:pPr>
              <w:pBdr/>
              <w:spacing/>
              <w:ind/>
              <w:jc w:val="center"/>
              <w:rPr>
                <w:sz w:val="20"/>
                <w:szCs w:val="20"/>
                <w:lang w:val="uk-UA"/>
              </w:rPr>
            </w:pPr>
            <w:r>
              <w:rPr>
                <w:sz w:val="20"/>
                <w:szCs w:val="20"/>
                <w:lang w:val="uk-UA"/>
              </w:rPr>
              <w:t xml:space="preserve">Гранично допустимий викид відповідно до законодавства, мг/м</w:t>
            </w:r>
            <w:r>
              <w:rPr>
                <w:sz w:val="20"/>
                <w:szCs w:val="20"/>
                <w:vertAlign w:val="superscript"/>
                <w:lang w:val="uk-UA"/>
              </w:rPr>
              <w:t xml:space="preserve">3</w:t>
            </w:r>
            <w:r>
              <w:rPr>
                <w:sz w:val="20"/>
                <w:szCs w:val="20"/>
                <w:lang w:val="uk-UA"/>
              </w:rPr>
            </w:r>
          </w:p>
        </w:tc>
        <w:tc>
          <w:tcPr>
            <w:gridSpan w:val="2"/>
            <w:shd w:val="clear" w:color="auto" w:fill="auto"/>
            <w:tcBorders/>
            <w:tcW w:w="2014" w:type="dxa"/>
            <w:vAlign w:val="center"/>
            <w:textDirection w:val="lrTb"/>
            <w:noWrap w:val="false"/>
          </w:tcPr>
          <w:p>
            <w:pPr>
              <w:pBdr/>
              <w:spacing/>
              <w:ind/>
              <w:jc w:val="center"/>
              <w:rPr>
                <w:sz w:val="20"/>
                <w:szCs w:val="20"/>
                <w:lang w:val="uk-UA" w:eastAsia="ru-RU"/>
              </w:rPr>
            </w:pPr>
            <w:r>
              <w:rPr>
                <w:sz w:val="20"/>
                <w:szCs w:val="20"/>
                <w:lang w:val="uk-UA"/>
              </w:rPr>
              <w:t xml:space="preserve">Затверджений гранично допустимий викид,</w:t>
            </w:r>
            <w:r>
              <w:rPr>
                <w:sz w:val="20"/>
                <w:szCs w:val="20"/>
                <w:lang w:val="uk-UA" w:eastAsia="ru-RU"/>
              </w:rPr>
            </w:r>
          </w:p>
        </w:tc>
        <w:tc>
          <w:tcPr>
            <w:shd w:val="clear" w:color="auto" w:fill="auto"/>
            <w:tcBorders/>
            <w:tcW w:w="1718" w:type="dxa"/>
            <w:vAlign w:val="center"/>
            <w:vMerge w:val="restart"/>
            <w:textDirection w:val="lrTb"/>
            <w:noWrap w:val="false"/>
          </w:tcPr>
          <w:p>
            <w:pPr>
              <w:pBdr/>
              <w:spacing/>
              <w:ind w:right="-108" w:left="-108"/>
              <w:jc w:val="center"/>
              <w:rPr>
                <w:sz w:val="20"/>
                <w:szCs w:val="20"/>
                <w:lang w:val="uk-UA" w:eastAsia="ru-RU"/>
              </w:rPr>
            </w:pPr>
            <w:r>
              <w:rPr>
                <w:sz w:val="20"/>
                <w:szCs w:val="20"/>
                <w:lang w:val="uk-UA"/>
              </w:rPr>
              <w:t xml:space="preserve">Строк досягнення </w:t>
            </w:r>
            <w:r>
              <w:rPr>
                <w:sz w:val="20"/>
                <w:szCs w:val="20"/>
                <w:lang w:val="uk-UA" w:eastAsia="ru-RU"/>
              </w:rPr>
            </w:r>
          </w:p>
        </w:tc>
      </w:tr>
      <w:tr>
        <w:trPr>
          <w:jc w:val="center"/>
          <w:trHeight w:val="285"/>
        </w:trPr>
        <w:tc>
          <w:tcPr>
            <w:shd w:val="clear" w:color="auto" w:fill="auto"/>
            <w:tcBorders/>
            <w:tcW w:w="3812"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2416"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840" w:type="dxa"/>
            <w:vAlign w:val="center"/>
            <w:textDirection w:val="lrTb"/>
            <w:noWrap w:val="false"/>
          </w:tcPr>
          <w:p>
            <w:pPr>
              <w:pBdr/>
              <w:spacing/>
              <w:ind/>
              <w:jc w:val="center"/>
              <w:rPr>
                <w:sz w:val="20"/>
                <w:szCs w:val="20"/>
                <w:lang w:val="uk-UA"/>
              </w:rPr>
            </w:pPr>
            <w:r>
              <w:rPr>
                <w:sz w:val="20"/>
                <w:szCs w:val="20"/>
                <w:lang w:val="uk-UA"/>
              </w:rPr>
              <w:t xml:space="preserve">мг/м</w:t>
            </w:r>
            <w:r>
              <w:rPr>
                <w:sz w:val="20"/>
                <w:szCs w:val="20"/>
                <w:vertAlign w:val="superscript"/>
                <w:lang w:val="uk-UA"/>
              </w:rPr>
              <w:t xml:space="preserve">3</w:t>
            </w:r>
            <w:r>
              <w:rPr>
                <w:sz w:val="20"/>
                <w:szCs w:val="20"/>
                <w:lang w:val="uk-UA"/>
              </w:rPr>
            </w:r>
          </w:p>
        </w:tc>
        <w:tc>
          <w:tcPr>
            <w:shd w:val="clear" w:color="auto" w:fill="auto"/>
            <w:tcBorders/>
            <w:tcW w:w="1174" w:type="dxa"/>
            <w:vAlign w:val="center"/>
            <w:textDirection w:val="lrTb"/>
            <w:noWrap w:val="false"/>
          </w:tcPr>
          <w:p>
            <w:pPr>
              <w:pBdr/>
              <w:spacing/>
              <w:ind/>
              <w:jc w:val="center"/>
              <w:rPr>
                <w:sz w:val="20"/>
                <w:szCs w:val="20"/>
                <w:lang w:val="uk-UA"/>
              </w:rPr>
            </w:pPr>
            <w:r>
              <w:rPr>
                <w:sz w:val="20"/>
                <w:szCs w:val="20"/>
                <w:lang w:val="uk-UA"/>
              </w:rPr>
              <w:t xml:space="preserve">г/с</w:t>
            </w:r>
            <w:r>
              <w:rPr>
                <w:sz w:val="20"/>
                <w:szCs w:val="20"/>
                <w:lang w:val="uk-UA"/>
              </w:rPr>
            </w:r>
          </w:p>
        </w:tc>
        <w:tc>
          <w:tcPr>
            <w:shd w:val="clear" w:color="auto" w:fill="auto"/>
            <w:tcBorders/>
            <w:tcW w:w="1718" w:type="dxa"/>
            <w:vAlign w:val="center"/>
            <w:vMerge w:val="continue"/>
            <w:textDirection w:val="lrTb"/>
            <w:noWrap w:val="false"/>
          </w:tcPr>
          <w:p>
            <w:pPr>
              <w:pBdr/>
              <w:spacing/>
              <w:ind w:right="-108" w:left="-108"/>
              <w:jc w:val="center"/>
              <w:rPr>
                <w:sz w:val="20"/>
                <w:szCs w:val="20"/>
                <w:lang w:val="uk-UA"/>
              </w:rPr>
            </w:pPr>
            <w:r>
              <w:rPr>
                <w:sz w:val="20"/>
                <w:szCs w:val="20"/>
                <w:lang w:val="uk-UA"/>
              </w:rPr>
            </w:r>
            <w:r>
              <w:rPr>
                <w:sz w:val="20"/>
                <w:szCs w:val="20"/>
                <w:lang w:val="uk-UA"/>
              </w:rPr>
            </w:r>
          </w:p>
        </w:tc>
      </w:tr>
      <w:tr>
        <w:trPr>
          <w:jc w:val="center"/>
        </w:trPr>
        <w:tc>
          <w:tcPr>
            <w:shd w:val="clear" w:color="auto" w:fill="auto"/>
            <w:tcBorders/>
            <w:tcW w:w="3812"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cW w:w="2416"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cW w:w="840"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cW w:w="1174"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c>
          <w:tcPr>
            <w:shd w:val="clear" w:color="auto" w:fill="auto"/>
            <w:tcBorders/>
            <w:tcW w:w="1718" w:type="dxa"/>
            <w:vAlign w:val="center"/>
            <w:textDirection w:val="lrTb"/>
            <w:noWrap w:val="false"/>
          </w:tcPr>
          <w:p>
            <w:pPr>
              <w:pBdr/>
              <w:spacing/>
              <w:ind/>
              <w:jc w:val="center"/>
              <w:rPr>
                <w:sz w:val="20"/>
                <w:szCs w:val="20"/>
                <w:lang w:val="uk-UA" w:eastAsia="ru-RU"/>
              </w:rPr>
            </w:pPr>
            <w:r>
              <w:rPr>
                <w:sz w:val="20"/>
                <w:szCs w:val="20"/>
                <w:lang w:val="uk-UA" w:eastAsia="ru-RU"/>
              </w:rPr>
              <w:t xml:space="preserve">5</w:t>
            </w:r>
            <w:r>
              <w:rPr>
                <w:sz w:val="20"/>
                <w:szCs w:val="20"/>
                <w:lang w:val="uk-UA" w:eastAsia="ru-RU"/>
              </w:rPr>
            </w:r>
          </w:p>
        </w:tc>
      </w:tr>
      <w:tr>
        <w:trPr>
          <w:jc w:val="center"/>
        </w:trPr>
        <w:tc>
          <w:tcPr>
            <w:gridSpan w:val="5"/>
            <w:shd w:val="clear" w:color="auto" w:fill="ffffff"/>
            <w:tcBorders/>
            <w:tcW w:w="9960" w:type="dxa"/>
            <w:vAlign w:val="center"/>
            <w:textDirection w:val="lrTb"/>
            <w:noWrap w:val="false"/>
          </w:tcPr>
          <w:p>
            <w:pPr>
              <w:pBdr/>
              <w:spacing/>
              <w:ind/>
              <w:jc w:val="center"/>
              <w:rPr>
                <w:b/>
                <w:sz w:val="20"/>
                <w:szCs w:val="20"/>
                <w:lang w:val="uk-UA" w:eastAsia="ru-RU"/>
              </w:rPr>
            </w:pPr>
            <w:r>
              <w:rPr>
                <w:b/>
                <w:sz w:val="20"/>
                <w:szCs w:val="20"/>
                <w:lang w:val="uk-UA" w:eastAsia="ru-RU"/>
              </w:rPr>
              <w:t xml:space="preserve">-</w:t>
            </w:r>
            <w:r>
              <w:rPr>
                <w:b/>
                <w:sz w:val="20"/>
                <w:szCs w:val="20"/>
                <w:lang w:val="uk-UA" w:eastAsia="ru-RU"/>
              </w:rPr>
            </w:r>
          </w:p>
        </w:tc>
      </w:tr>
    </w:tbl>
    <w:p>
      <w:pPr>
        <w:pBdr/>
        <w:spacing w:line="276" w:lineRule="auto"/>
        <w:ind w:firstLine="567"/>
        <w:jc w:val="both"/>
        <w:rPr>
          <w:lang w:val="uk-UA"/>
        </w:rPr>
      </w:pPr>
      <w:r>
        <w:rPr>
          <w:lang w:val="uk-UA" w:eastAsia="ru-RU"/>
        </w:rPr>
        <w:t xml:space="preserve">Г</w:t>
      </w:r>
      <w:r>
        <w:rPr>
          <w:lang w:val="uk-UA"/>
        </w:rPr>
        <w:t xml:space="preserve">раничнодопустимі викиди для неорганізованих джерел відповідно до </w:t>
      </w:r>
      <w:r>
        <w:rPr>
          <w:lang w:val="uk-UA"/>
        </w:rPr>
        <w:t xml:space="preserve">законодавства не встановлюються, таблиця </w:t>
      </w:r>
      <w:r>
        <w:rPr>
          <w:lang w:val="uk-UA" w:eastAsia="ru-RU"/>
        </w:rPr>
        <w:t xml:space="preserve">9.1 не заповнюється. </w:t>
      </w:r>
      <w:r>
        <w:rPr>
          <w:lang w:val="uk-UA"/>
        </w:rPr>
        <w:t xml:space="preserve">Регулювання викидів від </w:t>
      </w:r>
      <w:r>
        <w:rPr>
          <w:lang w:val="uk-UA"/>
        </w:rPr>
        <w:t xml:space="preserve">джерел</w:t>
      </w:r>
      <w:r>
        <w:rPr>
          <w:lang w:val="uk-UA"/>
        </w:rPr>
        <w:t xml:space="preserve">а</w:t>
      </w:r>
      <w:r>
        <w:rPr>
          <w:lang w:val="uk-UA"/>
        </w:rPr>
        <w:t xml:space="preserve"> здійснюється шляхом встановлення вимог.</w:t>
      </w:r>
      <w:r>
        <w:rPr>
          <w:lang w:val="uk-UA"/>
        </w:rPr>
      </w:r>
    </w:p>
    <w:p>
      <w:pPr>
        <w:pBdr/>
        <w:spacing w:line="276" w:lineRule="auto"/>
        <w:ind w:firstLine="567"/>
        <w:jc w:val="both"/>
        <w:rPr>
          <w:lang w:val="uk-UA" w:eastAsia="ru-RU"/>
        </w:rPr>
      </w:pPr>
      <w:r>
        <w:rPr>
          <w:lang w:val="uk-UA" w:eastAsia="ru-RU"/>
        </w:rPr>
        <w:br w:type="page" w:clear="all"/>
      </w:r>
      <w:r>
        <w:rPr>
          <w:lang w:val="uk-UA" w:eastAsia="ru-RU"/>
        </w:rPr>
      </w:r>
    </w:p>
    <w:p>
      <w:pPr>
        <w:pBdr/>
        <w:spacing/>
        <w:ind w:firstLine="567"/>
        <w:jc w:val="both"/>
        <w:rPr>
          <w:lang w:val="uk-UA"/>
        </w:rPr>
      </w:pPr>
      <w:r>
        <w:rPr>
          <w:lang w:val="uk-UA"/>
        </w:rPr>
        <w:t xml:space="preserve">Пропозиції щодо дозволених обсягів викидів забруднюючих речовин, які віднесені до інших джерел викидів приведені у таблиці 9.2: </w:t>
      </w:r>
      <w:r>
        <w:rPr>
          <w:lang w:val="uk-UA"/>
        </w:rPr>
      </w:r>
    </w:p>
    <w:p>
      <w:pPr>
        <w:pBdr/>
        <w:spacing/>
        <w:ind w:firstLine="567"/>
        <w:jc w:val="both"/>
        <w:rPr>
          <w:bCs/>
          <w:iCs/>
          <w:lang w:val="uk-UA" w:eastAsia="ru-RU"/>
        </w:rPr>
      </w:pPr>
      <w:r>
        <w:rPr>
          <w:b/>
          <w:lang w:val="uk-UA"/>
        </w:rPr>
        <w:t xml:space="preserve">Номер джерела викидів №1: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нафтопродуктів</w:t>
      </w:r>
      <w:r>
        <w:rPr>
          <w:bCs/>
          <w:iCs/>
          <w:lang w:val="uk-UA" w:eastAsia="ru-RU"/>
        </w:rPr>
        <w:t xml:space="preserve"> </w:t>
      </w:r>
      <w:r>
        <w:rPr>
          <w:bCs/>
          <w:iCs/>
          <w:lang w:val="uk-UA" w:eastAsia="ru-RU"/>
        </w:rPr>
        <w:t xml:space="preserve">РГС-75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2</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бензину</w:t>
      </w:r>
      <w:r>
        <w:rPr>
          <w:lang w:val="uk-UA"/>
        </w:rPr>
        <w:t xml:space="preserve"> </w:t>
      </w:r>
      <w:r>
        <w:rPr>
          <w:bCs/>
          <w:iCs/>
          <w:lang w:val="uk-UA" w:eastAsia="ru-RU"/>
        </w:rPr>
        <w:t xml:space="preserve">РГС-75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3</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бензину</w:t>
      </w:r>
      <w:r>
        <w:rPr>
          <w:lang w:val="uk-UA"/>
        </w:rPr>
        <w:t xml:space="preserve"> </w:t>
      </w:r>
      <w:r>
        <w:rPr>
          <w:bCs/>
          <w:iCs/>
          <w:lang w:val="uk-UA" w:eastAsia="ru-RU"/>
        </w:rPr>
        <w:t xml:space="preserve">РГС-75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eastAsia="ru-RU"/>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eastAsia="ru-RU"/>
        </w:rPr>
      </w:r>
    </w:p>
    <w:p>
      <w:pPr>
        <w:pBdr/>
        <w:spacing/>
        <w:ind w:firstLine="567"/>
        <w:jc w:val="both"/>
        <w:rPr>
          <w:b/>
          <w:lang w:val="uk-UA"/>
        </w:rPr>
      </w:pPr>
      <w:r>
        <w:rPr>
          <w:b/>
          <w:lang w:val="uk-UA"/>
        </w:rPr>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4</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бензину</w:t>
      </w:r>
      <w:r>
        <w:rPr>
          <w:lang w:val="uk-UA"/>
        </w:rPr>
        <w:t xml:space="preserve"> </w:t>
      </w:r>
      <w:r>
        <w:rPr>
          <w:bCs/>
          <w:iCs/>
          <w:lang w:val="uk-UA" w:eastAsia="ru-RU"/>
        </w:rPr>
        <w:t xml:space="preserve">РГС-75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
          <w:lang w:val="uk-UA"/>
        </w:rPr>
      </w:pPr>
      <w:r>
        <w:rPr>
          <w:b/>
          <w:lang w:val="uk-UA"/>
        </w:rPr>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бензину</w:t>
      </w:r>
      <w:r>
        <w:rPr>
          <w:lang w:val="uk-UA"/>
        </w:rPr>
        <w:t xml:space="preserve"> </w:t>
      </w:r>
      <w:r>
        <w:rPr>
          <w:bCs/>
          <w:iCs/>
          <w:lang w:val="uk-UA" w:eastAsia="ru-RU"/>
        </w:rPr>
        <w:t xml:space="preserve">РГС-75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
          <w:lang w:val="uk-UA"/>
        </w:rPr>
      </w:pPr>
      <w:r>
        <w:rPr>
          <w:b/>
          <w:lang w:val="uk-UA"/>
        </w:rPr>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6</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бензину</w:t>
      </w:r>
      <w:r>
        <w:rPr>
          <w:lang w:val="uk-UA"/>
        </w:rPr>
        <w:t xml:space="preserve"> </w:t>
      </w:r>
      <w:r>
        <w:rPr>
          <w:bCs/>
          <w:iCs/>
          <w:lang w:val="uk-UA" w:eastAsia="ru-RU"/>
        </w:rPr>
        <w:t xml:space="preserve">РГС-75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
          <w:lang w:val="uk-UA"/>
        </w:rPr>
      </w:pPr>
      <w:r>
        <w:rPr>
          <w:b/>
          <w:lang w:val="uk-UA"/>
        </w:rPr>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7</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бензину</w:t>
      </w:r>
      <w:r>
        <w:rPr>
          <w:lang w:val="uk-UA"/>
        </w:rPr>
        <w:t xml:space="preserve"> </w:t>
      </w:r>
      <w:r>
        <w:rPr>
          <w:bCs/>
          <w:iCs/>
          <w:lang w:val="uk-UA" w:eastAsia="ru-RU"/>
        </w:rPr>
        <w:t xml:space="preserve">РГС-75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8</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ефіру</w:t>
      </w:r>
      <w:r>
        <w:rPr>
          <w:lang w:val="uk-UA"/>
        </w:rPr>
        <w:t xml:space="preserve"> </w:t>
      </w:r>
      <w:r>
        <w:rPr>
          <w:bCs/>
          <w:iCs/>
          <w:lang w:val="uk-UA" w:eastAsia="ru-RU"/>
        </w:rPr>
        <w:t xml:space="preserve">РГС-50</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i/>
          <w:lang w:val="uk-UA"/>
        </w:rPr>
        <w:t xml:space="preserve">Диметиловий</w:t>
      </w:r>
      <w:r>
        <w:rPr>
          <w:i/>
          <w:lang w:val="uk-UA"/>
        </w:rPr>
        <w:t xml:space="preserve"> ефір</w:t>
      </w:r>
      <w:r>
        <w:rPr>
          <w:bCs/>
          <w:iCs/>
          <w:lang w:val="uk-UA" w:eastAsia="ru-RU"/>
        </w:rPr>
        <w:t xml:space="preserve">)</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
          <w:lang w:val="uk-UA"/>
        </w:rPr>
      </w:pPr>
      <w:r>
        <w:rPr>
          <w:b/>
          <w:lang w:val="uk-UA"/>
        </w:rPr>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9</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нафтопродуктів</w:t>
      </w:r>
      <w:r>
        <w:rPr>
          <w:lang w:val="uk-UA"/>
        </w:rPr>
        <w:t xml:space="preserve"> </w:t>
      </w:r>
      <w:r>
        <w:rPr>
          <w:bCs/>
          <w:iCs/>
          <w:lang w:val="uk-UA" w:eastAsia="ru-RU"/>
        </w:rPr>
        <w:t xml:space="preserve">РГС-50</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916"/>
        <w:gridCol w:w="2551"/>
      </w:tblGrid>
      <w:tr>
        <w:trPr>
          <w:jc w:val="center"/>
        </w:trPr>
        <w:tc>
          <w:tcPr>
            <w:tcBorders/>
            <w:tcW w:w="4888" w:type="dxa"/>
            <w:vAlign w:val="center"/>
            <w:textDirection w:val="lrTb"/>
            <w:noWrap w:val="false"/>
          </w:tcPr>
          <w:p>
            <w:pPr>
              <w:pBdr/>
              <w:spacing/>
              <w:ind/>
              <w:rPr>
                <w:bCs/>
                <w:iCs/>
                <w:lang w:val="uk-UA" w:eastAsia="ru-RU"/>
              </w:rPr>
            </w:pPr>
            <w:r>
              <w:rPr>
                <w:bCs/>
                <w:iCs/>
                <w:lang w:val="uk-UA" w:eastAsia="ru-RU"/>
              </w:rPr>
              <w:t xml:space="preserve">Толуол</w:t>
            </w:r>
            <w:r>
              <w:rPr>
                <w:bCs/>
                <w:iCs/>
                <w:lang w:val="uk-UA" w:eastAsia="ru-RU"/>
              </w:rPr>
            </w:r>
          </w:p>
        </w:tc>
        <w:tc>
          <w:tcPr>
            <w:tcBorders/>
            <w:tcW w:w="1916" w:type="dxa"/>
            <w:vAlign w:val="center"/>
            <w:textDirection w:val="lrTb"/>
            <w:noWrap w:val="false"/>
          </w:tcPr>
          <w:p>
            <w:pPr>
              <w:pBdr/>
              <w:spacing/>
              <w:ind/>
              <w:jc w:val="center"/>
              <w:rPr>
                <w:bCs/>
                <w:iCs/>
                <w:lang w:val="uk-UA" w:eastAsia="ru-RU"/>
              </w:rPr>
            </w:pPr>
            <w:r>
              <w:rPr>
                <w:bCs/>
                <w:iCs/>
                <w:lang w:val="uk-UA" w:eastAsia="ru-RU"/>
              </w:rPr>
              <w:t xml:space="preserve">0,000500</w:t>
            </w:r>
            <w:r>
              <w:rPr>
                <w:bCs/>
                <w:iCs/>
                <w:lang w:val="uk-UA" w:eastAsia="ru-RU"/>
              </w:rPr>
            </w:r>
          </w:p>
        </w:tc>
        <w:tc>
          <w:tcPr>
            <w:tcBorders/>
            <w:tcW w:w="2551"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bl>
    <w:p>
      <w:pPr>
        <w:pBdr/>
        <w:spacing/>
        <w:ind w:firstLine="567"/>
        <w:jc w:val="both"/>
        <w:rPr>
          <w:b/>
          <w:lang w:val="uk-UA"/>
        </w:rPr>
      </w:pPr>
      <w:r>
        <w:rPr>
          <w:b/>
          <w:lang w:val="uk-UA"/>
        </w:rPr>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10</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бензину</w:t>
      </w:r>
      <w:r>
        <w:rPr>
          <w:lang w:val="uk-UA"/>
        </w:rPr>
        <w:t xml:space="preserve"> </w:t>
      </w:r>
      <w:r>
        <w:rPr>
          <w:bCs/>
          <w:iCs/>
          <w:lang w:val="uk-UA" w:eastAsia="ru-RU"/>
        </w:rPr>
        <w:t xml:space="preserve">РГС-50</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b/>
          <w:lang w:val="uk-UA"/>
        </w:rPr>
      </w:pPr>
      <w:r>
        <w:rPr>
          <w:b/>
          <w:lang w:val="uk-UA"/>
        </w:rPr>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11</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спирту</w:t>
      </w:r>
      <w:r>
        <w:rPr>
          <w:lang w:val="uk-UA"/>
        </w:rPr>
        <w:t xml:space="preserve"> </w:t>
      </w:r>
      <w:r>
        <w:rPr>
          <w:bCs/>
          <w:iCs/>
          <w:lang w:val="uk-UA" w:eastAsia="ru-RU"/>
        </w:rPr>
        <w:t xml:space="preserve">РГС-25</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i/>
          <w:lang w:val="uk-UA"/>
        </w:rPr>
        <w:t xml:space="preserve">Спирт етиловий</w:t>
      </w:r>
      <w:r>
        <w:rPr>
          <w:bCs/>
          <w:iCs/>
          <w:lang w:val="uk-UA" w:eastAsia="ru-RU"/>
        </w:rPr>
        <w:t xml:space="preserve">)</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line="276" w:lineRule="auto"/>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12</w:t>
      </w:r>
      <w:r>
        <w:rPr>
          <w:b/>
          <w:lang w:val="uk-UA"/>
        </w:rPr>
        <w:t xml:space="preserve">: </w:t>
      </w:r>
      <w:r>
        <w:rPr>
          <w:bCs/>
          <w:iCs/>
          <w:lang w:val="uk-UA" w:eastAsia="ru-RU"/>
        </w:rPr>
        <w:t xml:space="preserve">Вентиляційна труба</w:t>
      </w:r>
      <w:r>
        <w:rPr>
          <w:bCs/>
          <w:iCs/>
          <w:lang w:val="uk-UA" w:eastAsia="ru-RU"/>
        </w:rPr>
        <w:t xml:space="preserve"> (</w:t>
      </w:r>
      <w:r>
        <w:rPr>
          <w:lang w:val="uk-UA"/>
        </w:rPr>
        <w:t xml:space="preserve">лабораторна шафа</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line="276" w:lineRule="auto"/>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line="276" w:lineRule="auto"/>
        <w:ind w:firstLine="567"/>
        <w:jc w:val="both"/>
        <w:rPr>
          <w:lang w:val="uk-UA"/>
        </w:rPr>
      </w:pPr>
      <w:r>
        <w:rPr>
          <w:lang w:val="uk-UA"/>
        </w:rPr>
      </w:r>
      <w:r>
        <w:rPr>
          <w:lang w:val="uk-UA"/>
        </w:rPr>
      </w:r>
    </w:p>
    <w:p>
      <w:pPr>
        <w:pBdr/>
        <w:spacing/>
        <w:ind w:firstLine="567"/>
        <w:jc w:val="both"/>
        <w:rPr>
          <w:lang w:val="uk-UA"/>
        </w:rPr>
      </w:pPr>
      <w:r>
        <w:rPr>
          <w:b/>
          <w:lang w:val="uk-UA"/>
        </w:rPr>
        <w:t xml:space="preserve">Номер джерела викидів №</w:t>
      </w:r>
      <w:r>
        <w:rPr>
          <w:b/>
          <w:lang w:val="uk-UA"/>
        </w:rPr>
        <w:t xml:space="preserve">13</w:t>
      </w:r>
      <w:r>
        <w:rPr>
          <w:b/>
          <w:lang w:val="uk-UA"/>
        </w:rPr>
        <w:t xml:space="preserve">: </w:t>
      </w:r>
      <w:r>
        <w:rPr>
          <w:lang w:val="uk-UA"/>
        </w:rPr>
        <w:t xml:space="preserve">Димова т</w:t>
      </w:r>
      <w:r>
        <w:rPr>
          <w:bCs/>
          <w:iCs/>
          <w:lang w:val="uk-UA" w:eastAsia="ru-RU"/>
        </w:rPr>
        <w:t xml:space="preserve">руба</w:t>
      </w:r>
      <w:r>
        <w:rPr>
          <w:bCs/>
          <w:i/>
          <w:iCs/>
          <w:lang w:val="uk-UA" w:eastAsia="ru-RU"/>
        </w:rPr>
        <w:t xml:space="preserve"> </w:t>
      </w:r>
      <w:r>
        <w:rPr>
          <w:bCs/>
          <w:iCs/>
          <w:lang w:val="uk-UA" w:eastAsia="ru-RU"/>
        </w:rPr>
        <w:t xml:space="preserve">(котел №1), вид палива – вуглеводневий газ</w:t>
      </w:r>
      <w:r>
        <w:rPr>
          <w:lang w:val="uk-UA"/>
        </w:rPr>
      </w:r>
    </w:p>
    <w:p>
      <w:pPr>
        <w:pBdr/>
        <w:spacing/>
        <w:ind w:firstLine="567"/>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Оксиди азоту (оксид та діоксид азоту) у перерахунку на діоксид азоту</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0,002600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Оксид вуглецю</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0,014200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tc>
        <w:tc>
          <w:tcPr>
            <w:tcBorders/>
            <w:tcW w:w="1775" w:type="dxa"/>
            <w:vAlign w:val="center"/>
            <w:textDirection w:val="lrTb"/>
            <w:noWrap w:val="false"/>
          </w:tcPr>
          <w:p>
            <w:pPr>
              <w:pBdr/>
              <w:spacing/>
              <w:ind/>
              <w:jc w:val="center"/>
              <w:rPr>
                <w:bCs/>
                <w:i/>
                <w:iCs/>
                <w:lang w:val="uk-UA" w:eastAsia="ru-RU"/>
              </w:rPr>
            </w:pPr>
            <w:r>
              <w:rPr>
                <w:bCs/>
                <w:i/>
                <w:iCs/>
                <w:lang w:val="uk-UA" w:eastAsia="ru-RU"/>
              </w:rPr>
            </w:r>
            <w:r>
              <w:rPr>
                <w:bCs/>
                <w:i/>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r>
            <w:r>
              <w:rPr>
                <w:bCs/>
                <w:color w:val="000000" w:themeColor="text1"/>
                <w:lang w:val="uk-UA" w:eastAsia="ru-RU"/>
              </w:rPr>
            </w:r>
          </w:p>
        </w:tc>
      </w:tr>
    </w:tbl>
    <w:p>
      <w:pPr>
        <w:pBdr/>
        <w:spacing w:line="276" w:lineRule="auto"/>
        <w:ind w:firstLine="567"/>
        <w:jc w:val="both"/>
        <w:rPr>
          <w:lang w:val="uk-UA"/>
        </w:rPr>
      </w:pPr>
      <w:r>
        <w:rPr>
          <w:lang w:val="uk-UA"/>
        </w:rPr>
      </w:r>
      <w:r>
        <w:rPr>
          <w:lang w:val="uk-UA"/>
        </w:rPr>
      </w:r>
    </w:p>
    <w:p>
      <w:pPr>
        <w:pBdr/>
        <w:spacing/>
        <w:ind w:firstLine="567"/>
        <w:jc w:val="both"/>
        <w:rPr>
          <w:lang w:val="uk-UA"/>
        </w:rPr>
      </w:pPr>
      <w:r>
        <w:rPr>
          <w:b/>
          <w:lang w:val="uk-UA"/>
        </w:rPr>
        <w:t xml:space="preserve">Номер джерела викидів №</w:t>
      </w:r>
      <w:r>
        <w:rPr>
          <w:b/>
          <w:lang w:val="uk-UA"/>
        </w:rPr>
        <w:t xml:space="preserve">14</w:t>
      </w:r>
      <w:r>
        <w:rPr>
          <w:b/>
          <w:lang w:val="uk-UA"/>
        </w:rPr>
        <w:t xml:space="preserve">: </w:t>
      </w:r>
      <w:r>
        <w:rPr>
          <w:lang w:val="uk-UA"/>
        </w:rPr>
        <w:t xml:space="preserve">Димова т</w:t>
      </w:r>
      <w:r>
        <w:rPr>
          <w:bCs/>
          <w:iCs/>
          <w:lang w:val="uk-UA" w:eastAsia="ru-RU"/>
        </w:rPr>
        <w:t xml:space="preserve">руба</w:t>
      </w:r>
      <w:r>
        <w:rPr>
          <w:bCs/>
          <w:i/>
          <w:iCs/>
          <w:lang w:val="uk-UA" w:eastAsia="ru-RU"/>
        </w:rPr>
        <w:t xml:space="preserve"> </w:t>
      </w:r>
      <w:r>
        <w:rPr>
          <w:bCs/>
          <w:iCs/>
          <w:lang w:val="uk-UA" w:eastAsia="ru-RU"/>
        </w:rPr>
        <w:t xml:space="preserve">(котел №2), </w:t>
      </w:r>
      <w:r>
        <w:rPr>
          <w:bCs/>
          <w:iCs/>
          <w:lang w:val="uk-UA" w:eastAsia="ru-RU"/>
        </w:rPr>
        <w:t xml:space="preserve">вид палива – вуглеводневий газ</w:t>
      </w:r>
      <w:r>
        <w:rPr>
          <w:lang w:val="uk-UA"/>
        </w:rPr>
      </w:r>
    </w:p>
    <w:p>
      <w:pPr>
        <w:pBdr/>
        <w:spacing/>
        <w:ind w:firstLine="567"/>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Оксиди азоту (оксид та діоксид азоту) у перерахунку на діоксид азоту</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0,002600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Оксид вуглецю</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0,014200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15</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Р-27/2</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0,000516</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0,000154</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0,000324</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16</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Р-27/1</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0,000516</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0,000154</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0,000324</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17</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Р-28/2</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0,000516</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0,000154</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0,000324</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18</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Р-28/1</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0,000614</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0,000183</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0,000385</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23</w:t>
      </w:r>
      <w:r>
        <w:rPr>
          <w:b/>
          <w:lang w:val="uk-UA"/>
        </w:rPr>
        <w:t xml:space="preserve">: </w:t>
      </w:r>
      <w:r>
        <w:rPr>
          <w:bCs/>
          <w:iCs/>
          <w:lang w:val="uk-UA" w:eastAsia="ru-RU"/>
        </w:rPr>
        <w:t xml:space="preserve">Дихальний клапан (</w:t>
      </w:r>
      <w:r>
        <w:rPr>
          <w:lang w:val="uk-UA"/>
        </w:rPr>
        <w:t xml:space="preserve">ємність</w:t>
      </w:r>
      <w:r>
        <w:rPr>
          <w:lang w:val="uk-UA"/>
        </w:rPr>
        <w:t xml:space="preserve"> </w:t>
      </w:r>
      <w:r>
        <w:rPr>
          <w:lang w:val="uk-UA"/>
        </w:rPr>
        <w:t xml:space="preserve">для зберігання </w:t>
      </w:r>
      <w:r>
        <w:rPr>
          <w:lang w:val="uk-UA"/>
        </w:rPr>
        <w:t xml:space="preserve">нафтопродуктів</w:t>
      </w:r>
      <w:r>
        <w:rPr>
          <w:lang w:val="uk-UA"/>
        </w:rPr>
        <w:t xml:space="preserve"> Е-8</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0,000031</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24</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Е-7</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0,000002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25</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Е-1/2</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0,000140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0,000042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0,000088</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2</w:t>
      </w:r>
      <w:r>
        <w:rPr>
          <w:b/>
          <w:lang w:val="uk-UA"/>
        </w:rPr>
        <w:t xml:space="preserve">6</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Е-1/1</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w:t>
            </w:r>
            <w:r>
              <w:rPr>
                <w:bCs/>
                <w:iCs/>
                <w:lang w:val="uk-UA" w:eastAsia="ru-RU"/>
              </w:rPr>
              <w:t xml:space="preserve">169</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w:t>
            </w:r>
            <w:r>
              <w:rPr>
                <w:bCs/>
                <w:iCs/>
                <w:lang w:val="uk-UA" w:eastAsia="ru-RU"/>
              </w:rPr>
              <w:t xml:space="preserve">50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w:t>
            </w:r>
            <w:r>
              <w:rPr>
                <w:bCs/>
                <w:iCs/>
                <w:lang w:val="uk-UA" w:eastAsia="ru-RU"/>
              </w:rPr>
              <w:t xml:space="preserve">106</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2</w:t>
      </w:r>
      <w:r>
        <w:rPr>
          <w:b/>
          <w:lang w:val="uk-UA"/>
        </w:rPr>
        <w:t xml:space="preserve">7</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Е-5)</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0,000002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2</w:t>
      </w:r>
      <w:r>
        <w:rPr>
          <w:b/>
          <w:lang w:val="uk-UA"/>
        </w:rPr>
        <w:t xml:space="preserve">8</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Е-4</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0,0000</w:t>
            </w:r>
            <w:r>
              <w:rPr>
                <w:bCs/>
                <w:iCs/>
                <w:lang w:val="uk-UA" w:eastAsia="ru-RU"/>
              </w:rPr>
              <w:t xml:space="preserve">0</w:t>
            </w:r>
            <w:r>
              <w:rPr>
                <w:bCs/>
                <w:iCs/>
                <w:lang w:val="uk-UA" w:eastAsia="ru-RU"/>
              </w:rPr>
              <w:t xml:space="preserve">02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3</w:t>
      </w:r>
      <w:r>
        <w:rPr>
          <w:b/>
          <w:lang w:val="uk-UA"/>
        </w:rPr>
        <w:t xml:space="preserve">0</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Е-3</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Бензин (нафтовий, малосірчистий - у перерахунку на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31</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Е-6</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0,00000</w:t>
            </w:r>
            <w:r>
              <w:rPr>
                <w:bCs/>
                <w:iCs/>
                <w:lang w:val="uk-UA" w:eastAsia="ru-RU"/>
              </w:rPr>
              <w:t xml:space="preserve">7</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32</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Е-2</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w:t>
            </w:r>
            <w:r>
              <w:rPr>
                <w:bCs/>
                <w:iCs/>
                <w:lang w:val="uk-UA" w:eastAsia="ru-RU"/>
              </w:rPr>
              <w:t xml:space="preserve">152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33</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ЕПР-1/1</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w:t>
            </w:r>
            <w:r>
              <w:rPr>
                <w:bCs/>
                <w:iCs/>
                <w:lang w:val="uk-UA" w:eastAsia="ru-RU"/>
              </w:rPr>
              <w:t xml:space="preserve">031</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3</w:t>
      </w:r>
      <w:r>
        <w:rPr>
          <w:b/>
          <w:lang w:val="uk-UA"/>
        </w:rPr>
        <w:t xml:space="preserve">4</w:t>
      </w:r>
      <w:r>
        <w:rPr>
          <w:b/>
          <w:lang w:val="uk-UA"/>
        </w:rPr>
        <w:t xml:space="preserve">: </w:t>
      </w:r>
      <w:r>
        <w:rPr>
          <w:bCs/>
          <w:iCs/>
          <w:lang w:val="uk-UA" w:eastAsia="ru-RU"/>
        </w:rPr>
        <w:t xml:space="preserve">Дихальний клапан (</w:t>
      </w:r>
      <w:r>
        <w:rPr>
          <w:lang w:val="uk-UA"/>
        </w:rPr>
        <w:t xml:space="preserve">ємність </w:t>
      </w:r>
      <w:r>
        <w:rPr>
          <w:lang w:val="uk-UA"/>
        </w:rPr>
        <w:t xml:space="preserve">для зберігання </w:t>
      </w:r>
      <w:r>
        <w:rPr>
          <w:lang w:val="uk-UA"/>
        </w:rPr>
        <w:t xml:space="preserve">нафтопродуктів</w:t>
      </w:r>
      <w:r>
        <w:rPr>
          <w:lang w:val="uk-UA"/>
        </w:rPr>
        <w:t xml:space="preserve"> ЕПР-1/2</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r>
            <w:r>
              <w:rPr>
                <w:bCs/>
                <w:iCs/>
                <w:lang w:val="uk-UA" w:eastAsia="ru-RU"/>
              </w:rPr>
            </w:r>
          </w:p>
          <w:p>
            <w:pPr>
              <w:pBdr/>
              <w:spacing/>
              <w:ind/>
              <w:jc w:val="center"/>
              <w:rPr>
                <w:bCs/>
                <w:iCs/>
                <w:lang w:val="uk-UA" w:eastAsia="ru-RU"/>
              </w:rPr>
            </w:pPr>
            <w:r>
              <w:rPr>
                <w:bCs/>
                <w:iCs/>
                <w:lang w:val="uk-UA" w:eastAsia="ru-RU"/>
              </w:rPr>
              <w:t xml:space="preserve">0,000031</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r>
    </w:p>
    <w:p>
      <w:pPr>
        <w:pBdr/>
        <w:spacing/>
        <w:ind w:firstLine="567"/>
        <w:jc w:val="both"/>
        <w:rPr>
          <w:lang w:val="uk-UA"/>
        </w:rPr>
      </w:pPr>
      <w:r>
        <w:rPr>
          <w:lang w:val="uk-UA"/>
        </w:rPr>
      </w:r>
      <w:r>
        <w:rPr>
          <w:lang w:val="uk-UA"/>
        </w:rPr>
      </w:r>
    </w:p>
    <w:p>
      <w:pPr>
        <w:pBdr/>
        <w:spacing w:line="276" w:lineRule="auto"/>
        <w:ind/>
        <w:jc w:val="both"/>
        <w:rPr>
          <w:lang w:val="uk-UA"/>
        </w:rPr>
      </w:pPr>
      <w:r>
        <w:rPr>
          <w:b/>
          <w:lang w:val="uk-UA"/>
        </w:rPr>
        <w:t xml:space="preserve">Номер джерела викидів №</w:t>
      </w:r>
      <w:r>
        <w:rPr>
          <w:b/>
          <w:lang w:val="uk-UA"/>
        </w:rPr>
        <w:t xml:space="preserve">3</w:t>
      </w:r>
      <w:r>
        <w:rPr>
          <w:b/>
          <w:lang w:val="uk-UA"/>
        </w:rPr>
        <w:t xml:space="preserve">5</w:t>
      </w:r>
      <w:r>
        <w:rPr>
          <w:b/>
          <w:lang w:val="uk-UA"/>
        </w:rPr>
        <w:t xml:space="preserve">:</w:t>
      </w:r>
      <w:r>
        <w:rPr>
          <w:bCs/>
          <w:i/>
          <w:lang w:val="uk-UA"/>
        </w:rPr>
        <w:t xml:space="preserve"> </w:t>
      </w:r>
      <w:r>
        <w:rPr>
          <w:bCs/>
          <w:lang w:val="uk-UA"/>
        </w:rPr>
        <w:t xml:space="preserve">Димова т</w:t>
      </w:r>
      <w:r>
        <w:rPr>
          <w:bCs/>
          <w:lang w:val="uk-UA"/>
        </w:rPr>
        <w:t xml:space="preserve">руба</w:t>
      </w:r>
      <w:r>
        <w:rPr>
          <w:bCs/>
          <w:i/>
          <w:lang w:val="uk-UA"/>
        </w:rPr>
        <w:t xml:space="preserve"> </w:t>
      </w:r>
      <w:r>
        <w:rPr>
          <w:bCs/>
          <w:lang w:val="uk-UA"/>
        </w:rPr>
        <w:t xml:space="preserve">(піч П-1 установки ДПУ-35), вид палива – змішане (вуглеводневий газ та мазут)</w:t>
      </w:r>
      <w:r>
        <w:rPr>
          <w:lang w:val="uk-UA"/>
        </w:rPr>
      </w:r>
    </w:p>
    <w:tbl>
      <w:tblPr>
        <w:tblW w:w="9452" w:type="dxa"/>
        <w:jc w:val="center"/>
        <w:tblBorders/>
        <w:tblLook w:val="0000" w:firstRow="0" w:lastRow="0" w:firstColumn="0" w:lastColumn="0" w:noHBand="0" w:noVBand="0"/>
      </w:tblPr>
      <w:tblGrid>
        <w:gridCol w:w="2359"/>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359"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відповідно до законодавства,</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359"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359" w:type="dxa"/>
            <w:vAlign w:val="bottom"/>
            <w:textDirection w:val="lrTb"/>
            <w:noWrap w:val="false"/>
          </w:tcPr>
          <w:p>
            <w:pPr>
              <w:pBdr/>
              <w:spacing/>
              <w:ind/>
              <w:jc w:val="center"/>
              <w:rPr>
                <w:lang w:val="uk-UA"/>
              </w:rPr>
            </w:pPr>
            <w:r>
              <w:rPr>
                <w:bCs/>
                <w:iCs/>
                <w:lang w:val="uk-UA" w:eastAsia="ru-RU"/>
              </w:rPr>
              <w:t xml:space="preserve">Речовини у вигляді суспендованих твердих частинок недиференційованих за складом</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eastAsia="ru-RU"/>
              </w:rPr>
              <w:t xml:space="preserve">З дати отримання дозволу</w:t>
            </w:r>
            <w:r>
              <w:rPr>
                <w:lang w:val="uk-UA"/>
              </w:rPr>
            </w:r>
          </w:p>
        </w:tc>
      </w:tr>
    </w:tbl>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Оксиди азоту (оксид та діоксид азоту) у перерахунку на діоксид азоту</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0,095100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Оксид вуглецю</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0,62200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eastAsia="ru-RU"/>
              </w:rPr>
              <w:t xml:space="preserve">Сірки діоксид</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0,12200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line="276" w:lineRule="auto"/>
        <w:ind/>
        <w:jc w:val="both"/>
        <w:rPr>
          <w:lang w:val="uk-UA"/>
        </w:rPr>
      </w:pPr>
      <w:r>
        <w:rPr>
          <w:b/>
          <w:lang w:val="uk-UA"/>
        </w:rPr>
        <w:t xml:space="preserve">Номер джерела викидів №</w:t>
      </w:r>
      <w:r>
        <w:rPr>
          <w:b/>
          <w:lang w:val="uk-UA"/>
        </w:rPr>
        <w:t xml:space="preserve">3</w:t>
      </w:r>
      <w:r>
        <w:rPr>
          <w:b/>
          <w:lang w:val="uk-UA"/>
        </w:rPr>
        <w:t xml:space="preserve">6</w:t>
      </w:r>
      <w:r>
        <w:rPr>
          <w:b/>
          <w:lang w:val="uk-UA"/>
        </w:rPr>
        <w:t xml:space="preserve">:</w:t>
      </w:r>
      <w:r>
        <w:rPr>
          <w:bCs/>
          <w:i/>
          <w:lang w:val="uk-UA"/>
        </w:rPr>
        <w:t xml:space="preserve"> </w:t>
      </w:r>
      <w:r>
        <w:rPr>
          <w:bCs/>
          <w:lang w:val="uk-UA"/>
        </w:rPr>
        <w:t xml:space="preserve">Димова труба</w:t>
      </w:r>
      <w:r>
        <w:rPr>
          <w:bCs/>
          <w:i/>
          <w:lang w:val="uk-UA"/>
        </w:rPr>
        <w:t xml:space="preserve"> </w:t>
      </w:r>
      <w:r>
        <w:rPr>
          <w:bCs/>
          <w:lang w:val="uk-UA"/>
        </w:rPr>
        <w:t xml:space="preserve">(піч П-1 установки ДПУ-35), вид палива –</w:t>
      </w:r>
      <w:r>
        <w:rPr>
          <w:bCs/>
          <w:lang w:val="uk-UA"/>
        </w:rPr>
        <w:t xml:space="preserve">мазут</w:t>
      </w:r>
      <w:r>
        <w:rPr>
          <w:lang w:val="uk-UA"/>
        </w:rPr>
      </w:r>
    </w:p>
    <w:tbl>
      <w:tblPr>
        <w:tblW w:w="9452" w:type="dxa"/>
        <w:jc w:val="center"/>
        <w:tblBorders/>
        <w:tblLook w:val="0000" w:firstRow="0" w:lastRow="0" w:firstColumn="0" w:lastColumn="0" w:noHBand="0" w:noVBand="0"/>
      </w:tblPr>
      <w:tblGrid>
        <w:gridCol w:w="2359"/>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359"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відповідно до законодавства,</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359"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359" w:type="dxa"/>
            <w:vAlign w:val="bottom"/>
            <w:textDirection w:val="lrTb"/>
            <w:noWrap w:val="false"/>
          </w:tcPr>
          <w:p>
            <w:pPr>
              <w:pBdr/>
              <w:spacing/>
              <w:ind/>
              <w:jc w:val="center"/>
              <w:rPr>
                <w:lang w:val="uk-UA"/>
              </w:rPr>
            </w:pPr>
            <w:r>
              <w:rPr>
                <w:bCs/>
                <w:iCs/>
                <w:lang w:val="uk-UA" w:eastAsia="ru-RU"/>
              </w:rPr>
              <w:t xml:space="preserve">Речовини у вигляді суспендованих твердих частинок недиференційованих за складом</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eastAsia="ru-RU"/>
              </w:rPr>
              <w:t xml:space="preserve">З дати отримання дозволу</w:t>
            </w:r>
            <w:r>
              <w:rPr>
                <w:lang w:val="uk-UA"/>
              </w:rPr>
            </w:r>
          </w:p>
        </w:tc>
      </w:tr>
    </w:tbl>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Оксиди азоту (оксид та діоксид азоту) у перерахунку на діоксид азоту</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w:t>
            </w:r>
            <w:r>
              <w:rPr>
                <w:bCs/>
                <w:iCs/>
                <w:lang w:val="uk-UA" w:eastAsia="ru-RU"/>
              </w:rPr>
              <w:t xml:space="preserve">78500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Оксид вуглецю</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0,294000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eastAsia="ru-RU"/>
              </w:rPr>
              <w:t xml:space="preserve">Сірки діоксид</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w:t>
            </w:r>
            <w:r>
              <w:rPr>
                <w:bCs/>
                <w:iCs/>
                <w:lang w:val="uk-UA" w:eastAsia="ru-RU"/>
              </w:rPr>
              <w:t xml:space="preserve">176000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line="276" w:lineRule="auto"/>
        <w:ind/>
        <w:jc w:val="both"/>
        <w:rPr>
          <w:lang w:val="uk-UA"/>
        </w:rPr>
      </w:pPr>
      <w:r>
        <w:rPr>
          <w:b/>
          <w:lang w:val="uk-UA"/>
        </w:rPr>
        <w:t xml:space="preserve">Номер джерела викидів №</w:t>
      </w:r>
      <w:r>
        <w:rPr>
          <w:b/>
          <w:lang w:val="uk-UA"/>
        </w:rPr>
        <w:t xml:space="preserve">47</w:t>
      </w:r>
      <w:r>
        <w:rPr>
          <w:b/>
          <w:lang w:val="uk-UA"/>
        </w:rPr>
        <w:t xml:space="preserve">:</w:t>
      </w:r>
      <w:r>
        <w:rPr>
          <w:bCs/>
          <w:i/>
          <w:lang w:val="uk-UA"/>
        </w:rPr>
        <w:t xml:space="preserve"> </w:t>
      </w:r>
      <w:r>
        <w:rPr>
          <w:bCs/>
          <w:lang w:val="uk-UA"/>
        </w:rPr>
        <w:t xml:space="preserve">Вихлопна</w:t>
      </w:r>
      <w:r>
        <w:rPr>
          <w:bCs/>
          <w:lang w:val="uk-UA"/>
        </w:rPr>
        <w:t xml:space="preserve"> труба</w:t>
      </w:r>
      <w:r>
        <w:rPr>
          <w:bCs/>
          <w:i/>
          <w:lang w:val="uk-UA"/>
        </w:rPr>
        <w:t xml:space="preserve"> </w:t>
      </w:r>
      <w:r>
        <w:rPr>
          <w:bCs/>
          <w:lang w:val="uk-UA"/>
        </w:rPr>
        <w:t xml:space="preserve">(</w:t>
      </w:r>
      <w:r>
        <w:rPr>
          <w:bCs/>
          <w:lang w:val="uk-UA"/>
        </w:rPr>
        <w:t xml:space="preserve">генератор</w:t>
      </w:r>
      <w:r>
        <w:rPr>
          <w:bCs/>
          <w:lang w:val="uk-UA"/>
        </w:rPr>
        <w:t xml:space="preserve">), вид палива –</w:t>
      </w:r>
      <w:r>
        <w:rPr>
          <w:bCs/>
          <w:lang w:val="uk-UA"/>
        </w:rPr>
        <w:t xml:space="preserve"> дизельне паливо</w:t>
      </w:r>
      <w:r>
        <w:rPr>
          <w:lang w:val="uk-UA"/>
        </w:rPr>
      </w:r>
    </w:p>
    <w:tbl>
      <w:tblPr>
        <w:tblW w:w="9452" w:type="dxa"/>
        <w:jc w:val="center"/>
        <w:tblBorders/>
        <w:tblLook w:val="0000" w:firstRow="0" w:lastRow="0" w:firstColumn="0" w:lastColumn="0" w:noHBand="0" w:noVBand="0"/>
      </w:tblPr>
      <w:tblGrid>
        <w:gridCol w:w="2359"/>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359"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відповідно до законодавства,</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359"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359" w:type="dxa"/>
            <w:vAlign w:val="bottom"/>
            <w:textDirection w:val="lrTb"/>
            <w:noWrap w:val="false"/>
          </w:tcPr>
          <w:p>
            <w:pPr>
              <w:pBdr/>
              <w:spacing/>
              <w:ind/>
              <w:jc w:val="center"/>
              <w:rPr>
                <w:lang w:val="uk-UA"/>
              </w:rPr>
            </w:pPr>
            <w:r>
              <w:rPr>
                <w:bCs/>
                <w:iCs/>
                <w:lang w:val="uk-UA" w:eastAsia="ru-RU"/>
              </w:rPr>
              <w:t xml:space="preserve">Речовини у вигляді суспендованих твердих частинок недиференційованих за складом</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eastAsia="ru-RU"/>
              </w:rPr>
              <w:t xml:space="preserve">З дати отримання дозволу</w:t>
            </w:r>
            <w:r>
              <w:rPr>
                <w:lang w:val="uk-UA"/>
              </w:rPr>
            </w:r>
          </w:p>
        </w:tc>
      </w:tr>
    </w:tbl>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Оксиди азоту (оксид та діоксид азоту) у перерахунку на діоксид азоту</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0,000151</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Оксид вуглецю</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0,000006</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eastAsia="ru-RU"/>
              </w:rPr>
              <w:t xml:space="preserve">Сірки діоксид</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0,000001</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49</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РВС-850 №31</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w:t>
            </w:r>
            <w:r>
              <w:rPr>
                <w:bCs/>
                <w:iCs/>
                <w:lang w:val="uk-UA" w:eastAsia="ru-RU"/>
              </w:rPr>
              <w:t xml:space="preserve">1490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w:t>
            </w:r>
            <w:r>
              <w:rPr>
                <w:bCs/>
                <w:iCs/>
                <w:lang w:val="uk-UA" w:eastAsia="ru-RU"/>
              </w:rPr>
              <w:t xml:space="preserve">445</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w:t>
            </w:r>
            <w:r>
              <w:rPr>
                <w:bCs/>
                <w:iCs/>
                <w:lang w:val="uk-UA" w:eastAsia="ru-RU"/>
              </w:rPr>
              <w:t xml:space="preserve">935</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50</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w:t>
      </w:r>
      <w:r>
        <w:rPr>
          <w:lang w:val="uk-UA"/>
        </w:rPr>
        <w:t xml:space="preserve">РВС-850</w:t>
      </w:r>
      <w:r>
        <w:rPr>
          <w:lang w:val="uk-UA"/>
        </w:rPr>
        <w:t xml:space="preserve"> </w:t>
      </w:r>
      <w:r>
        <w:rPr>
          <w:lang w:val="uk-UA"/>
        </w:rPr>
        <w:t xml:space="preserve">№3</w:t>
      </w:r>
      <w:r>
        <w:rPr>
          <w:lang w:val="uk-UA"/>
        </w:rPr>
        <w:t xml:space="preserve">2</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0,001490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0,000445</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0,000635</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1</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№24</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w:t>
            </w:r>
            <w:r>
              <w:rPr>
                <w:bCs/>
                <w:iCs/>
                <w:lang w:val="uk-UA" w:eastAsia="ru-RU"/>
              </w:rPr>
              <w:t xml:space="preserve">0497</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0,000148</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0,000312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2</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№25</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0,000497</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0,000148</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0,000312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3</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№26</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0,000497</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0,000148</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0,000312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4</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№27</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0,000497</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0,000148</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0,000312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5</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№28</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0,000497</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0,000148</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0,000312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6</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№28</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Бензол</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0,000497</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0,000148</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r>
            <w:r>
              <w:rPr>
                <w:lang w:val="uk-UA"/>
              </w:rPr>
            </w:r>
          </w:p>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0,000312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7</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№33</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0,000002</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0,000001</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
          <w:lang w:val="uk-UA"/>
        </w:rPr>
      </w:pPr>
      <w:r>
        <w:rPr>
          <w:b/>
          <w:lang w:val="uk-UA"/>
        </w:rPr>
        <w:br w:type="page" w:clear="all"/>
      </w:r>
      <w:r>
        <w:rPr>
          <w:b/>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5</w:t>
      </w:r>
      <w:r>
        <w:rPr>
          <w:b/>
          <w:lang w:val="uk-UA"/>
        </w:rPr>
        <w:t xml:space="preserve">8</w:t>
      </w:r>
      <w:r>
        <w:rPr>
          <w:b/>
          <w:lang w:val="uk-UA"/>
        </w:rPr>
        <w:t xml:space="preserve">: </w:t>
      </w:r>
      <w:r>
        <w:rPr>
          <w:bCs/>
          <w:iCs/>
          <w:lang w:val="uk-UA" w:eastAsia="ru-RU"/>
        </w:rPr>
        <w:t xml:space="preserve">Дихальний клапан (</w:t>
      </w:r>
      <w:r>
        <w:rPr>
          <w:lang w:val="uk-UA"/>
        </w:rPr>
        <w:t xml:space="preserve">резервуар </w:t>
      </w:r>
      <w:r>
        <w:rPr>
          <w:lang w:val="uk-UA"/>
        </w:rPr>
        <w:t xml:space="preserve">для зберігання </w:t>
      </w:r>
      <w:r>
        <w:rPr>
          <w:lang w:val="uk-UA"/>
        </w:rPr>
        <w:t xml:space="preserve">сировини</w:t>
      </w:r>
      <w:r>
        <w:rPr>
          <w:lang w:val="uk-UA"/>
        </w:rPr>
        <w:t xml:space="preserve"> РГС-75 №34</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0,000002</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0,000001</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line="276" w:lineRule="auto"/>
        <w:ind w:firstLine="567"/>
        <w:jc w:val="both"/>
        <w:rPr>
          <w:lang w:val="uk-UA"/>
        </w:rPr>
      </w:pPr>
      <w:r>
        <w:rPr>
          <w:b/>
          <w:lang w:val="uk-UA"/>
        </w:rPr>
        <w:t xml:space="preserve">Номер джерела викидів №</w:t>
      </w:r>
      <w:r>
        <w:rPr>
          <w:b/>
          <w:lang w:val="uk-UA"/>
        </w:rPr>
        <w:t xml:space="preserve">63</w:t>
      </w:r>
      <w:r>
        <w:rPr>
          <w:b/>
          <w:lang w:val="uk-UA"/>
        </w:rPr>
        <w:t xml:space="preserve">:</w:t>
      </w:r>
      <w:r>
        <w:rPr>
          <w:bCs/>
          <w:i/>
          <w:lang w:val="uk-UA"/>
        </w:rPr>
        <w:t xml:space="preserve"> </w:t>
      </w:r>
      <w:r>
        <w:rPr>
          <w:bCs/>
          <w:lang w:val="uk-UA"/>
        </w:rPr>
        <w:t xml:space="preserve">Димова труба</w:t>
      </w:r>
      <w:r>
        <w:rPr>
          <w:bCs/>
          <w:i/>
          <w:lang w:val="uk-UA"/>
        </w:rPr>
        <w:t xml:space="preserve"> </w:t>
      </w:r>
      <w:r>
        <w:rPr>
          <w:bCs/>
          <w:lang w:val="uk-UA"/>
        </w:rPr>
        <w:t xml:space="preserve">(піч П</w:t>
      </w:r>
      <w:r>
        <w:rPr>
          <w:bCs/>
          <w:lang w:val="uk-UA"/>
        </w:rPr>
        <w:t xml:space="preserve">н</w:t>
      </w:r>
      <w:r>
        <w:rPr>
          <w:bCs/>
          <w:lang w:val="uk-UA"/>
        </w:rPr>
        <w:t xml:space="preserve">-1 установки </w:t>
      </w:r>
      <w:r>
        <w:rPr>
          <w:bCs/>
          <w:lang w:val="uk-UA"/>
        </w:rPr>
        <w:t xml:space="preserve">УПУС-50</w:t>
      </w:r>
      <w:r>
        <w:rPr>
          <w:bCs/>
          <w:lang w:val="uk-UA"/>
        </w:rPr>
        <w:t xml:space="preserve">), вид палива –</w:t>
      </w:r>
      <w:r>
        <w:rPr>
          <w:bCs/>
          <w:lang w:val="uk-UA"/>
        </w:rPr>
        <w:t xml:space="preserve">мазут</w:t>
      </w:r>
      <w:r>
        <w:rPr>
          <w:lang w:val="uk-UA"/>
        </w:rPr>
      </w:r>
    </w:p>
    <w:tbl>
      <w:tblPr>
        <w:tblW w:w="9452" w:type="dxa"/>
        <w:jc w:val="center"/>
        <w:tblBorders/>
        <w:tblLook w:val="0000" w:firstRow="0" w:lastRow="0" w:firstColumn="0" w:lastColumn="0" w:noHBand="0" w:noVBand="0"/>
      </w:tblPr>
      <w:tblGrid>
        <w:gridCol w:w="2359"/>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359"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відповідно до законодавства,</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359"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359" w:type="dxa"/>
            <w:vAlign w:val="bottom"/>
            <w:textDirection w:val="lrTb"/>
            <w:noWrap w:val="false"/>
          </w:tcPr>
          <w:p>
            <w:pPr>
              <w:pBdr/>
              <w:spacing/>
              <w:ind/>
              <w:jc w:val="center"/>
              <w:rPr>
                <w:lang w:val="uk-UA"/>
              </w:rPr>
            </w:pPr>
            <w:r>
              <w:rPr>
                <w:bCs/>
                <w:iCs/>
                <w:lang w:val="uk-UA" w:eastAsia="ru-RU"/>
              </w:rPr>
              <w:t xml:space="preserve">Речовини у вигляді суспендованих твердих частинок недиференційованих за складом</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150</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eastAsia="ru-RU"/>
              </w:rPr>
              <w:t xml:space="preserve">З дати отримання дозволу</w:t>
            </w:r>
            <w:r>
              <w:rPr>
                <w:lang w:val="uk-UA"/>
              </w:rPr>
            </w:r>
          </w:p>
        </w:tc>
      </w:tr>
    </w:tbl>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Оксиди азоту (оксид та діоксид азоту) у перерахунку на діоксид азоту</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0,141000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Оксид вуглецю</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0,499000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eastAsia="ru-RU"/>
              </w:rPr>
              <w:t xml:space="preserve">Сірки діоксид</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w:t>
            </w:r>
            <w:r>
              <w:rPr>
                <w:bCs/>
                <w:iCs/>
                <w:lang w:val="uk-UA" w:eastAsia="ru-RU"/>
              </w:rPr>
              <w:t xml:space="preserve">301000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line="276" w:lineRule="auto"/>
        <w:ind w:firstLine="567"/>
        <w:jc w:val="both"/>
        <w:rPr>
          <w:lang w:val="uk-UA"/>
        </w:rPr>
      </w:pPr>
      <w:r>
        <w:rPr>
          <w:b/>
          <w:lang w:val="uk-UA"/>
        </w:rPr>
        <w:t xml:space="preserve">Номер джерела викидів №</w:t>
      </w:r>
      <w:r>
        <w:rPr>
          <w:b/>
          <w:lang w:val="uk-UA"/>
        </w:rPr>
        <w:t xml:space="preserve">6</w:t>
      </w:r>
      <w:r>
        <w:rPr>
          <w:b/>
          <w:lang w:val="uk-UA"/>
        </w:rPr>
        <w:t xml:space="preserve">4</w:t>
      </w:r>
      <w:r>
        <w:rPr>
          <w:b/>
          <w:lang w:val="uk-UA"/>
        </w:rPr>
        <w:t xml:space="preserve">:</w:t>
      </w:r>
      <w:r>
        <w:rPr>
          <w:bCs/>
          <w:i/>
          <w:lang w:val="uk-UA"/>
        </w:rPr>
        <w:t xml:space="preserve"> </w:t>
      </w:r>
      <w:r>
        <w:rPr>
          <w:bCs/>
          <w:lang w:val="uk-UA"/>
        </w:rPr>
        <w:t xml:space="preserve">Димова труба</w:t>
      </w:r>
      <w:r>
        <w:rPr>
          <w:bCs/>
          <w:i/>
          <w:lang w:val="uk-UA"/>
        </w:rPr>
        <w:t xml:space="preserve"> </w:t>
      </w:r>
      <w:r>
        <w:rPr>
          <w:bCs/>
          <w:lang w:val="uk-UA"/>
        </w:rPr>
        <w:t xml:space="preserve">(піч П</w:t>
      </w:r>
      <w:r>
        <w:rPr>
          <w:bCs/>
          <w:lang w:val="uk-UA"/>
        </w:rPr>
        <w:t xml:space="preserve">н</w:t>
      </w:r>
      <w:r>
        <w:rPr>
          <w:bCs/>
          <w:lang w:val="uk-UA"/>
        </w:rPr>
        <w:t xml:space="preserve">-1 установки </w:t>
      </w:r>
      <w:r>
        <w:rPr>
          <w:bCs/>
          <w:lang w:val="uk-UA"/>
        </w:rPr>
        <w:t xml:space="preserve">УПУС-50</w:t>
      </w:r>
      <w:r>
        <w:rPr>
          <w:bCs/>
          <w:lang w:val="uk-UA"/>
        </w:rPr>
        <w:t xml:space="preserve">), вид палива –</w:t>
      </w:r>
      <w:r>
        <w:rPr>
          <w:bCs/>
          <w:lang w:val="uk-UA"/>
        </w:rPr>
        <w:t xml:space="preserve">вуглеводневий газ</w:t>
      </w:r>
      <w:r>
        <w:rPr>
          <w:lang w:val="uk-UA"/>
        </w:rPr>
      </w:r>
    </w:p>
    <w:tbl>
      <w:tblPr>
        <w:tblW w:w="9452" w:type="dxa"/>
        <w:jc w:val="center"/>
        <w:tblBorders/>
        <w:tblLook w:val="0000" w:firstRow="0" w:lastRow="0" w:firstColumn="0" w:lastColumn="0" w:noHBand="0" w:noVBand="0"/>
      </w:tblPr>
      <w:tblGrid>
        <w:gridCol w:w="2359"/>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359"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відповідно до законодавства,</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359"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359"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Оксиди азоту (оксид та діоксид азоту) у перерахунку на діоксид азоту</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0,150000</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Оксид вуглецю</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0,415000</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65</w:t>
      </w:r>
      <w:r>
        <w:rPr>
          <w:b/>
          <w:lang w:val="uk-UA"/>
        </w:rPr>
        <w:t xml:space="preserve">: </w:t>
      </w:r>
      <w:r>
        <w:rPr>
          <w:bCs/>
          <w:iCs/>
          <w:lang w:val="uk-UA" w:eastAsia="ru-RU"/>
        </w:rPr>
        <w:t xml:space="preserve">Дихальний клапан (</w:t>
      </w:r>
      <w:r>
        <w:rPr>
          <w:lang w:val="uk-UA"/>
        </w:rPr>
        <w:t xml:space="preserve">витратна ємність печі Пн-1</w:t>
      </w:r>
      <w:r>
        <w:rPr>
          <w:bCs/>
          <w:lang w:val="uk-UA"/>
        </w:rPr>
        <w:t xml:space="preserve"> </w:t>
      </w:r>
      <w:r>
        <w:rPr>
          <w:bCs/>
          <w:lang w:val="uk-UA"/>
        </w:rPr>
        <w:t xml:space="preserve">установки </w:t>
      </w:r>
      <w:r>
        <w:rPr>
          <w:bCs/>
          <w:lang w:val="uk-UA"/>
        </w:rPr>
        <w:t xml:space="preserve">УПУС-50</w:t>
      </w:r>
      <w:r>
        <w:rPr>
          <w:lang w:val="uk-UA"/>
        </w:rPr>
        <w:t xml:space="preserve">)</w:t>
      </w:r>
      <w:r>
        <w:rPr>
          <w:bCs/>
          <w:iCs/>
          <w:lang w:val="uk-UA" w:eastAsia="ru-RU"/>
        </w:rPr>
        <w:t xml:space="preserve">. </w:t>
      </w:r>
      <w:r>
        <w:rPr>
          <w:bCs/>
          <w:iCs/>
          <w:lang w:val="uk-UA" w:eastAsia="ru-RU"/>
        </w:rPr>
      </w:r>
    </w:p>
    <w:p>
      <w:pPr>
        <w:pBdr/>
        <w:spacing/>
        <w:ind w:firstLine="567"/>
        <w:jc w:val="right"/>
        <w:rPr>
          <w:iCs/>
          <w:lang w:val="uk-UA"/>
        </w:rPr>
      </w:pPr>
      <w:r>
        <w:rPr>
          <w:iCs/>
          <w:lang w:val="uk-UA"/>
        </w:rPr>
        <w:t xml:space="preserve">Таблиця 9.2</w:t>
      </w:r>
      <w:r>
        <w:rPr>
          <w:iCs/>
          <w:lang w:val="uk-UA"/>
        </w:rPr>
      </w:r>
    </w:p>
    <w:tbl>
      <w:tblPr>
        <w:tblW w:w="9366" w:type="dxa"/>
        <w:jc w:val="center"/>
        <w:tblBorders/>
        <w:tblLook w:val="0000" w:firstRow="0" w:lastRow="0" w:firstColumn="0" w:lastColumn="0" w:noHBand="0" w:noVBand="0"/>
      </w:tblPr>
      <w:tblGrid>
        <w:gridCol w:w="2273"/>
        <w:gridCol w:w="2447"/>
        <w:gridCol w:w="2407"/>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273" w:type="dxa"/>
            <w:vAlign w:val="center"/>
            <w:textDirection w:val="lrTb"/>
            <w:noWrap w:val="false"/>
          </w:tcPr>
          <w:p>
            <w:pPr>
              <w:pBdr/>
              <w:spacing/>
              <w:ind/>
              <w:jc w:val="center"/>
              <w:rPr>
                <w:lang w:val="uk-UA" w:eastAsia="ru-RU"/>
              </w:rPr>
            </w:pPr>
            <w:r>
              <w:rPr>
                <w:lang w:val="uk-UA" w:eastAsia="ru-RU"/>
              </w:rPr>
              <w:t xml:space="preserve">Найменування забруднюючої речовини</w:t>
            </w:r>
            <w:r>
              <w:rPr>
                <w:lang w:val="uk-UA" w:eastAsia="ru-RU"/>
              </w:rPr>
            </w:r>
          </w:p>
        </w:tc>
        <w:tc>
          <w:tcPr>
            <w:shd w:val="clear" w:color="auto" w:fill="auto"/>
            <w:tcBorders>
              <w:top w:val="single" w:color="000000" w:sz="8" w:space="0"/>
              <w:left w:val="none" w:color="000000" w:sz="4" w:space="0"/>
              <w:right w:val="none" w:color="000000" w:sz="4" w:space="0"/>
            </w:tcBorders>
            <w:tcW w:w="2447" w:type="dxa"/>
            <w:vAlign w:val="center"/>
            <w:textDirection w:val="lrTb"/>
            <w:noWrap w:val="false"/>
          </w:tcPr>
          <w:p>
            <w:pPr>
              <w:pBdr/>
              <w:spacing/>
              <w:ind/>
              <w:jc w:val="center"/>
              <w:rPr>
                <w:lang w:val="uk-UA" w:eastAsia="ru-RU"/>
              </w:rPr>
            </w:pPr>
            <w:r>
              <w:rPr>
                <w:lang w:val="uk-UA" w:eastAsia="ru-RU"/>
              </w:rPr>
              <w:t xml:space="preserve">Граничнодопустимий викид  в</w:t>
            </w:r>
            <w:r>
              <w:rPr>
                <w:lang w:val="uk-UA" w:eastAsia="ru-RU"/>
              </w:rPr>
              <w:t xml:space="preserve">ідповідно до законодавства, мг/</w:t>
            </w:r>
            <w:r>
              <w:rPr>
                <w:lang w:val="uk-UA" w:eastAsia="ru-RU"/>
              </w:rPr>
              <w:t xml:space="preserve">м</w:t>
            </w:r>
            <w:r>
              <w:rPr>
                <w:vertAlign w:val="superscript"/>
                <w:lang w:val="uk-UA" w:eastAsia="ru-RU"/>
              </w:rPr>
              <w:t xml:space="preserve">3</w:t>
            </w:r>
            <w:r>
              <w:rPr>
                <w:lang w:val="uk-UA" w:eastAsia="ru-RU"/>
              </w:rPr>
            </w:r>
          </w:p>
        </w:tc>
        <w:tc>
          <w:tcPr>
            <w:shd w:val="clear" w:color="auto" w:fill="auto"/>
            <w:tcBorders>
              <w:top w:val="single" w:color="000000" w:sz="8" w:space="0"/>
              <w:left w:val="single" w:color="000000" w:sz="8" w:space="0"/>
              <w:right w:val="single" w:color="auto" w:sz="4" w:space="0"/>
            </w:tcBorders>
            <w:tcW w:w="2407" w:type="dxa"/>
            <w:vAlign w:val="center"/>
            <w:textDirection w:val="lrTb"/>
            <w:noWrap w:val="false"/>
          </w:tcPr>
          <w:p>
            <w:pPr>
              <w:pBdr/>
              <w:spacing/>
              <w:ind/>
              <w:jc w:val="center"/>
              <w:rPr>
                <w:lang w:val="uk-UA" w:eastAsia="ru-RU"/>
              </w:rPr>
            </w:pPr>
            <w:r>
              <w:rPr>
                <w:lang w:val="uk-UA" w:eastAsia="ru-RU"/>
              </w:rPr>
              <w:t xml:space="preserve">Затверджений граничнодопустимий викид,</w:t>
            </w:r>
            <w:r>
              <w:rPr>
                <w:lang w:val="uk-UA" w:eastAsia="ru-RU"/>
              </w:rPr>
              <w:t xml:space="preserve"> </w:t>
            </w:r>
            <w:r>
              <w:rPr>
                <w:lang w:val="uk-UA" w:eastAsia="ru-RU"/>
              </w:rPr>
              <w:t xml:space="preserve">мг/м</w:t>
            </w:r>
            <w:r>
              <w:rPr>
                <w:vertAlign w:val="superscript"/>
                <w:lang w:val="uk-UA" w:eastAsia="ru-RU"/>
              </w:rPr>
              <w:t xml:space="preserve">3</w:t>
            </w:r>
            <w:r>
              <w:rPr>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lang w:val="uk-UA" w:eastAsia="ru-RU"/>
              </w:rPr>
            </w:pPr>
            <w:r>
              <w:rPr>
                <w:lang w:val="uk-UA" w:eastAsia="ru-RU"/>
              </w:rPr>
              <w:t xml:space="preserve">Строк досягнення затвердженого значення </w:t>
            </w:r>
            <w:r>
              <w:rPr>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273" w:type="dxa"/>
            <w:vAlign w:val="center"/>
            <w:textDirection w:val="lrTb"/>
            <w:noWrap w:val="false"/>
          </w:tcPr>
          <w:p>
            <w:pPr>
              <w:pBdr/>
              <w:spacing/>
              <w:ind/>
              <w:jc w:val="center"/>
              <w:rPr>
                <w:lang w:val="uk-UA" w:eastAsia="ru-RU"/>
              </w:rPr>
            </w:pPr>
            <w:r>
              <w:rPr>
                <w:lang w:val="uk-UA" w:eastAsia="ru-RU"/>
              </w:rPr>
              <w:t xml:space="preserve">1</w:t>
            </w:r>
            <w:r>
              <w:rPr>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447" w:type="dxa"/>
            <w:vAlign w:val="center"/>
            <w:textDirection w:val="lrTb"/>
            <w:noWrap w:val="false"/>
          </w:tcPr>
          <w:p>
            <w:pPr>
              <w:pBdr/>
              <w:spacing/>
              <w:ind/>
              <w:jc w:val="center"/>
              <w:rPr>
                <w:lang w:val="uk-UA" w:eastAsia="ru-RU"/>
              </w:rPr>
            </w:pPr>
            <w:r>
              <w:rPr>
                <w:lang w:val="uk-UA" w:eastAsia="ru-RU"/>
              </w:rPr>
              <w:t xml:space="preserve">2</w:t>
            </w:r>
            <w:r>
              <w:rPr>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407" w:type="dxa"/>
            <w:vAlign w:val="center"/>
            <w:textDirection w:val="lrTb"/>
            <w:noWrap w:val="false"/>
          </w:tcPr>
          <w:p>
            <w:pPr>
              <w:pBdr/>
              <w:spacing/>
              <w:ind/>
              <w:jc w:val="center"/>
              <w:rPr>
                <w:lang w:val="uk-UA" w:eastAsia="ru-RU"/>
              </w:rPr>
            </w:pPr>
            <w:r>
              <w:rPr>
                <w:lang w:val="uk-UA" w:eastAsia="ru-RU"/>
              </w:rPr>
              <w:t xml:space="preserve">3</w:t>
            </w:r>
            <w:r>
              <w:rPr>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lang w:val="uk-UA" w:eastAsia="ru-RU"/>
              </w:rPr>
            </w:pPr>
            <w:r>
              <w:rPr>
                <w:lang w:val="uk-UA" w:eastAsia="ru-RU"/>
              </w:rPr>
              <w:t xml:space="preserve">4</w:t>
            </w:r>
            <w:r>
              <w:rPr>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273" w:type="dxa"/>
            <w:vAlign w:val="bottom"/>
            <w:textDirection w:val="lrTb"/>
            <w:noWrap w:val="false"/>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4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407" w:type="dxa"/>
            <w:vAlign w:val="center"/>
            <w:textDirection w:val="lrTb"/>
            <w:noWrap/>
          </w:tcPr>
          <w:p>
            <w:pPr>
              <w:pBdr/>
              <w:spacing/>
              <w:ind/>
              <w:jc w:val="center"/>
              <w:rPr>
                <w:lang w:val="uk-UA"/>
              </w:rPr>
            </w:pPr>
            <w:r>
              <w:rPr>
                <w:lang w:val="uk-UA"/>
              </w:rPr>
              <w:t xml:space="preserve">-</w:t>
            </w:r>
            <w:r>
              <w:rPr>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lang w:val="uk-UA"/>
              </w:rPr>
            </w:pPr>
            <w:r>
              <w:rPr>
                <w:lang w:val="uk-UA"/>
              </w:rPr>
              <w:t xml:space="preserve">-</w:t>
            </w:r>
            <w:r>
              <w:rPr>
                <w:lang w:val="uk-UA"/>
              </w:rPr>
            </w:r>
          </w:p>
        </w:tc>
      </w:tr>
    </w:tbl>
    <w:p>
      <w:pPr>
        <w:pBdr/>
        <w:spacing/>
        <w:ind w:firstLine="567"/>
        <w:jc w:val="both"/>
        <w:rPr>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0,000009</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0,000004</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bCs/>
          <w:iCs/>
          <w:lang w:val="uk-UA" w:eastAsia="ru-RU"/>
        </w:rPr>
      </w:pPr>
      <w:r>
        <w:rPr>
          <w:b/>
          <w:lang w:val="uk-UA"/>
        </w:rPr>
        <w:t xml:space="preserve">Номер джерела викидів №</w:t>
      </w:r>
      <w:r>
        <w:rPr>
          <w:b/>
          <w:lang w:val="uk-UA"/>
        </w:rPr>
        <w:t xml:space="preserve">67</w:t>
      </w:r>
      <w:r>
        <w:rPr>
          <w:b/>
          <w:lang w:val="uk-UA"/>
        </w:rPr>
        <w:t xml:space="preserve">: </w:t>
      </w:r>
      <w:r>
        <w:rPr>
          <w:bCs/>
          <w:iCs/>
          <w:lang w:val="uk-UA" w:eastAsia="ru-RU"/>
        </w:rPr>
        <w:t xml:space="preserve">Вентиляційна труба</w:t>
      </w:r>
      <w:r>
        <w:rPr>
          <w:bCs/>
          <w:iCs/>
          <w:lang w:val="uk-UA" w:eastAsia="ru-RU"/>
        </w:rPr>
        <w:t xml:space="preserve"> (</w:t>
      </w:r>
      <w:r>
        <w:rPr>
          <w:lang w:val="uk-UA"/>
        </w:rPr>
        <w:t xml:space="preserve">очисні споруди виробниче-дощових стічних вод</w:t>
      </w:r>
      <w:r>
        <w:rPr>
          <w:bCs/>
          <w:iCs/>
          <w:lang w:val="uk-UA" w:eastAsia="ru-RU"/>
        </w:rPr>
        <w:t xml:space="preserve">). </w:t>
      </w:r>
      <w:r>
        <w:rPr>
          <w:bCs/>
          <w:iCs/>
          <w:lang w:val="uk-UA" w:eastAsia="ru-RU"/>
        </w:rPr>
      </w:r>
    </w:p>
    <w:p>
      <w:pPr>
        <w:pBdr/>
        <w:spacing/>
        <w:ind/>
        <w:jc w:val="right"/>
        <w:rPr>
          <w:i/>
          <w:lang w:val="uk-UA"/>
        </w:rPr>
      </w:pPr>
      <w:r>
        <w:rPr>
          <w:iCs/>
          <w:lang w:val="uk-UA"/>
        </w:rPr>
        <w:t xml:space="preserve">Таблиця 9.2</w:t>
      </w:r>
      <w:r>
        <w:rPr>
          <w:i/>
          <w:lang w:val="uk-UA"/>
        </w:rPr>
      </w:r>
    </w:p>
    <w:tbl>
      <w:tblPr>
        <w:tblW w:w="9366" w:type="dxa"/>
        <w:jc w:val="center"/>
        <w:tblBorders/>
        <w:tblLook w:val="0000" w:firstRow="0" w:lastRow="0" w:firstColumn="0" w:lastColumn="0" w:noHBand="0" w:noVBand="0"/>
      </w:tblPr>
      <w:tblGrid>
        <w:gridCol w:w="2704"/>
        <w:gridCol w:w="2268"/>
        <w:gridCol w:w="2155"/>
        <w:gridCol w:w="2239"/>
      </w:tblGrid>
      <w:tr>
        <w:trPr>
          <w:jc w:val="center"/>
          <w:trHeight w:val="20"/>
        </w:trPr>
        <w:tc>
          <w:tcPr>
            <w:shd w:val="clear" w:color="auto" w:fill="auto"/>
            <w:tcBorders>
              <w:top w:val="single" w:color="000000" w:sz="8" w:space="0"/>
              <w:left w:val="single" w:color="000000" w:sz="8" w:space="0"/>
              <w:bottom w:val="none" w:color="000000" w:sz="4" w:space="0"/>
              <w:right w:val="single" w:color="000000"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Найменування забруднюючої речовини</w:t>
            </w:r>
            <w:r>
              <w:rPr>
                <w:sz w:val="20"/>
                <w:szCs w:val="20"/>
                <w:lang w:val="uk-UA" w:eastAsia="ru-RU"/>
              </w:rPr>
            </w:r>
          </w:p>
        </w:tc>
        <w:tc>
          <w:tcPr>
            <w:shd w:val="clear" w:color="auto" w:fill="auto"/>
            <w:tcBorders>
              <w:top w:val="single" w:color="000000" w:sz="8" w:space="0"/>
              <w:left w:val="none" w:color="000000" w:sz="4" w:space="0"/>
              <w:right w:val="none" w:color="000000" w:sz="4"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Граничнодопустимий викид  відповідно до законодавства,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single" w:color="000000" w:sz="8" w:space="0"/>
              <w:right w:val="single" w:color="auto"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граничнодопустимий викид, мг/м</w:t>
            </w:r>
            <w:r>
              <w:rPr>
                <w:sz w:val="20"/>
                <w:szCs w:val="20"/>
                <w:vertAlign w:val="superscript"/>
                <w:lang w:val="uk-UA" w:eastAsia="ru-RU"/>
              </w:rPr>
              <w:t xml:space="preserve">3</w:t>
            </w:r>
            <w:r>
              <w:rPr>
                <w:sz w:val="20"/>
                <w:szCs w:val="20"/>
                <w:lang w:val="uk-UA" w:eastAsia="ru-RU"/>
              </w:rPr>
            </w:r>
          </w:p>
        </w:tc>
        <w:tc>
          <w:tcPr>
            <w:shd w:val="clear" w:color="auto" w:fill="auto"/>
            <w:tcBorders>
              <w:top w:val="single" w:color="000000" w:sz="8" w:space="0"/>
              <w:left w:val="none" w:color="000000" w:sz="4" w:space="0"/>
              <w:right w:val="single" w:color="000000"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w:t>
            </w:r>
            <w:r>
              <w:rPr>
                <w:sz w:val="20"/>
                <w:szCs w:val="20"/>
                <w:lang w:val="uk-UA" w:eastAsia="ru-RU"/>
              </w:rPr>
            </w:r>
          </w:p>
        </w:tc>
      </w:tr>
      <w:tr>
        <w:trPr>
          <w:jc w:val="center"/>
          <w:trHeight w:val="20"/>
        </w:trPr>
        <w:tc>
          <w:tcPr>
            <w:shd w:val="clear" w:color="auto" w:fill="auto"/>
            <w:tcBorders>
              <w:top w:val="single" w:color="auto" w:sz="8" w:space="0"/>
              <w:left w:val="single" w:color="auto" w:sz="8" w:space="0"/>
              <w:bottom w:val="single" w:color="auto" w:sz="8" w:space="0"/>
              <w:right w:val="single" w:color="auto" w:sz="8" w:space="0"/>
            </w:tcBorders>
            <w:tcW w:w="2704" w:type="dxa"/>
            <w:vAlign w:val="center"/>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auto"/>
            <w:tcBorders>
              <w:top w:val="single" w:color="auto" w:sz="8" w:space="0"/>
              <w:left w:val="none" w:color="000000" w:sz="4" w:space="0"/>
              <w:bottom w:val="single" w:color="auto" w:sz="8" w:space="0"/>
              <w:right w:val="single" w:color="000000" w:sz="8" w:space="0"/>
            </w:tcBorders>
            <w:tcW w:w="2268" w:type="dxa"/>
            <w:vAlign w:val="center"/>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auto"/>
            <w:tcBorders>
              <w:top w:val="single" w:color="auto" w:sz="8" w:space="0"/>
              <w:left w:val="none" w:color="000000" w:sz="4" w:space="0"/>
              <w:bottom w:val="single" w:color="auto" w:sz="8" w:space="0"/>
              <w:right w:val="none" w:color="000000" w:sz="4" w:space="0"/>
            </w:tcBorders>
            <w:tcW w:w="2155" w:type="dxa"/>
            <w:vAlign w:val="center"/>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auto"/>
            <w:tcBorders>
              <w:top w:val="single" w:color="auto" w:sz="8" w:space="0"/>
              <w:left w:val="single" w:color="000000" w:sz="8" w:space="0"/>
              <w:bottom w:val="single" w:color="auto" w:sz="8" w:space="0"/>
              <w:right w:val="single" w:color="auto" w:sz="8" w:space="0"/>
            </w:tcBorders>
            <w:tcW w:w="2239" w:type="dxa"/>
            <w:vAlign w:val="center"/>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r>
      <w:tr>
        <w:trPr>
          <w:jc w:val="center"/>
          <w:trHeight w:val="20"/>
        </w:trPr>
        <w:tc>
          <w:tcPr>
            <w:shd w:val="clear" w:color="auto" w:fill="auto"/>
            <w:tcBorders>
              <w:top w:val="single" w:color="auto" w:sz="8" w:space="0"/>
              <w:left w:val="single" w:color="auto" w:sz="4" w:space="0"/>
              <w:bottom w:val="single" w:color="auto" w:sz="4" w:space="0"/>
              <w:right w:val="single" w:color="auto" w:sz="4" w:space="0"/>
            </w:tcBorders>
            <w:tcW w:w="2704" w:type="dxa"/>
            <w:vAlign w:val="bottom"/>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155"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op w:val="none" w:color="000000" w:sz="4" w:space="0"/>
              <w:left w:val="none" w:color="000000" w:sz="4" w:space="0"/>
              <w:bottom w:val="single" w:color="auto" w:sz="4" w:space="0"/>
              <w:right w:val="single" w:color="auto" w:sz="4" w:space="0"/>
            </w:tcBorders>
            <w:tcW w:w="2239" w:type="dxa"/>
            <w:vAlign w:val="center"/>
            <w:textDirection w:val="lrTb"/>
            <w:noWrap/>
          </w:tcPr>
          <w:p>
            <w:pPr>
              <w:pBdr/>
              <w:spacing/>
              <w:ind/>
              <w:jc w:val="center"/>
              <w:rPr>
                <w:sz w:val="20"/>
                <w:szCs w:val="20"/>
                <w:lang w:val="uk-UA"/>
              </w:rPr>
            </w:pPr>
            <w:r>
              <w:rPr>
                <w:sz w:val="20"/>
                <w:szCs w:val="20"/>
                <w:lang w:val="uk-UA"/>
              </w:rPr>
              <w:t xml:space="preserve">-</w:t>
            </w:r>
            <w:r>
              <w:rPr>
                <w:sz w:val="20"/>
                <w:szCs w:val="20"/>
                <w:lang w:val="uk-UA"/>
              </w:rPr>
            </w:r>
          </w:p>
        </w:tc>
      </w:tr>
    </w:tbl>
    <w:p>
      <w:pPr>
        <w:pBdr/>
        <w:spacing/>
        <w:ind w:firstLine="567"/>
        <w:jc w:val="both"/>
        <w:rPr>
          <w:color w:val="000000"/>
          <w:lang w:val="uk-UA"/>
        </w:rPr>
      </w:pPr>
      <w:r>
        <w:rPr>
          <w:color w:val="000000"/>
          <w:lang w:val="uk-UA"/>
        </w:rPr>
        <w:t xml:space="preserve">Речовини, на які встановлені нормативи граничнодопустимих викидів відповідно до законодавства відсутні, таблиця 9.2 не заповнюється.</w:t>
      </w:r>
      <w:r>
        <w:rPr>
          <w:color w:val="000000"/>
          <w:lang w:val="uk-UA"/>
        </w:rPr>
      </w:r>
    </w:p>
    <w:p>
      <w:pPr>
        <w:pBdr/>
        <w:spacing/>
        <w:ind/>
        <w:jc w:val="center"/>
        <w:rPr>
          <w:color w:val="000000"/>
          <w:lang w:val="uk-UA"/>
        </w:rPr>
      </w:pPr>
      <w:r>
        <w:rPr>
          <w:color w:val="000000"/>
          <w:lang w:val="uk-UA"/>
        </w:rPr>
        <w:t xml:space="preserve">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r>
        <w:rPr>
          <w:color w:val="000000"/>
          <w:lang w:val="uk-UA"/>
        </w:rPr>
        <w:t xml:space="preserve">сек</w:t>
      </w:r>
      <w:r>
        <w:rPr>
          <w:color w:val="000000"/>
          <w:lang w:val="uk-UA"/>
        </w:rPr>
        <w:t xml:space="preserve">):</w:t>
      </w:r>
      <w:r>
        <w:rPr>
          <w:color w:val="000000"/>
          <w:lang w:val="uk-UA"/>
        </w:rPr>
      </w:r>
    </w:p>
    <w:tbl>
      <w:tblPr>
        <w:tblStyle w:val="64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88"/>
        <w:gridCol w:w="1775"/>
        <w:gridCol w:w="2692"/>
      </w:tblGrid>
      <w:tr>
        <w:trPr>
          <w:jc w:val="center"/>
        </w:trPr>
        <w:tc>
          <w:tcPr>
            <w:tcBorders/>
            <w:tcW w:w="4888" w:type="dxa"/>
            <w:vAlign w:val="center"/>
            <w:textDirection w:val="lrTb"/>
            <w:noWrap w:val="false"/>
          </w:tcPr>
          <w:p>
            <w:pPr>
              <w:pBdr/>
              <w:spacing/>
              <w:ind/>
              <w:rPr>
                <w:bCs/>
                <w:iCs/>
                <w:lang w:val="uk-UA" w:eastAsia="ru-RU"/>
              </w:rPr>
            </w:pPr>
            <w:r>
              <w:rPr>
                <w:lang w:val="uk-UA"/>
              </w:rPr>
              <w:t xml:space="preserve">Сірководень </w:t>
            </w:r>
            <w:r>
              <w:rPr>
                <w:lang w:eastAsia="ru-RU"/>
              </w:rPr>
              <w:t xml:space="preserve">(H</w:t>
            </w:r>
            <w:r>
              <w:rPr>
                <w:vertAlign w:val="subscript"/>
                <w:lang w:eastAsia="ru-RU"/>
              </w:rPr>
              <w:t xml:space="preserve">2</w:t>
            </w:r>
            <w:r>
              <w:rPr>
                <w:lang w:eastAsia="ru-RU"/>
              </w:rPr>
              <w:t xml:space="preserve">S)</w:t>
            </w:r>
            <w:r>
              <w:rPr>
                <w:bCs/>
                <w:iCs/>
                <w:lang w:val="uk-UA" w:eastAsia="ru-RU"/>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0,000044</w:t>
            </w:r>
            <w:r>
              <w:rPr>
                <w:bCs/>
                <w:iCs/>
                <w:lang w:val="uk-UA" w:eastAsia="ru-RU"/>
              </w:rPr>
            </w:r>
          </w:p>
        </w:tc>
        <w:tc>
          <w:tcPr>
            <w:tcBorders/>
            <w:tcW w:w="2692" w:type="dxa"/>
            <w:vAlign w:val="center"/>
            <w:textDirection w:val="lrTb"/>
            <w:noWrap w:val="false"/>
          </w:tcPr>
          <w:p>
            <w:pPr>
              <w:pBdr/>
              <w:spacing/>
              <w:ind/>
              <w:jc w:val="center"/>
              <w:rPr>
                <w:bCs/>
                <w:iCs/>
                <w:lang w:val="uk-UA" w:eastAsia="ru-RU"/>
              </w:rPr>
            </w:pPr>
            <w:r>
              <w:rPr>
                <w:bCs/>
                <w:color w:val="000000" w:themeColor="text1"/>
                <w:lang w:val="uk-UA" w:eastAsia="ru-RU"/>
              </w:rPr>
              <w:t xml:space="preserve">з дати отримання дозволу</w:t>
            </w:r>
            <w:r>
              <w:rPr>
                <w:bCs/>
                <w:iCs/>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Б</w:t>
            </w:r>
            <w:r>
              <w:rPr>
                <w:lang w:val="uk-UA"/>
              </w:rPr>
              <w:t xml:space="preserve">е</w:t>
            </w:r>
            <w:r>
              <w:rPr>
                <w:lang w:val="uk-UA"/>
              </w:rPr>
              <w:t xml:space="preserve">нзол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0,000383</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Ксилол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0,000387</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r>
        <w:trPr>
          <w:jc w:val="center"/>
        </w:trPr>
        <w:tc>
          <w:tcPr>
            <w:tcBorders/>
            <w:tcW w:w="4888" w:type="dxa"/>
            <w:vAlign w:val="center"/>
            <w:textDirection w:val="lrTb"/>
            <w:noWrap w:val="false"/>
          </w:tcPr>
          <w:p>
            <w:pPr>
              <w:pBdr/>
              <w:spacing/>
              <w:ind/>
              <w:rPr>
                <w:lang w:val="uk-UA"/>
              </w:rPr>
            </w:pPr>
            <w:r>
              <w:rPr>
                <w:lang w:val="uk-UA"/>
              </w:rPr>
              <w:t xml:space="preserve">Толуол</w:t>
            </w:r>
            <w:r>
              <w:rPr>
                <w:lang w:val="uk-UA"/>
              </w:rPr>
            </w:r>
          </w:p>
        </w:tc>
        <w:tc>
          <w:tcPr>
            <w:tcBorders/>
            <w:tcW w:w="1775" w:type="dxa"/>
            <w:vAlign w:val="center"/>
            <w:textDirection w:val="lrTb"/>
            <w:noWrap w:val="false"/>
          </w:tcPr>
          <w:p>
            <w:pPr>
              <w:pBdr/>
              <w:spacing/>
              <w:ind/>
              <w:jc w:val="center"/>
              <w:rPr>
                <w:bCs/>
                <w:iCs/>
                <w:lang w:val="uk-UA" w:eastAsia="ru-RU"/>
              </w:rPr>
            </w:pPr>
            <w:r>
              <w:rPr>
                <w:bCs/>
                <w:iCs/>
                <w:lang w:val="uk-UA" w:eastAsia="ru-RU"/>
              </w:rPr>
              <w:t xml:space="preserve">0,000582</w:t>
            </w:r>
            <w:r>
              <w:rPr>
                <w:bCs/>
                <w:iCs/>
                <w:lang w:val="uk-UA" w:eastAsia="ru-RU"/>
              </w:rPr>
            </w:r>
          </w:p>
        </w:tc>
        <w:tc>
          <w:tcPr>
            <w:tcBorders/>
            <w:tcW w:w="2692" w:type="dxa"/>
            <w:vAlign w:val="center"/>
            <w:textDirection w:val="lrTb"/>
            <w:noWrap w:val="false"/>
          </w:tcPr>
          <w:p>
            <w:pPr>
              <w:pBdr/>
              <w:spacing/>
              <w:ind/>
              <w:jc w:val="center"/>
              <w:rPr>
                <w:bCs/>
                <w:color w:val="000000" w:themeColor="text1"/>
                <w:lang w:val="uk-UA" w:eastAsia="ru-RU"/>
              </w:rPr>
            </w:pPr>
            <w:r>
              <w:rPr>
                <w:bCs/>
                <w:color w:val="000000" w:themeColor="text1"/>
                <w:lang w:val="uk-UA" w:eastAsia="ru-RU"/>
              </w:rPr>
              <w:t xml:space="preserve">з дати отримання дозволу</w:t>
            </w:r>
            <w:r>
              <w:rPr>
                <w:bCs/>
                <w:color w:val="000000" w:themeColor="text1"/>
                <w:lang w:val="uk-UA" w:eastAsia="ru-RU"/>
              </w:rPr>
            </w:r>
          </w:p>
        </w:tc>
      </w:tr>
    </w:tbl>
    <w:p>
      <w:pPr>
        <w:pBdr/>
        <w:spacing/>
        <w:ind w:firstLine="567"/>
        <w:jc w:val="both"/>
        <w:rPr>
          <w:lang w:val="uk-UA"/>
        </w:rPr>
      </w:pPr>
      <w:r>
        <w:rPr>
          <w:lang w:val="uk-UA"/>
        </w:rPr>
        <w:t xml:space="preserve">Для речовин, викиди яких не підлягають регулюванню, та за якими не здійснюється державний облік: </w:t>
      </w:r>
      <w:r>
        <w:rPr>
          <w:bCs/>
          <w:iCs/>
          <w:lang w:val="uk-UA" w:eastAsia="ru-RU"/>
        </w:rPr>
        <w:t xml:space="preserve">НМЛОС (</w:t>
      </w:r>
      <w:r>
        <w:rPr>
          <w:bCs/>
          <w:i/>
          <w:iCs/>
          <w:lang w:val="uk-UA" w:eastAsia="ru-RU"/>
        </w:rPr>
        <w:t xml:space="preserve">В</w:t>
      </w:r>
      <w:r>
        <w:rPr>
          <w:i/>
          <w:lang w:val="uk-UA"/>
        </w:rPr>
        <w:t xml:space="preserve">углеводні насичені C</w:t>
      </w:r>
      <w:r>
        <w:rPr>
          <w:b/>
          <w:bCs/>
          <w:i/>
          <w:vertAlign w:val="subscript"/>
          <w:lang w:val="uk-UA"/>
        </w:rPr>
        <w:t xml:space="preserve">12</w:t>
      </w:r>
      <w:r>
        <w:rPr>
          <w:i/>
          <w:lang w:val="uk-UA"/>
        </w:rPr>
        <w:t xml:space="preserve"> - C</w:t>
      </w:r>
      <w:r>
        <w:rPr>
          <w:b/>
          <w:bCs/>
          <w:i/>
          <w:vertAlign w:val="subscript"/>
          <w:lang w:val="uk-UA"/>
        </w:rPr>
        <w:t xml:space="preserve">19</w:t>
      </w:r>
      <w:r>
        <w:rPr>
          <w:i/>
          <w:lang w:val="uk-UA"/>
        </w:rPr>
        <w:t xml:space="preserve"> (розчинник РПК-26511 та ін.) у перерахунку на сумарний органічний вуглець</w:t>
      </w:r>
      <w:r>
        <w:rPr>
          <w:bCs/>
          <w:iCs/>
          <w:lang w:val="uk-UA" w:eastAsia="ru-RU"/>
        </w:rPr>
        <w:t xml:space="preserve">) </w:t>
      </w:r>
      <w:r>
        <w:rPr>
          <w:bCs/>
          <w:iCs/>
          <w:lang w:val="uk-UA" w:eastAsia="ru-RU"/>
        </w:rPr>
        <w:t xml:space="preserve">–</w:t>
      </w:r>
      <w:r>
        <w:rPr>
          <w:lang w:val="uk-UA"/>
        </w:rPr>
        <w:t xml:space="preserve"> норматив граничнодопустимих викидів не встановлюється</w:t>
      </w:r>
      <w:r>
        <w:rPr>
          <w:lang w:val="uk-UA"/>
        </w:rPr>
        <w:t xml:space="preserve">.</w:t>
      </w:r>
      <w:r>
        <w:rPr>
          <w:lang w:val="uk-UA"/>
        </w:rPr>
      </w:r>
    </w:p>
    <w:p>
      <w:pPr>
        <w:pBdr/>
        <w:spacing/>
        <w:ind w:firstLine="567"/>
        <w:jc w:val="both"/>
        <w:rPr>
          <w:lang w:val="uk-UA"/>
        </w:rPr>
      </w:pPr>
      <w:r>
        <w:rPr>
          <w:lang w:val="uk-UA"/>
        </w:rPr>
      </w:r>
      <w:r>
        <w:rPr>
          <w:lang w:val="uk-UA"/>
        </w:rPr>
      </w:r>
    </w:p>
    <w:p>
      <w:pPr>
        <w:pBdr/>
        <w:spacing/>
        <w:ind w:firstLine="567"/>
        <w:jc w:val="both"/>
        <w:rPr>
          <w:lang w:val="uk-UA"/>
        </w:rPr>
      </w:pPr>
      <w:r>
        <w:rPr>
          <w:lang w:val="uk-UA"/>
        </w:rPr>
      </w:r>
      <w:r>
        <w:rPr>
          <w:lang w:val="uk-UA"/>
        </w:rPr>
      </w:r>
    </w:p>
    <w:p>
      <w:pPr>
        <w:pBdr/>
        <w:spacing/>
        <w:ind w:firstLine="567"/>
        <w:jc w:val="both"/>
        <w:rPr>
          <w:lang w:val="uk-UA"/>
        </w:rPr>
      </w:pPr>
      <w:r>
        <w:rPr>
          <w:lang w:val="uk-UA"/>
        </w:rPr>
        <w:t xml:space="preserve">Граничнодопустимі викиди для неорганізованих джерел (№№</w:t>
      </w:r>
      <w:r>
        <w:rPr>
          <w:lang w:val="uk-UA"/>
        </w:rPr>
        <w:t xml:space="preserve">37, 43, 46, 48, 59-62</w:t>
      </w:r>
      <w:r>
        <w:rPr>
          <w:lang w:val="uk-UA"/>
        </w:rPr>
        <w:t xml:space="preserve">) відповідно до законодавства не встановлюються.  Регулювання викидів від цих джерел здійснюється шляхом встановлення вимог.</w:t>
      </w:r>
      <w:r>
        <w:rPr>
          <w:lang w:val="uk-UA"/>
        </w:rPr>
      </w:r>
    </w:p>
    <w:p>
      <w:pPr>
        <w:pBdr/>
        <w:spacing/>
        <w:ind w:firstLine="567"/>
        <w:jc w:val="both"/>
        <w:rPr>
          <w:lang w:val="uk-UA"/>
        </w:rPr>
      </w:pPr>
      <w:r>
        <w:rPr>
          <w:lang w:val="uk-UA"/>
        </w:rPr>
      </w:r>
      <w:r>
        <w:rPr>
          <w:lang w:val="uk-UA"/>
        </w:rPr>
      </w:r>
    </w:p>
    <w:p>
      <w:pPr>
        <w:pStyle w:val="640"/>
        <w:numPr>
          <w:ilvl w:val="0"/>
          <w:numId w:val="1"/>
        </w:numPr>
        <w:pBdr/>
        <w:spacing w:after="200" w:line="276" w:lineRule="auto"/>
        <w:ind w:firstLine="567"/>
        <w:rPr>
          <w:i/>
          <w:iCs/>
          <w:lang w:val="uk-UA"/>
        </w:rPr>
      </w:pPr>
      <w:r>
        <w:rPr>
          <w:lang w:val="uk-UA" w:eastAsia="ru-RU"/>
        </w:rPr>
        <w:t xml:space="preserve">Пропозиції щодо дозволених обсягів викидів забруднюючих речовин в атмосферне повітря,</w:t>
      </w:r>
      <w:r>
        <w:rPr>
          <w:lang w:val="uk-UA" w:eastAsia="ru-RU"/>
        </w:rPr>
        <w:t xml:space="preserve"> що відводяться від окремих типів обладнання.</w:t>
      </w:r>
      <w:r>
        <w:rPr>
          <w:i/>
          <w:iCs/>
          <w:lang w:val="uk-UA"/>
        </w:rPr>
      </w:r>
    </w:p>
    <w:p>
      <w:pPr>
        <w:pStyle w:val="640"/>
        <w:numPr>
          <w:ilvl w:val="0"/>
          <w:numId w:val="1"/>
        </w:numPr>
        <w:pBdr/>
        <w:spacing w:line="276" w:lineRule="auto"/>
        <w:ind w:firstLine="567"/>
        <w:jc w:val="right"/>
        <w:rPr>
          <w:lang w:val="uk-UA"/>
        </w:rPr>
      </w:pPr>
      <w:r>
        <w:rPr>
          <w:iCs/>
          <w:lang w:val="uk-UA"/>
        </w:rPr>
        <w:t xml:space="preserve">Таблиця 9.</w:t>
      </w:r>
      <w:r>
        <w:rPr>
          <w:iCs/>
          <w:lang w:val="uk-UA"/>
        </w:rPr>
        <w:t xml:space="preserve">3</w:t>
      </w:r>
      <w:r>
        <w:rPr>
          <w:lang w:val="uk-UA"/>
        </w:rPr>
      </w:r>
    </w:p>
    <w:tbl>
      <w:tblPr>
        <w:tblW w:w="5000" w:type="pct"/>
        <w:jc w:val="center"/>
        <w:tblBorders/>
        <w:shd w:val="clear" w:color="auto" w:fill="ffffff"/>
        <w:tblCellMar>
          <w:left w:w="15" w:type="dxa"/>
          <w:top w:w="15" w:type="dxa"/>
          <w:right w:w="15" w:type="dxa"/>
          <w:bottom w:w="15" w:type="dxa"/>
        </w:tblCellMar>
        <w:tblLook w:val="04A0" w:firstRow="1" w:lastRow="0" w:firstColumn="1" w:lastColumn="0" w:noHBand="0" w:noVBand="1"/>
      </w:tblPr>
      <w:tblGrid>
        <w:gridCol w:w="1289"/>
        <w:gridCol w:w="550"/>
        <w:gridCol w:w="328"/>
        <w:gridCol w:w="1240"/>
        <w:gridCol w:w="1259"/>
        <w:gridCol w:w="844"/>
        <w:gridCol w:w="1312"/>
        <w:gridCol w:w="1235"/>
        <w:gridCol w:w="1282"/>
      </w:tblGrid>
      <w:tr>
        <w:trPr>
          <w:jc w:val="center"/>
          <w:trHeight w:val="120"/>
        </w:trPr>
        <w:tc>
          <w:tcPr>
            <w:gridSpan w:val="2"/>
            <w:shd w:val="clear" w:color="auto" w:fill="ffffff"/>
            <w:tcBorders>
              <w:top w:val="single" w:color="000000" w:sz="6" w:space="0"/>
              <w:left w:val="single" w:color="000000" w:sz="6" w:space="0"/>
              <w:bottom w:val="single" w:color="000000" w:sz="6" w:space="0"/>
              <w:right w:val="single" w:color="000000" w:sz="6" w:space="0"/>
            </w:tcBorders>
            <w:tcW w:w="2415" w:type="dxa"/>
            <w:textDirection w:val="lrTb"/>
            <w:noWrap w:val="false"/>
          </w:tcPr>
          <w:p>
            <w:pPr>
              <w:pBdr/>
              <w:spacing/>
              <w:ind/>
              <w:jc w:val="center"/>
              <w:rPr>
                <w:sz w:val="20"/>
                <w:szCs w:val="20"/>
                <w:lang w:val="uk-UA" w:eastAsia="ru-RU"/>
              </w:rPr>
            </w:pPr>
            <w:r>
              <w:rPr>
                <w:sz w:val="20"/>
                <w:szCs w:val="20"/>
                <w:lang w:val="uk-UA" w:eastAsia="ru-RU"/>
              </w:rPr>
              <w:t xml:space="preserve">Джерело</w:t>
            </w:r>
            <w:r>
              <w:rPr>
                <w:sz w:val="20"/>
                <w:szCs w:val="20"/>
                <w:lang w:val="uk-UA" w:eastAsia="ru-RU"/>
              </w:rPr>
            </w:r>
          </w:p>
          <w:p>
            <w:pPr>
              <w:pBdr/>
              <w:spacing/>
              <w:ind/>
              <w:jc w:val="center"/>
              <w:rPr>
                <w:sz w:val="20"/>
                <w:szCs w:val="20"/>
                <w:lang w:val="uk-UA" w:eastAsia="ru-RU"/>
              </w:rPr>
            </w:pPr>
            <w:r>
              <w:rPr>
                <w:sz w:val="20"/>
                <w:szCs w:val="20"/>
                <w:lang w:val="uk-UA" w:eastAsia="ru-RU"/>
              </w:rPr>
              <w:t xml:space="preserve"> утворення</w:t>
            </w:r>
            <w:r>
              <w:rPr>
                <w:sz w:val="20"/>
                <w:szCs w:val="20"/>
                <w:lang w:val="uk-UA" w:eastAsia="ru-RU"/>
              </w:rPr>
            </w:r>
          </w:p>
        </w:tc>
        <w:tc>
          <w:tcPr>
            <w:gridSpan w:val="2"/>
            <w:shd w:val="clear" w:color="auto" w:fill="ffffff"/>
            <w:tcBorders>
              <w:top w:val="single" w:color="000000" w:sz="6" w:space="0"/>
              <w:left w:val="single" w:color="000000" w:sz="6" w:space="0"/>
              <w:bottom w:val="single" w:color="000000" w:sz="6" w:space="0"/>
              <w:right w:val="single" w:color="000000" w:sz="6" w:space="0"/>
            </w:tcBorders>
            <w:tcW w:w="3210" w:type="dxa"/>
            <w:textDirection w:val="lrTb"/>
            <w:noWrap w:val="false"/>
          </w:tcPr>
          <w:p>
            <w:pPr>
              <w:pBdr/>
              <w:spacing/>
              <w:ind/>
              <w:jc w:val="center"/>
              <w:rPr>
                <w:sz w:val="20"/>
                <w:szCs w:val="20"/>
                <w:lang w:val="uk-UA" w:eastAsia="ru-RU"/>
              </w:rPr>
            </w:pPr>
            <w:r>
              <w:rPr>
                <w:sz w:val="20"/>
                <w:szCs w:val="20"/>
                <w:lang w:val="uk-UA" w:eastAsia="ru-RU"/>
              </w:rPr>
              <w:t xml:space="preserve">Забруднююча</w:t>
            </w:r>
            <w:r>
              <w:rPr>
                <w:sz w:val="20"/>
                <w:szCs w:val="20"/>
                <w:lang w:val="uk-UA" w:eastAsia="ru-RU"/>
              </w:rPr>
            </w:r>
          </w:p>
          <w:p>
            <w:pPr>
              <w:pBdr/>
              <w:spacing/>
              <w:ind/>
              <w:jc w:val="center"/>
              <w:rPr>
                <w:sz w:val="20"/>
                <w:szCs w:val="20"/>
                <w:lang w:val="uk-UA" w:eastAsia="ru-RU"/>
              </w:rPr>
            </w:pPr>
            <w:r>
              <w:rPr>
                <w:sz w:val="20"/>
                <w:szCs w:val="20"/>
                <w:lang w:val="uk-UA" w:eastAsia="ru-RU"/>
              </w:rPr>
              <w:t xml:space="preserve"> речовина</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040" w:type="dxa"/>
            <w:vMerge w:val="restart"/>
            <w:textDirection w:val="lrTb"/>
            <w:noWrap w:val="false"/>
          </w:tcPr>
          <w:p>
            <w:pPr>
              <w:pBdr/>
              <w:spacing/>
              <w:ind/>
              <w:jc w:val="center"/>
              <w:rPr>
                <w:sz w:val="20"/>
                <w:szCs w:val="20"/>
                <w:lang w:val="uk-UA" w:eastAsia="ru-RU"/>
              </w:rPr>
            </w:pPr>
            <w:r>
              <w:rPr>
                <w:sz w:val="20"/>
                <w:szCs w:val="20"/>
                <w:lang w:val="uk-UA" w:eastAsia="ru-RU"/>
              </w:rPr>
              <w:t xml:space="preserve">Максимальна масова концентрація забруднюючої речовини,</w:t>
            </w:r>
            <w:r>
              <w:rPr>
                <w:sz w:val="20"/>
                <w:szCs w:val="20"/>
                <w:lang w:val="uk-UA" w:eastAsia="ru-RU"/>
              </w:rPr>
              <w:br/>
              <w:t xml:space="preserve">мг/м</w:t>
            </w:r>
            <w:r>
              <w:rPr>
                <w:b/>
                <w:bCs/>
                <w:sz w:val="20"/>
                <w:szCs w:val="20"/>
                <w:vertAlign w:val="superscript"/>
                <w:lang w:val="uk-UA" w:eastAsia="ru-RU"/>
              </w:rPr>
              <w:t xml:space="preserve">-3</w:t>
            </w:r>
            <w:r>
              <w:rPr>
                <w:sz w:val="20"/>
                <w:szCs w:val="20"/>
                <w:lang w:val="uk-UA" w:eastAsia="ru-RU"/>
              </w:rPr>
            </w:r>
          </w:p>
        </w:tc>
        <w:tc>
          <w:tcPr>
            <w:gridSpan w:val="2"/>
            <w:shd w:val="clear" w:color="auto" w:fill="ffffff"/>
            <w:tcBorders>
              <w:top w:val="single" w:color="000000" w:sz="6" w:space="0"/>
              <w:left w:val="single" w:color="000000" w:sz="6" w:space="0"/>
              <w:bottom w:val="single" w:color="000000" w:sz="6" w:space="0"/>
              <w:right w:val="single" w:color="000000" w:sz="6" w:space="0"/>
            </w:tcBorders>
            <w:tcW w:w="2700" w:type="dxa"/>
            <w:textDirection w:val="lrTb"/>
            <w:noWrap w:val="false"/>
          </w:tcPr>
          <w:p>
            <w:pPr>
              <w:pBdr/>
              <w:spacing/>
              <w:ind/>
              <w:jc w:val="center"/>
              <w:rPr>
                <w:sz w:val="20"/>
                <w:szCs w:val="20"/>
                <w:lang w:val="uk-UA" w:eastAsia="ru-RU"/>
              </w:rPr>
            </w:pPr>
            <w:r>
              <w:rPr>
                <w:sz w:val="20"/>
                <w:szCs w:val="20"/>
                <w:lang w:val="uk-UA" w:eastAsia="ru-RU"/>
              </w:rPr>
              <w:t xml:space="preserve">Технологічний норматив допустимих викидів відповідно до законодавства,</w:t>
            </w:r>
            <w:r>
              <w:rPr>
                <w:sz w:val="20"/>
                <w:szCs w:val="20"/>
                <w:lang w:val="uk-UA" w:eastAsia="ru-RU"/>
              </w:rPr>
              <w:br/>
              <w:t xml:space="preserve">мг/м</w:t>
            </w:r>
            <w:r>
              <w:rPr>
                <w:b/>
                <w:bCs/>
                <w:sz w:val="20"/>
                <w:szCs w:val="20"/>
                <w:vertAlign w:val="superscript"/>
                <w:lang w:val="uk-UA" w:eastAsia="ru-RU"/>
              </w:rPr>
              <w:t xml:space="preserve">-3</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845" w:type="dxa"/>
            <w:vMerge w:val="restart"/>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 допустимий викид,</w:t>
            </w:r>
            <w:r>
              <w:rPr>
                <w:sz w:val="20"/>
                <w:szCs w:val="20"/>
                <w:lang w:val="uk-UA" w:eastAsia="ru-RU"/>
              </w:rPr>
              <w:br/>
              <w:t xml:space="preserve">мг/м</w:t>
            </w:r>
            <w:r>
              <w:rPr>
                <w:b/>
                <w:bCs/>
                <w:sz w:val="20"/>
                <w:szCs w:val="20"/>
                <w:vertAlign w:val="superscript"/>
                <w:lang w:val="uk-UA" w:eastAsia="ru-RU"/>
              </w:rPr>
              <w:t xml:space="preserve">-3</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265" w:type="dxa"/>
            <w:vMerge w:val="restart"/>
            <w:textDirection w:val="lrTb"/>
            <w:noWrap w:val="false"/>
          </w:tcPr>
          <w:p>
            <w:pPr>
              <w:pBdr/>
              <w:spacing/>
              <w:ind/>
              <w:jc w:val="center"/>
              <w:rPr>
                <w:sz w:val="20"/>
                <w:szCs w:val="20"/>
                <w:lang w:val="uk-UA" w:eastAsia="ru-RU"/>
              </w:rPr>
            </w:pPr>
            <w:r>
              <w:rPr>
                <w:sz w:val="20"/>
                <w:szCs w:val="20"/>
                <w:lang w:val="uk-UA" w:eastAsia="ru-RU"/>
              </w:rPr>
              <w:t xml:space="preserve">Строк досягнення затвердженого значення гранично допустимого викиду</w:t>
            </w:r>
            <w:r>
              <w:rPr>
                <w:sz w:val="20"/>
                <w:szCs w:val="20"/>
                <w:lang w:val="uk-UA" w:eastAsia="ru-RU"/>
              </w:rPr>
            </w:r>
          </w:p>
        </w:tc>
      </w:tr>
      <w:tr>
        <w:trPr>
          <w:jc w:val="center"/>
          <w:trHeight w:val="120"/>
        </w:trPr>
        <w:tc>
          <w:tcPr>
            <w:shd w:val="clear" w:color="auto" w:fill="ffffff"/>
            <w:tcBorders>
              <w:top w:val="single" w:color="000000" w:sz="6" w:space="0"/>
              <w:left w:val="single" w:color="000000" w:sz="6" w:space="0"/>
              <w:bottom w:val="single" w:color="000000" w:sz="6" w:space="0"/>
              <w:right w:val="single" w:color="000000" w:sz="6" w:space="0"/>
            </w:tcBorders>
            <w:tcW w:w="1410" w:type="dxa"/>
            <w:textDirection w:val="lrTb"/>
            <w:noWrap w:val="false"/>
          </w:tcPr>
          <w:p>
            <w:pPr>
              <w:pBdr/>
              <w:spacing/>
              <w:ind/>
              <w:jc w:val="center"/>
              <w:rPr>
                <w:sz w:val="20"/>
                <w:szCs w:val="20"/>
                <w:lang w:val="uk-UA" w:eastAsia="ru-RU"/>
              </w:rPr>
            </w:pPr>
            <w:r>
              <w:rPr>
                <w:sz w:val="20"/>
                <w:szCs w:val="20"/>
                <w:lang w:val="uk-UA" w:eastAsia="ru-RU"/>
              </w:rPr>
              <w:t xml:space="preserve">найменування, марка, вид палива</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990" w:type="dxa"/>
            <w:textDirection w:val="lrTb"/>
            <w:noWrap w:val="false"/>
          </w:tcPr>
          <w:p>
            <w:pPr>
              <w:pBdr/>
              <w:spacing/>
              <w:ind/>
              <w:jc w:val="center"/>
              <w:rPr>
                <w:sz w:val="20"/>
                <w:szCs w:val="20"/>
                <w:lang w:val="uk-UA" w:eastAsia="ru-RU"/>
              </w:rPr>
            </w:pPr>
            <w:r>
              <w:rPr>
                <w:sz w:val="20"/>
                <w:szCs w:val="20"/>
                <w:lang w:val="uk-UA" w:eastAsia="ru-RU"/>
              </w:rPr>
              <w:t xml:space="preserve">номер</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855" w:type="dxa"/>
            <w:textDirection w:val="lrTb"/>
            <w:noWrap w:val="false"/>
          </w:tcPr>
          <w:p>
            <w:pPr>
              <w:pBdr/>
              <w:spacing/>
              <w:ind/>
              <w:jc w:val="center"/>
              <w:rPr>
                <w:sz w:val="20"/>
                <w:szCs w:val="20"/>
                <w:lang w:val="uk-UA" w:eastAsia="ru-RU"/>
              </w:rPr>
            </w:pPr>
            <w:r>
              <w:rPr>
                <w:sz w:val="20"/>
                <w:szCs w:val="20"/>
                <w:lang w:val="uk-UA" w:eastAsia="ru-RU"/>
              </w:rPr>
              <w:t xml:space="preserve">код</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355" w:type="dxa"/>
            <w:textDirection w:val="lrTb"/>
            <w:noWrap w:val="false"/>
          </w:tcPr>
          <w:p>
            <w:pPr>
              <w:pBdr/>
              <w:spacing/>
              <w:ind/>
              <w:jc w:val="center"/>
              <w:rPr>
                <w:sz w:val="20"/>
                <w:szCs w:val="20"/>
                <w:lang w:val="uk-UA" w:eastAsia="ru-RU"/>
              </w:rPr>
            </w:pPr>
            <w:r>
              <w:rPr>
                <w:sz w:val="20"/>
                <w:szCs w:val="20"/>
                <w:lang w:val="uk-UA" w:eastAsia="ru-RU"/>
              </w:rPr>
              <w:t xml:space="preserve">найменування</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0" w:type="auto"/>
            <w:vMerge w:val="continue"/>
            <w:textDirection w:val="lrTb"/>
            <w:noWrap w:val="false"/>
          </w:tcPr>
          <w:p>
            <w:pPr>
              <w:pBdr/>
              <w:spacing/>
              <w:ind/>
              <w:jc w:val="both"/>
              <w:rPr>
                <w:sz w:val="20"/>
                <w:szCs w:val="20"/>
                <w:lang w:val="uk-UA" w:eastAsia="ru-RU"/>
              </w:rPr>
            </w:pPr>
            <w:r>
              <w:rPr>
                <w:sz w:val="20"/>
                <w:szCs w:val="20"/>
                <w:lang w:val="uk-UA" w:eastAsia="ru-RU"/>
              </w:rPr>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140" w:type="dxa"/>
            <w:textDirection w:val="lrTb"/>
            <w:noWrap w:val="false"/>
          </w:tcPr>
          <w:p>
            <w:pPr>
              <w:pBdr/>
              <w:spacing/>
              <w:ind/>
              <w:jc w:val="center"/>
              <w:rPr>
                <w:sz w:val="20"/>
                <w:szCs w:val="20"/>
                <w:lang w:val="uk-UA" w:eastAsia="ru-RU"/>
              </w:rPr>
            </w:pPr>
            <w:r>
              <w:rPr>
                <w:sz w:val="20"/>
                <w:szCs w:val="20"/>
                <w:lang w:val="uk-UA" w:eastAsia="ru-RU"/>
              </w:rPr>
              <w:t xml:space="preserve">поточний</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560" w:type="dxa"/>
            <w:textDirection w:val="lrTb"/>
            <w:noWrap w:val="false"/>
          </w:tcPr>
          <w:p>
            <w:pPr>
              <w:pBdr/>
              <w:spacing/>
              <w:ind/>
              <w:jc w:val="center"/>
              <w:rPr>
                <w:sz w:val="20"/>
                <w:szCs w:val="20"/>
                <w:lang w:val="uk-UA" w:eastAsia="ru-RU"/>
              </w:rPr>
            </w:pPr>
            <w:r>
              <w:rPr>
                <w:sz w:val="20"/>
                <w:szCs w:val="20"/>
                <w:lang w:val="uk-UA" w:eastAsia="ru-RU"/>
              </w:rPr>
              <w:t xml:space="preserve">перспективний</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0" w:type="auto"/>
            <w:vAlign w:val="center"/>
            <w:vMerge w:val="continue"/>
            <w:textDirection w:val="lrTb"/>
            <w:noWrap w:val="false"/>
          </w:tcPr>
          <w:p>
            <w:pPr>
              <w:pBdr/>
              <w:spacing/>
              <w:ind/>
              <w:jc w:val="both"/>
              <w:rPr>
                <w:sz w:val="20"/>
                <w:szCs w:val="20"/>
                <w:lang w:val="uk-UA" w:eastAsia="ru-RU"/>
              </w:rPr>
            </w:pPr>
            <w:r>
              <w:rPr>
                <w:sz w:val="20"/>
                <w:szCs w:val="20"/>
                <w:lang w:val="uk-UA" w:eastAsia="ru-RU"/>
              </w:rPr>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0" w:type="auto"/>
            <w:vAlign w:val="center"/>
            <w:vMerge w:val="continue"/>
            <w:textDirection w:val="lrTb"/>
            <w:noWrap w:val="false"/>
          </w:tcPr>
          <w:p>
            <w:pPr>
              <w:pBdr/>
              <w:spacing/>
              <w:ind/>
              <w:jc w:val="both"/>
              <w:rPr>
                <w:sz w:val="20"/>
                <w:szCs w:val="20"/>
                <w:lang w:val="uk-UA" w:eastAsia="ru-RU"/>
              </w:rPr>
            </w:pPr>
            <w:r>
              <w:rPr>
                <w:sz w:val="20"/>
                <w:szCs w:val="20"/>
                <w:lang w:val="uk-UA" w:eastAsia="ru-RU"/>
              </w:rPr>
            </w:r>
            <w:r>
              <w:rPr>
                <w:sz w:val="20"/>
                <w:szCs w:val="20"/>
                <w:lang w:val="uk-UA" w:eastAsia="ru-RU"/>
              </w:rPr>
            </w:r>
          </w:p>
        </w:tc>
      </w:tr>
      <w:tr>
        <w:trPr>
          <w:jc w:val="center"/>
          <w:trHeight w:val="120"/>
        </w:trPr>
        <w:tc>
          <w:tcPr>
            <w:shd w:val="clear" w:color="auto" w:fill="ffffff"/>
            <w:tcBorders>
              <w:top w:val="single" w:color="000000" w:sz="6" w:space="0"/>
              <w:left w:val="single" w:color="000000" w:sz="6" w:space="0"/>
              <w:bottom w:val="single" w:color="000000" w:sz="6" w:space="0"/>
              <w:right w:val="single" w:color="000000" w:sz="6" w:space="0"/>
            </w:tcBorders>
            <w:tcW w:w="1410" w:type="dxa"/>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990" w:type="dxa"/>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855" w:type="dxa"/>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355" w:type="dxa"/>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040" w:type="dxa"/>
            <w:textDirection w:val="lrTb"/>
            <w:noWrap w:val="false"/>
          </w:tcPr>
          <w:p>
            <w:pPr>
              <w:pBdr/>
              <w:spacing/>
              <w:ind/>
              <w:jc w:val="center"/>
              <w:rPr>
                <w:sz w:val="20"/>
                <w:szCs w:val="20"/>
                <w:lang w:val="uk-UA" w:eastAsia="ru-RU"/>
              </w:rPr>
            </w:pPr>
            <w:r>
              <w:rPr>
                <w:sz w:val="20"/>
                <w:szCs w:val="20"/>
                <w:lang w:val="uk-UA" w:eastAsia="ru-RU"/>
              </w:rPr>
              <w:t xml:space="preserve">5</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140" w:type="dxa"/>
            <w:textDirection w:val="lrTb"/>
            <w:noWrap w:val="false"/>
          </w:tcPr>
          <w:p>
            <w:pPr>
              <w:pBdr/>
              <w:spacing/>
              <w:ind/>
              <w:jc w:val="center"/>
              <w:rPr>
                <w:sz w:val="20"/>
                <w:szCs w:val="20"/>
                <w:lang w:val="uk-UA" w:eastAsia="ru-RU"/>
              </w:rPr>
            </w:pPr>
            <w:r>
              <w:rPr>
                <w:sz w:val="20"/>
                <w:szCs w:val="20"/>
                <w:lang w:val="uk-UA" w:eastAsia="ru-RU"/>
              </w:rPr>
              <w:t xml:space="preserve">6</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560" w:type="dxa"/>
            <w:textDirection w:val="lrTb"/>
            <w:noWrap w:val="false"/>
          </w:tcPr>
          <w:p>
            <w:pPr>
              <w:pBdr/>
              <w:spacing/>
              <w:ind/>
              <w:jc w:val="center"/>
              <w:rPr>
                <w:sz w:val="20"/>
                <w:szCs w:val="20"/>
                <w:lang w:val="uk-UA" w:eastAsia="ru-RU"/>
              </w:rPr>
            </w:pPr>
            <w:r>
              <w:rPr>
                <w:sz w:val="20"/>
                <w:szCs w:val="20"/>
                <w:lang w:val="uk-UA" w:eastAsia="ru-RU"/>
              </w:rPr>
              <w:t xml:space="preserve">7</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845" w:type="dxa"/>
            <w:textDirection w:val="lrTb"/>
            <w:noWrap w:val="false"/>
          </w:tcPr>
          <w:p>
            <w:pPr>
              <w:pBdr/>
              <w:spacing/>
              <w:ind/>
              <w:jc w:val="center"/>
              <w:rPr>
                <w:sz w:val="20"/>
                <w:szCs w:val="20"/>
                <w:lang w:val="uk-UA" w:eastAsia="ru-RU"/>
              </w:rPr>
            </w:pPr>
            <w:r>
              <w:rPr>
                <w:sz w:val="20"/>
                <w:szCs w:val="20"/>
                <w:lang w:val="uk-UA" w:eastAsia="ru-RU"/>
              </w:rPr>
              <w:t xml:space="preserve">8</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265" w:type="dxa"/>
            <w:textDirection w:val="lrTb"/>
            <w:noWrap w:val="false"/>
          </w:tcPr>
          <w:p>
            <w:pPr>
              <w:pBdr/>
              <w:spacing/>
              <w:ind/>
              <w:jc w:val="center"/>
              <w:rPr>
                <w:sz w:val="20"/>
                <w:szCs w:val="20"/>
                <w:lang w:val="uk-UA" w:eastAsia="ru-RU"/>
              </w:rPr>
            </w:pPr>
            <w:r>
              <w:rPr>
                <w:sz w:val="20"/>
                <w:szCs w:val="20"/>
                <w:lang w:val="uk-UA" w:eastAsia="ru-RU"/>
              </w:rPr>
              <w:t xml:space="preserve">9</w:t>
            </w:r>
            <w:r>
              <w:rPr>
                <w:sz w:val="20"/>
                <w:szCs w:val="20"/>
                <w:lang w:val="uk-UA" w:eastAsia="ru-RU"/>
              </w:rPr>
            </w:r>
          </w:p>
        </w:tc>
      </w:tr>
      <w:tr>
        <w:trPr>
          <w:jc w:val="center"/>
          <w:trHeight w:val="120"/>
        </w:trPr>
        <w:tc>
          <w:tcPr>
            <w:shd w:val="clear" w:color="auto" w:fill="ffffff"/>
            <w:tcBorders>
              <w:top w:val="single" w:color="000000" w:sz="6" w:space="0"/>
              <w:left w:val="single" w:color="000000" w:sz="6" w:space="0"/>
              <w:bottom w:val="single" w:color="000000" w:sz="6" w:space="0"/>
              <w:right w:val="single" w:color="000000" w:sz="6" w:space="0"/>
            </w:tcBorders>
            <w:tcW w:w="141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99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85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35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04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14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56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84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26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r>
    </w:tbl>
    <w:p>
      <w:pPr>
        <w:pStyle w:val="640"/>
        <w:numPr>
          <w:ilvl w:val="0"/>
          <w:numId w:val="1"/>
        </w:numPr>
        <w:pBdr/>
        <w:spacing w:line="276" w:lineRule="auto"/>
        <w:ind w:firstLine="567"/>
        <w:jc w:val="right"/>
        <w:rPr>
          <w:lang w:val="uk-UA"/>
        </w:rPr>
      </w:pPr>
      <w:r>
        <w:rPr>
          <w:lang w:val="uk-UA"/>
        </w:rPr>
      </w:r>
      <w:r>
        <w:rPr>
          <w:lang w:val="uk-UA"/>
        </w:rPr>
      </w:r>
    </w:p>
    <w:p>
      <w:pPr>
        <w:pStyle w:val="640"/>
        <w:pBdr/>
        <w:spacing w:line="276" w:lineRule="auto"/>
        <w:ind w:firstLine="567" w:left="0"/>
        <w:jc w:val="both"/>
        <w:rPr>
          <w:bCs/>
          <w:shd w:val="clear" w:color="auto" w:fill="ffffff"/>
          <w:lang w:val="uk-UA"/>
        </w:rPr>
      </w:pPr>
      <w:r>
        <w:rPr>
          <w:bCs/>
          <w:shd w:val="clear" w:color="auto" w:fill="ffffff"/>
          <w:lang w:val="uk-UA"/>
        </w:rPr>
        <w:t xml:space="preserve">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r>
        <w:rPr>
          <w:bCs/>
          <w:shd w:val="clear" w:color="auto" w:fill="ffffff"/>
          <w:lang w:val="uk-UA"/>
        </w:rPr>
        <w:t xml:space="preserve">.</w:t>
      </w:r>
      <w:r>
        <w:rPr>
          <w:bCs/>
          <w:shd w:val="clear" w:color="auto" w:fill="ffffff"/>
          <w:lang w:val="uk-UA"/>
        </w:rPr>
      </w:r>
    </w:p>
    <w:p>
      <w:pPr>
        <w:pStyle w:val="640"/>
        <w:numPr>
          <w:ilvl w:val="0"/>
          <w:numId w:val="1"/>
        </w:numPr>
        <w:pBdr/>
        <w:spacing w:line="276" w:lineRule="auto"/>
        <w:ind w:firstLine="567"/>
        <w:jc w:val="right"/>
        <w:rPr>
          <w:lang w:val="uk-UA"/>
        </w:rPr>
      </w:pPr>
      <w:r>
        <w:rPr>
          <w:iCs/>
          <w:lang w:val="uk-UA"/>
        </w:rPr>
        <w:t xml:space="preserve">Таблиця 9.</w:t>
      </w:r>
      <w:r>
        <w:rPr>
          <w:iCs/>
          <w:lang w:val="uk-UA"/>
        </w:rPr>
        <w:t xml:space="preserve">4</w:t>
      </w:r>
      <w:r>
        <w:rPr>
          <w:lang w:val="uk-UA"/>
        </w:rPr>
      </w:r>
    </w:p>
    <w:tbl>
      <w:tblPr>
        <w:tblW w:w="5000" w:type="pct"/>
        <w:jc w:val="center"/>
        <w:tblBorders/>
        <w:shd w:val="clear" w:color="auto" w:fill="ffffff"/>
        <w:tblCellMar>
          <w:left w:w="15" w:type="dxa"/>
          <w:top w:w="15" w:type="dxa"/>
          <w:right w:w="15" w:type="dxa"/>
          <w:bottom w:w="15" w:type="dxa"/>
        </w:tblCellMar>
        <w:tblLook w:val="04A0" w:firstRow="1" w:lastRow="0" w:firstColumn="1" w:lastColumn="0" w:noHBand="0" w:noVBand="1"/>
      </w:tblPr>
      <w:tblGrid>
        <w:gridCol w:w="840"/>
        <w:gridCol w:w="1593"/>
        <w:gridCol w:w="652"/>
        <w:gridCol w:w="1528"/>
        <w:gridCol w:w="1360"/>
        <w:gridCol w:w="1399"/>
        <w:gridCol w:w="1116"/>
        <w:gridCol w:w="851"/>
      </w:tblGrid>
      <w:tr>
        <w:trPr>
          <w:jc w:val="center"/>
          <w:trHeight w:val="120"/>
        </w:trPr>
        <w:tc>
          <w:tcPr>
            <w:shd w:val="clear" w:color="auto" w:fill="ffffff"/>
            <w:tcBorders>
              <w:top w:val="single" w:color="000000" w:sz="6" w:space="0"/>
              <w:left w:val="single" w:color="000000" w:sz="6" w:space="0"/>
              <w:bottom w:val="single" w:color="000000" w:sz="6" w:space="0"/>
              <w:right w:val="single" w:color="000000" w:sz="6" w:space="0"/>
            </w:tcBorders>
            <w:tcW w:w="1275" w:type="dxa"/>
            <w:vMerge w:val="restart"/>
            <w:textDirection w:val="lrTb"/>
            <w:noWrap w:val="false"/>
          </w:tcPr>
          <w:p>
            <w:pPr>
              <w:pBdr/>
              <w:spacing/>
              <w:ind/>
              <w:jc w:val="center"/>
              <w:rPr>
                <w:sz w:val="20"/>
                <w:szCs w:val="20"/>
                <w:lang w:val="uk-UA" w:eastAsia="ru-RU"/>
              </w:rPr>
            </w:pPr>
            <w:r>
              <w:rPr>
                <w:sz w:val="20"/>
                <w:szCs w:val="20"/>
                <w:lang w:val="uk-UA" w:eastAsia="ru-RU"/>
              </w:rPr>
              <w:t xml:space="preserve">Номер джерела викиду</w:t>
            </w:r>
            <w:r>
              <w:rPr>
                <w:sz w:val="20"/>
                <w:szCs w:val="20"/>
                <w:lang w:val="uk-UA" w:eastAsia="ru-RU"/>
              </w:rPr>
            </w:r>
          </w:p>
        </w:tc>
        <w:tc>
          <w:tcPr>
            <w:gridSpan w:val="2"/>
            <w:shd w:val="clear" w:color="auto" w:fill="ffffff"/>
            <w:tcBorders>
              <w:top w:val="single" w:color="000000" w:sz="6" w:space="0"/>
              <w:left w:val="single" w:color="000000" w:sz="6" w:space="0"/>
              <w:bottom w:val="single" w:color="000000" w:sz="6" w:space="0"/>
              <w:right w:val="single" w:color="000000" w:sz="6" w:space="0"/>
            </w:tcBorders>
            <w:tcW w:w="3900" w:type="dxa"/>
            <w:textDirection w:val="lrTb"/>
            <w:noWrap w:val="false"/>
          </w:tcPr>
          <w:p>
            <w:pPr>
              <w:pBdr/>
              <w:spacing/>
              <w:ind/>
              <w:jc w:val="center"/>
              <w:rPr>
                <w:sz w:val="20"/>
                <w:szCs w:val="20"/>
                <w:lang w:val="uk-UA" w:eastAsia="ru-RU"/>
              </w:rPr>
            </w:pPr>
            <w:r>
              <w:rPr>
                <w:sz w:val="20"/>
                <w:szCs w:val="20"/>
                <w:lang w:val="uk-UA" w:eastAsia="ru-RU"/>
              </w:rPr>
              <w:t xml:space="preserve">Джерело утворення</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625" w:type="dxa"/>
            <w:textDirection w:val="lrTb"/>
            <w:noWrap w:val="false"/>
          </w:tcPr>
          <w:p>
            <w:pPr>
              <w:pBdr/>
              <w:spacing/>
              <w:ind/>
              <w:jc w:val="center"/>
              <w:rPr>
                <w:sz w:val="20"/>
                <w:szCs w:val="20"/>
                <w:lang w:val="uk-UA" w:eastAsia="ru-RU"/>
              </w:rPr>
            </w:pPr>
            <w:r>
              <w:rPr>
                <w:sz w:val="20"/>
                <w:szCs w:val="20"/>
                <w:lang w:val="uk-UA" w:eastAsia="ru-RU"/>
              </w:rPr>
              <w:t xml:space="preserve">Назва забруднюючої речовини</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860" w:type="dxa"/>
            <w:textDirection w:val="lrTb"/>
            <w:noWrap w:val="false"/>
          </w:tcPr>
          <w:p>
            <w:pPr>
              <w:pBdr/>
              <w:spacing/>
              <w:ind/>
              <w:jc w:val="center"/>
              <w:rPr>
                <w:sz w:val="20"/>
                <w:szCs w:val="20"/>
                <w:lang w:val="uk-UA" w:eastAsia="ru-RU"/>
              </w:rPr>
            </w:pPr>
            <w:r>
              <w:rPr>
                <w:sz w:val="20"/>
                <w:szCs w:val="20"/>
                <w:lang w:val="uk-UA" w:eastAsia="ru-RU"/>
              </w:rPr>
              <w:t xml:space="preserve">Затверджений гранично допустимий викид,</w:t>
            </w:r>
            <w:r>
              <w:rPr>
                <w:sz w:val="20"/>
                <w:szCs w:val="20"/>
                <w:lang w:val="uk-UA" w:eastAsia="ru-RU"/>
              </w:rPr>
              <w:br/>
              <w:t xml:space="preserve">мг/м</w:t>
            </w:r>
            <w:r>
              <w:rPr>
                <w:b/>
                <w:bCs/>
                <w:sz w:val="20"/>
                <w:szCs w:val="20"/>
                <w:vertAlign w:val="superscript"/>
                <w:lang w:val="uk-UA" w:eastAsia="ru-RU"/>
              </w:rPr>
              <w:t xml:space="preserve">-3</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980" w:type="dxa"/>
            <w:textDirection w:val="lrTb"/>
            <w:noWrap w:val="false"/>
          </w:tcPr>
          <w:p>
            <w:pPr>
              <w:pBdr/>
              <w:spacing/>
              <w:ind/>
              <w:jc w:val="center"/>
              <w:rPr>
                <w:sz w:val="20"/>
                <w:szCs w:val="20"/>
                <w:lang w:val="uk-UA" w:eastAsia="ru-RU"/>
              </w:rPr>
            </w:pPr>
            <w:r>
              <w:rPr>
                <w:sz w:val="20"/>
                <w:szCs w:val="20"/>
                <w:lang w:val="uk-UA" w:eastAsia="ru-RU"/>
              </w:rPr>
              <w:t xml:space="preserve">Періодичність вимірювання</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410" w:type="dxa"/>
            <w:textDirection w:val="lrTb"/>
            <w:noWrap w:val="false"/>
          </w:tcPr>
          <w:p>
            <w:pPr>
              <w:pBdr/>
              <w:spacing/>
              <w:ind/>
              <w:jc w:val="center"/>
              <w:rPr>
                <w:sz w:val="20"/>
                <w:szCs w:val="20"/>
                <w:lang w:val="uk-UA" w:eastAsia="ru-RU"/>
              </w:rPr>
            </w:pPr>
            <w:r>
              <w:rPr>
                <w:sz w:val="20"/>
                <w:szCs w:val="20"/>
                <w:lang w:val="uk-UA" w:eastAsia="ru-RU"/>
              </w:rPr>
              <w:t xml:space="preserve">Методика виконання вимірювань</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545" w:type="dxa"/>
            <w:textDirection w:val="lrTb"/>
            <w:noWrap w:val="false"/>
          </w:tcPr>
          <w:p>
            <w:pPr>
              <w:pBdr/>
              <w:spacing/>
              <w:ind/>
              <w:jc w:val="center"/>
              <w:rPr>
                <w:sz w:val="20"/>
                <w:szCs w:val="20"/>
                <w:lang w:val="uk-UA" w:eastAsia="ru-RU"/>
              </w:rPr>
            </w:pPr>
            <w:r>
              <w:rPr>
                <w:sz w:val="20"/>
                <w:szCs w:val="20"/>
                <w:lang w:val="uk-UA" w:eastAsia="ru-RU"/>
              </w:rPr>
              <w:t xml:space="preserve">Місце відбору проб</w:t>
            </w:r>
            <w:r>
              <w:rPr>
                <w:sz w:val="20"/>
                <w:szCs w:val="20"/>
                <w:lang w:val="uk-UA" w:eastAsia="ru-RU"/>
              </w:rPr>
            </w:r>
          </w:p>
        </w:tc>
      </w:tr>
      <w:tr>
        <w:trPr>
          <w:jc w:val="center"/>
          <w:trHeight w:val="120"/>
        </w:trPr>
        <w:tc>
          <w:tcPr>
            <w:shd w:val="clear" w:color="auto" w:fill="ffffff"/>
            <w:tcBorders>
              <w:top w:val="single" w:color="000000" w:sz="6" w:space="0"/>
              <w:left w:val="single" w:color="000000" w:sz="6" w:space="0"/>
              <w:bottom w:val="single" w:color="000000" w:sz="6" w:space="0"/>
              <w:right w:val="single" w:color="000000" w:sz="6" w:space="0"/>
            </w:tcBorders>
            <w:tcW w:w="0" w:type="auto"/>
            <w:vMerge w:val="continue"/>
            <w:textDirection w:val="lrTb"/>
            <w:noWrap w:val="false"/>
          </w:tcPr>
          <w:p>
            <w:pPr>
              <w:pBdr/>
              <w:spacing/>
              <w:ind/>
              <w:jc w:val="both"/>
              <w:rPr>
                <w:sz w:val="20"/>
                <w:szCs w:val="20"/>
                <w:lang w:val="uk-UA" w:eastAsia="ru-RU"/>
              </w:rPr>
            </w:pPr>
            <w:r>
              <w:rPr>
                <w:sz w:val="20"/>
                <w:szCs w:val="20"/>
                <w:lang w:val="uk-UA" w:eastAsia="ru-RU"/>
              </w:rPr>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835" w:type="dxa"/>
            <w:textDirection w:val="lrTb"/>
            <w:noWrap w:val="false"/>
          </w:tcPr>
          <w:p>
            <w:pPr>
              <w:pBdr/>
              <w:spacing/>
              <w:ind/>
              <w:jc w:val="center"/>
              <w:rPr>
                <w:sz w:val="20"/>
                <w:szCs w:val="20"/>
                <w:lang w:val="uk-UA" w:eastAsia="ru-RU"/>
              </w:rPr>
            </w:pPr>
            <w:r>
              <w:rPr>
                <w:sz w:val="20"/>
                <w:szCs w:val="20"/>
                <w:lang w:val="uk-UA" w:eastAsia="ru-RU"/>
              </w:rPr>
              <w:t xml:space="preserve">найменування, марка, вид палива</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065" w:type="dxa"/>
            <w:textDirection w:val="lrTb"/>
            <w:noWrap w:val="false"/>
          </w:tcPr>
          <w:p>
            <w:pPr>
              <w:pBdr/>
              <w:spacing/>
              <w:ind/>
              <w:jc w:val="center"/>
              <w:rPr>
                <w:sz w:val="20"/>
                <w:szCs w:val="20"/>
                <w:lang w:val="uk-UA" w:eastAsia="ru-RU"/>
              </w:rPr>
            </w:pPr>
            <w:r>
              <w:rPr>
                <w:sz w:val="20"/>
                <w:szCs w:val="20"/>
                <w:lang w:val="uk-UA" w:eastAsia="ru-RU"/>
              </w:rPr>
              <w:t xml:space="preserve">номер</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625" w:type="dxa"/>
            <w:textDirection w:val="lrTb"/>
            <w:noWrap w:val="false"/>
          </w:tcPr>
          <w:p>
            <w:pPr>
              <w:pBdr/>
              <w:spacing/>
              <w:ind/>
              <w:jc w:val="center"/>
              <w:rPr>
                <w:sz w:val="20"/>
                <w:szCs w:val="20"/>
                <w:lang w:val="uk-UA" w:eastAsia="ru-RU"/>
              </w:rPr>
            </w:pPr>
            <w:r>
              <w:rPr>
                <w:sz w:val="20"/>
                <w:szCs w:val="20"/>
                <w:lang w:val="uk-UA" w:eastAsia="ru-RU"/>
              </w:rPr>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860" w:type="dxa"/>
            <w:textDirection w:val="lrTb"/>
            <w:noWrap w:val="false"/>
          </w:tcPr>
          <w:p>
            <w:pPr>
              <w:pBdr/>
              <w:spacing/>
              <w:ind/>
              <w:jc w:val="center"/>
              <w:rPr>
                <w:sz w:val="20"/>
                <w:szCs w:val="20"/>
                <w:lang w:val="uk-UA" w:eastAsia="ru-RU"/>
              </w:rPr>
            </w:pPr>
            <w:r>
              <w:rPr>
                <w:sz w:val="20"/>
                <w:szCs w:val="20"/>
                <w:lang w:val="uk-UA" w:eastAsia="ru-RU"/>
              </w:rPr>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980" w:type="dxa"/>
            <w:textDirection w:val="lrTb"/>
            <w:noWrap w:val="false"/>
          </w:tcPr>
          <w:p>
            <w:pPr>
              <w:pBdr/>
              <w:spacing/>
              <w:ind/>
              <w:jc w:val="center"/>
              <w:rPr>
                <w:sz w:val="20"/>
                <w:szCs w:val="20"/>
                <w:lang w:val="uk-UA" w:eastAsia="ru-RU"/>
              </w:rPr>
            </w:pPr>
            <w:r>
              <w:rPr>
                <w:sz w:val="20"/>
                <w:szCs w:val="20"/>
                <w:lang w:val="uk-UA" w:eastAsia="ru-RU"/>
              </w:rPr>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410" w:type="dxa"/>
            <w:textDirection w:val="lrTb"/>
            <w:noWrap w:val="false"/>
          </w:tcPr>
          <w:p>
            <w:pPr>
              <w:pBdr/>
              <w:spacing/>
              <w:ind/>
              <w:jc w:val="center"/>
              <w:rPr>
                <w:sz w:val="20"/>
                <w:szCs w:val="20"/>
                <w:lang w:val="uk-UA" w:eastAsia="ru-RU"/>
              </w:rPr>
            </w:pPr>
            <w:r>
              <w:rPr>
                <w:sz w:val="20"/>
                <w:szCs w:val="20"/>
                <w:lang w:val="uk-UA" w:eastAsia="ru-RU"/>
              </w:rPr>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545" w:type="dxa"/>
            <w:textDirection w:val="lrTb"/>
            <w:noWrap w:val="false"/>
          </w:tcPr>
          <w:p>
            <w:pPr>
              <w:pBdr/>
              <w:spacing/>
              <w:ind/>
              <w:jc w:val="center"/>
              <w:rPr>
                <w:sz w:val="20"/>
                <w:szCs w:val="20"/>
                <w:lang w:val="uk-UA" w:eastAsia="ru-RU"/>
              </w:rPr>
            </w:pPr>
            <w:r>
              <w:rPr>
                <w:sz w:val="20"/>
                <w:szCs w:val="20"/>
                <w:lang w:val="uk-UA" w:eastAsia="ru-RU"/>
              </w:rPr>
            </w:r>
            <w:r>
              <w:rPr>
                <w:sz w:val="20"/>
                <w:szCs w:val="20"/>
                <w:lang w:val="uk-UA" w:eastAsia="ru-RU"/>
              </w:rPr>
            </w:r>
          </w:p>
        </w:tc>
      </w:tr>
      <w:tr>
        <w:trPr>
          <w:jc w:val="center"/>
          <w:trHeight w:val="120"/>
        </w:trPr>
        <w:tc>
          <w:tcPr>
            <w:shd w:val="clear" w:color="auto" w:fill="ffffff"/>
            <w:tcBorders>
              <w:top w:val="single" w:color="000000" w:sz="6" w:space="0"/>
              <w:left w:val="single" w:color="000000" w:sz="6" w:space="0"/>
              <w:bottom w:val="single" w:color="000000" w:sz="6" w:space="0"/>
              <w:right w:val="single" w:color="000000" w:sz="6" w:space="0"/>
            </w:tcBorders>
            <w:tcW w:w="1275" w:type="dxa"/>
            <w:textDirection w:val="lrTb"/>
            <w:noWrap w:val="false"/>
          </w:tcPr>
          <w:p>
            <w:pPr>
              <w:pBdr/>
              <w:spacing/>
              <w:ind/>
              <w:jc w:val="center"/>
              <w:rPr>
                <w:sz w:val="20"/>
                <w:szCs w:val="20"/>
                <w:lang w:val="uk-UA" w:eastAsia="ru-RU"/>
              </w:rPr>
            </w:pPr>
            <w:r>
              <w:rPr>
                <w:sz w:val="20"/>
                <w:szCs w:val="20"/>
                <w:lang w:val="uk-UA" w:eastAsia="ru-RU"/>
              </w:rPr>
              <w:t xml:space="preserve">1</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835" w:type="dxa"/>
            <w:textDirection w:val="lrTb"/>
            <w:noWrap w:val="false"/>
          </w:tcPr>
          <w:p>
            <w:pPr>
              <w:pBdr/>
              <w:spacing/>
              <w:ind/>
              <w:jc w:val="center"/>
              <w:rPr>
                <w:sz w:val="20"/>
                <w:szCs w:val="20"/>
                <w:lang w:val="uk-UA" w:eastAsia="ru-RU"/>
              </w:rPr>
            </w:pPr>
            <w:r>
              <w:rPr>
                <w:sz w:val="20"/>
                <w:szCs w:val="20"/>
                <w:lang w:val="uk-UA" w:eastAsia="ru-RU"/>
              </w:rPr>
              <w:t xml:space="preserve">2</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065" w:type="dxa"/>
            <w:textDirection w:val="lrTb"/>
            <w:noWrap w:val="false"/>
          </w:tcPr>
          <w:p>
            <w:pPr>
              <w:pBdr/>
              <w:spacing/>
              <w:ind/>
              <w:jc w:val="center"/>
              <w:rPr>
                <w:sz w:val="20"/>
                <w:szCs w:val="20"/>
                <w:lang w:val="uk-UA" w:eastAsia="ru-RU"/>
              </w:rPr>
            </w:pPr>
            <w:r>
              <w:rPr>
                <w:sz w:val="20"/>
                <w:szCs w:val="20"/>
                <w:lang w:val="uk-UA" w:eastAsia="ru-RU"/>
              </w:rPr>
              <w:t xml:space="preserve">3</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625" w:type="dxa"/>
            <w:textDirection w:val="lrTb"/>
            <w:noWrap w:val="false"/>
          </w:tcPr>
          <w:p>
            <w:pPr>
              <w:pBdr/>
              <w:spacing/>
              <w:ind/>
              <w:jc w:val="center"/>
              <w:rPr>
                <w:sz w:val="20"/>
                <w:szCs w:val="20"/>
                <w:lang w:val="uk-UA" w:eastAsia="ru-RU"/>
              </w:rPr>
            </w:pPr>
            <w:r>
              <w:rPr>
                <w:sz w:val="20"/>
                <w:szCs w:val="20"/>
                <w:lang w:val="uk-UA" w:eastAsia="ru-RU"/>
              </w:rPr>
              <w:t xml:space="preserve">4</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860" w:type="dxa"/>
            <w:textDirection w:val="lrTb"/>
            <w:noWrap w:val="false"/>
          </w:tcPr>
          <w:p>
            <w:pPr>
              <w:pBdr/>
              <w:spacing/>
              <w:ind/>
              <w:jc w:val="center"/>
              <w:rPr>
                <w:sz w:val="20"/>
                <w:szCs w:val="20"/>
                <w:lang w:val="uk-UA" w:eastAsia="ru-RU"/>
              </w:rPr>
            </w:pPr>
            <w:r>
              <w:rPr>
                <w:sz w:val="20"/>
                <w:szCs w:val="20"/>
                <w:lang w:val="uk-UA" w:eastAsia="ru-RU"/>
              </w:rPr>
              <w:t xml:space="preserve">5</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980" w:type="dxa"/>
            <w:textDirection w:val="lrTb"/>
            <w:noWrap w:val="false"/>
          </w:tcPr>
          <w:p>
            <w:pPr>
              <w:pBdr/>
              <w:spacing/>
              <w:ind/>
              <w:jc w:val="center"/>
              <w:rPr>
                <w:sz w:val="20"/>
                <w:szCs w:val="20"/>
                <w:lang w:val="uk-UA" w:eastAsia="ru-RU"/>
              </w:rPr>
            </w:pPr>
            <w:r>
              <w:rPr>
                <w:sz w:val="20"/>
                <w:szCs w:val="20"/>
                <w:lang w:val="uk-UA" w:eastAsia="ru-RU"/>
              </w:rPr>
              <w:t xml:space="preserve">6</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410" w:type="dxa"/>
            <w:textDirection w:val="lrTb"/>
            <w:noWrap w:val="false"/>
          </w:tcPr>
          <w:p>
            <w:pPr>
              <w:pBdr/>
              <w:spacing/>
              <w:ind/>
              <w:jc w:val="center"/>
              <w:rPr>
                <w:sz w:val="20"/>
                <w:szCs w:val="20"/>
                <w:lang w:val="uk-UA" w:eastAsia="ru-RU"/>
              </w:rPr>
            </w:pPr>
            <w:r>
              <w:rPr>
                <w:sz w:val="20"/>
                <w:szCs w:val="20"/>
                <w:lang w:val="uk-UA" w:eastAsia="ru-RU"/>
              </w:rPr>
              <w:t xml:space="preserve">7</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545" w:type="dxa"/>
            <w:textDirection w:val="lrTb"/>
            <w:noWrap w:val="false"/>
          </w:tcPr>
          <w:p>
            <w:pPr>
              <w:pBdr/>
              <w:spacing/>
              <w:ind/>
              <w:jc w:val="center"/>
              <w:rPr>
                <w:sz w:val="20"/>
                <w:szCs w:val="20"/>
                <w:lang w:val="uk-UA" w:eastAsia="ru-RU"/>
              </w:rPr>
            </w:pPr>
            <w:r>
              <w:rPr>
                <w:sz w:val="20"/>
                <w:szCs w:val="20"/>
                <w:lang w:val="uk-UA" w:eastAsia="ru-RU"/>
              </w:rPr>
              <w:t xml:space="preserve">8</w:t>
            </w:r>
            <w:r>
              <w:rPr>
                <w:sz w:val="20"/>
                <w:szCs w:val="20"/>
                <w:lang w:val="uk-UA" w:eastAsia="ru-RU"/>
              </w:rPr>
            </w:r>
          </w:p>
        </w:tc>
      </w:tr>
      <w:tr>
        <w:trPr>
          <w:jc w:val="center"/>
          <w:trHeight w:val="120"/>
        </w:trPr>
        <w:tc>
          <w:tcPr>
            <w:shd w:val="clear" w:color="auto" w:fill="ffffff"/>
            <w:tcBorders>
              <w:top w:val="single" w:color="000000" w:sz="6" w:space="0"/>
              <w:left w:val="single" w:color="000000" w:sz="6" w:space="0"/>
              <w:bottom w:val="single" w:color="000000" w:sz="6" w:space="0"/>
              <w:right w:val="single" w:color="000000" w:sz="6" w:space="0"/>
            </w:tcBorders>
            <w:tcW w:w="127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83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06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262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86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98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410"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c>
          <w:tcPr>
            <w:shd w:val="clear" w:color="auto" w:fill="ffffff"/>
            <w:tcBorders>
              <w:top w:val="single" w:color="000000" w:sz="6" w:space="0"/>
              <w:left w:val="single" w:color="000000" w:sz="6" w:space="0"/>
              <w:bottom w:val="single" w:color="000000" w:sz="6" w:space="0"/>
              <w:right w:val="single" w:color="000000" w:sz="6" w:space="0"/>
            </w:tcBorders>
            <w:tcW w:w="1545" w:type="dxa"/>
            <w:textDirection w:val="lrTb"/>
            <w:noWrap w:val="false"/>
          </w:tcPr>
          <w:p>
            <w:pPr>
              <w:pBdr/>
              <w:spacing/>
              <w:ind/>
              <w:jc w:val="center"/>
              <w:rPr>
                <w:sz w:val="20"/>
                <w:szCs w:val="20"/>
                <w:lang w:val="uk-UA" w:eastAsia="ru-RU"/>
              </w:rPr>
            </w:pPr>
            <w:r>
              <w:rPr>
                <w:sz w:val="20"/>
                <w:szCs w:val="20"/>
                <w:lang w:val="uk-UA" w:eastAsia="ru-RU"/>
              </w:rPr>
              <w:t xml:space="preserve">-</w:t>
            </w:r>
            <w:r>
              <w:rPr>
                <w:sz w:val="20"/>
                <w:szCs w:val="20"/>
                <w:lang w:val="uk-UA" w:eastAsia="ru-RU"/>
              </w:rPr>
            </w:r>
          </w:p>
        </w:tc>
      </w:tr>
    </w:tbl>
    <w:p>
      <w:pPr>
        <w:pStyle w:val="640"/>
        <w:pBdr/>
        <w:spacing w:line="276" w:lineRule="auto"/>
        <w:ind w:firstLine="567" w:left="0"/>
        <w:jc w:val="both"/>
        <w:rPr>
          <w:lang w:val="uk-UA"/>
        </w:rPr>
      </w:pPr>
      <w:r>
        <w:rPr>
          <w:lang w:val="uk-UA"/>
        </w:rPr>
      </w:r>
      <w:r>
        <w:rPr>
          <w:lang w:val="uk-UA"/>
        </w:rPr>
      </w:r>
    </w:p>
    <w:p>
      <w:pPr>
        <w:pStyle w:val="640"/>
        <w:pBdr/>
        <w:spacing w:line="276" w:lineRule="auto"/>
        <w:ind w:firstLine="567" w:left="0"/>
        <w:jc w:val="both"/>
        <w:rPr>
          <w:lang w:val="uk-UA"/>
        </w:rPr>
      </w:pPr>
      <w:r>
        <w:rPr>
          <w:lang w:val="uk-UA"/>
        </w:rPr>
        <w:t xml:space="preserve">Викиди забруднюючих речовин в атмосферне повітря, що відводяться від окремих </w:t>
      </w:r>
      <w:r>
        <w:rPr>
          <w:lang w:val="uk-UA"/>
        </w:rPr>
        <w:t xml:space="preserve">т</w:t>
      </w:r>
      <w:r>
        <w:rPr>
          <w:lang w:val="uk-UA"/>
        </w:rPr>
        <w:t xml:space="preserve">ипів обладнання і споруд та надходять до джерела викиду в атмосферне повітря  відсутні, тому таблиц</w:t>
      </w:r>
      <w:r>
        <w:rPr>
          <w:lang w:val="uk-UA"/>
        </w:rPr>
        <w:t xml:space="preserve">і</w:t>
      </w:r>
      <w:r>
        <w:rPr>
          <w:lang w:val="uk-UA"/>
        </w:rPr>
        <w:t xml:space="preserve"> </w:t>
      </w:r>
      <w:r>
        <w:rPr>
          <w:lang w:val="uk-UA"/>
        </w:rPr>
        <w:t xml:space="preserve">9</w:t>
      </w:r>
      <w:r>
        <w:rPr>
          <w:lang w:val="uk-UA"/>
        </w:rPr>
        <w:t xml:space="preserve">.3</w:t>
      </w:r>
      <w:r>
        <w:rPr>
          <w:lang w:val="uk-UA"/>
        </w:rPr>
        <w:t xml:space="preserve">, 9.4</w:t>
      </w:r>
      <w:r>
        <w:rPr>
          <w:lang w:val="uk-UA"/>
        </w:rPr>
        <w:t xml:space="preserve"> не заповню</w:t>
      </w:r>
      <w:r>
        <w:rPr>
          <w:lang w:val="uk-UA"/>
        </w:rPr>
        <w:t xml:space="preserve">ю</w:t>
      </w:r>
      <w:r>
        <w:rPr>
          <w:lang w:val="uk-UA"/>
        </w:rPr>
        <w:t xml:space="preserve">ться.</w:t>
      </w:r>
      <w:r>
        <w:rPr>
          <w:lang w:val="uk-UA"/>
        </w:rPr>
      </w:r>
    </w:p>
    <w:p>
      <w:pPr>
        <w:pBdr/>
        <w:spacing/>
        <w:ind w:firstLine="567"/>
        <w:jc w:val="both"/>
        <w:rPr>
          <w:lang w:val="uk-UA"/>
        </w:rPr>
      </w:pPr>
      <w:r>
        <w:rPr>
          <w:lang w:val="uk-UA"/>
        </w:rPr>
      </w:r>
      <w:r>
        <w:rPr>
          <w:lang w:val="uk-UA"/>
        </w:rPr>
      </w:r>
    </w:p>
    <w:p>
      <w:pPr>
        <w:pStyle w:val="644"/>
        <w:pBdr/>
        <w:spacing w:line="276" w:lineRule="auto"/>
        <w:ind w:right="-27" w:firstLine="567"/>
        <w:jc w:val="both"/>
        <w:rPr>
          <w:rFonts w:ascii="Times New Roman" w:hAnsi="Times New Roman"/>
          <w:sz w:val="24"/>
          <w:szCs w:val="24"/>
          <w:lang w:val="uk-UA"/>
        </w:rPr>
      </w:pPr>
      <w:r>
        <w:rPr>
          <w:rFonts w:ascii="Times New Roman" w:hAnsi="Times New Roman"/>
          <w:sz w:val="24"/>
          <w:szCs w:val="24"/>
          <w:lang w:val="uk-UA"/>
        </w:rPr>
        <w:t xml:space="preserve">На підприємстві немає джерел залпових викидів, тому </w:t>
      </w:r>
      <w:r>
        <w:rPr>
          <w:rFonts w:ascii="Times New Roman" w:hAnsi="Times New Roman"/>
          <w:sz w:val="24"/>
          <w:szCs w:val="24"/>
          <w:lang w:val="uk-UA"/>
        </w:rPr>
        <w:t xml:space="preserve">умова не встановлюється, таблиця 9.5 не заповнюється.</w:t>
      </w:r>
      <w:r>
        <w:rPr>
          <w:rFonts w:ascii="Times New Roman" w:hAnsi="Times New Roman"/>
          <w:sz w:val="24"/>
          <w:szCs w:val="24"/>
          <w:lang w:val="uk-UA"/>
        </w:rPr>
      </w:r>
    </w:p>
    <w:p>
      <w:pPr>
        <w:pBdr/>
        <w:spacing/>
        <w:ind/>
        <w:jc w:val="right"/>
        <w:rPr>
          <w:lang w:val="uk-UA"/>
        </w:rPr>
      </w:pPr>
      <w:r>
        <w:rPr>
          <w:lang w:val="uk-UA"/>
        </w:rPr>
        <w:t xml:space="preserve">Таблиця 9.5</w:t>
      </w:r>
      <w:r>
        <w:rPr>
          <w:lang w:val="uk-UA"/>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8"/>
        <w:gridCol w:w="543"/>
        <w:gridCol w:w="1522"/>
        <w:gridCol w:w="1471"/>
        <w:gridCol w:w="512"/>
        <w:gridCol w:w="807"/>
        <w:gridCol w:w="1580"/>
        <w:gridCol w:w="1210"/>
        <w:gridCol w:w="1071"/>
      </w:tblGrid>
      <w:tr>
        <w:trPr>
          <w:jc w:val="center"/>
          <w:trHeight w:val="510"/>
        </w:trPr>
        <w:tc>
          <w:tcPr>
            <w:shd w:val="clear" w:color="auto" w:fill="auto"/>
            <w:tcBorders/>
            <w:tcW w:w="628" w:type="dxa"/>
            <w:vAlign w:val="center"/>
            <w:vMerge w:val="restart"/>
            <w:textDirection w:val="btLr"/>
            <w:noWrap w:val="false"/>
          </w:tcPr>
          <w:p>
            <w:pPr>
              <w:pBdr/>
              <w:spacing/>
              <w:ind/>
              <w:jc w:val="center"/>
              <w:rPr>
                <w:sz w:val="20"/>
                <w:szCs w:val="20"/>
                <w:lang w:val="uk-UA"/>
              </w:rPr>
            </w:pPr>
            <w:r>
              <w:rPr>
                <w:sz w:val="20"/>
                <w:szCs w:val="20"/>
                <w:lang w:val="uk-UA"/>
              </w:rPr>
              <w:t xml:space="preserve">Номер джерела.</w:t>
            </w:r>
            <w:r>
              <w:rPr>
                <w:sz w:val="20"/>
                <w:szCs w:val="20"/>
                <w:lang w:val="uk-UA"/>
              </w:rPr>
              <w:t xml:space="preserve"> </w:t>
            </w:r>
            <w:r>
              <w:rPr>
                <w:sz w:val="20"/>
                <w:szCs w:val="20"/>
                <w:lang w:val="uk-UA"/>
              </w:rPr>
              <w:t xml:space="preserve">викиду</w:t>
            </w:r>
            <w:r>
              <w:rPr>
                <w:sz w:val="20"/>
                <w:szCs w:val="20"/>
                <w:lang w:val="uk-UA"/>
              </w:rPr>
            </w:r>
          </w:p>
        </w:tc>
        <w:tc>
          <w:tcPr>
            <w:gridSpan w:val="2"/>
            <w:shd w:val="clear" w:color="auto" w:fill="auto"/>
            <w:tcBorders/>
            <w:tcW w:w="2065" w:type="dxa"/>
            <w:vAlign w:val="center"/>
            <w:textDirection w:val="lrTb"/>
            <w:noWrap w:val="false"/>
          </w:tcPr>
          <w:p>
            <w:pPr>
              <w:pBdr/>
              <w:spacing/>
              <w:ind/>
              <w:jc w:val="center"/>
              <w:rPr>
                <w:sz w:val="20"/>
                <w:szCs w:val="20"/>
                <w:lang w:val="uk-UA"/>
              </w:rPr>
            </w:pPr>
            <w:r>
              <w:rPr>
                <w:sz w:val="20"/>
                <w:szCs w:val="20"/>
                <w:lang w:val="uk-UA"/>
              </w:rPr>
              <w:t xml:space="preserve">Забруднююча речовина</w:t>
            </w:r>
            <w:r>
              <w:rPr>
                <w:sz w:val="20"/>
                <w:szCs w:val="20"/>
                <w:lang w:val="uk-UA"/>
              </w:rPr>
            </w:r>
          </w:p>
        </w:tc>
        <w:tc>
          <w:tcPr>
            <w:shd w:val="clear" w:color="auto" w:fill="auto"/>
            <w:tcBorders/>
            <w:tcW w:w="1471" w:type="dxa"/>
            <w:vAlign w:val="center"/>
            <w:vMerge w:val="restart"/>
            <w:textDirection w:val="lrTb"/>
            <w:noWrap w:val="false"/>
          </w:tcPr>
          <w:p>
            <w:pPr>
              <w:pBdr/>
              <w:spacing/>
              <w:ind/>
              <w:jc w:val="center"/>
              <w:rPr>
                <w:sz w:val="20"/>
                <w:szCs w:val="20"/>
                <w:lang w:val="uk-UA"/>
              </w:rPr>
            </w:pPr>
            <w:r>
              <w:rPr>
                <w:sz w:val="20"/>
                <w:szCs w:val="20"/>
                <w:lang w:val="uk-UA"/>
              </w:rPr>
              <w:t xml:space="preserve">Максимальна масова концентрація, мг/м3</w:t>
            </w:r>
            <w:r>
              <w:rPr>
                <w:sz w:val="20"/>
                <w:szCs w:val="20"/>
                <w:lang w:val="uk-UA"/>
              </w:rPr>
            </w:r>
          </w:p>
        </w:tc>
        <w:tc>
          <w:tcPr>
            <w:gridSpan w:val="2"/>
            <w:shd w:val="clear" w:color="auto" w:fill="auto"/>
            <w:tcBorders/>
            <w:tcW w:w="1319" w:type="dxa"/>
            <w:vAlign w:val="center"/>
            <w:textDirection w:val="lrTb"/>
            <w:noWrap w:val="false"/>
          </w:tcPr>
          <w:p>
            <w:pPr>
              <w:pBdr/>
              <w:spacing/>
              <w:ind/>
              <w:jc w:val="center"/>
              <w:rPr>
                <w:sz w:val="20"/>
                <w:szCs w:val="20"/>
                <w:lang w:val="uk-UA"/>
              </w:rPr>
            </w:pPr>
            <w:r>
              <w:rPr>
                <w:sz w:val="20"/>
                <w:szCs w:val="20"/>
                <w:lang w:val="uk-UA"/>
              </w:rPr>
              <w:t xml:space="preserve">Потужність викиду</w:t>
            </w:r>
            <w:r>
              <w:rPr>
                <w:sz w:val="20"/>
                <w:szCs w:val="20"/>
                <w:lang w:val="uk-UA"/>
              </w:rPr>
            </w:r>
          </w:p>
        </w:tc>
        <w:tc>
          <w:tcPr>
            <w:shd w:val="clear" w:color="auto" w:fill="auto"/>
            <w:tcBorders/>
            <w:tcW w:w="1580" w:type="dxa"/>
            <w:vAlign w:val="center"/>
            <w:vMerge w:val="restart"/>
            <w:textDirection w:val="lrTb"/>
            <w:noWrap w:val="false"/>
          </w:tcPr>
          <w:p>
            <w:pPr>
              <w:pBdr/>
              <w:spacing/>
              <w:ind/>
              <w:jc w:val="center"/>
              <w:rPr>
                <w:sz w:val="20"/>
                <w:szCs w:val="20"/>
                <w:lang w:val="uk-UA"/>
              </w:rPr>
            </w:pPr>
            <w:r>
              <w:rPr>
                <w:sz w:val="20"/>
                <w:szCs w:val="20"/>
                <w:lang w:val="uk-UA"/>
              </w:rPr>
              <w:t xml:space="preserve">Періодичність, раз/доба, місяць, рік</w:t>
            </w:r>
            <w:r>
              <w:rPr>
                <w:sz w:val="20"/>
                <w:szCs w:val="20"/>
                <w:lang w:val="uk-UA"/>
              </w:rPr>
            </w:r>
          </w:p>
        </w:tc>
        <w:tc>
          <w:tcPr>
            <w:shd w:val="clear" w:color="auto" w:fill="auto"/>
            <w:tcBorders/>
            <w:tcW w:w="1210" w:type="dxa"/>
            <w:vAlign w:val="center"/>
            <w:vMerge w:val="restart"/>
            <w:textDirection w:val="lrTb"/>
            <w:noWrap w:val="false"/>
          </w:tcPr>
          <w:p>
            <w:pPr>
              <w:pBdr/>
              <w:spacing/>
              <w:ind/>
              <w:jc w:val="center"/>
              <w:rPr>
                <w:sz w:val="20"/>
                <w:szCs w:val="20"/>
                <w:lang w:val="uk-UA"/>
              </w:rPr>
            </w:pPr>
            <w:r>
              <w:rPr>
                <w:sz w:val="20"/>
                <w:szCs w:val="20"/>
                <w:lang w:val="uk-UA"/>
              </w:rPr>
              <w:t xml:space="preserve">Тривалість викиду,</w:t>
            </w:r>
            <w:r>
              <w:rPr>
                <w:sz w:val="20"/>
                <w:szCs w:val="20"/>
                <w:lang w:val="uk-UA"/>
              </w:rPr>
            </w:r>
          </w:p>
          <w:p>
            <w:pPr>
              <w:pBdr/>
              <w:spacing/>
              <w:ind/>
              <w:jc w:val="center"/>
              <w:rPr>
                <w:sz w:val="20"/>
                <w:szCs w:val="20"/>
                <w:lang w:val="uk-UA"/>
              </w:rPr>
            </w:pPr>
            <w:r>
              <w:rPr>
                <w:sz w:val="20"/>
                <w:szCs w:val="20"/>
                <w:lang w:val="uk-UA"/>
              </w:rPr>
              <w:t xml:space="preserve">хвилин, годин</w:t>
            </w:r>
            <w:r>
              <w:rPr>
                <w:sz w:val="20"/>
                <w:szCs w:val="20"/>
                <w:lang w:val="uk-UA"/>
              </w:rPr>
            </w:r>
          </w:p>
        </w:tc>
        <w:tc>
          <w:tcPr>
            <w:shd w:val="clear" w:color="auto" w:fill="auto"/>
            <w:tcBorders/>
            <w:tcW w:w="1071" w:type="dxa"/>
            <w:vAlign w:val="center"/>
            <w:vMerge w:val="restart"/>
            <w:textDirection w:val="lrTb"/>
            <w:noWrap w:val="false"/>
          </w:tcPr>
          <w:p>
            <w:pPr>
              <w:pBdr/>
              <w:spacing/>
              <w:ind/>
              <w:jc w:val="center"/>
              <w:rPr>
                <w:sz w:val="20"/>
                <w:szCs w:val="20"/>
                <w:lang w:val="uk-UA"/>
              </w:rPr>
            </w:pPr>
            <w:r>
              <w:rPr>
                <w:sz w:val="20"/>
                <w:szCs w:val="20"/>
                <w:lang w:val="uk-UA"/>
              </w:rPr>
              <w:t xml:space="preserve">Річна величина залпових викидів, т/рік</w:t>
            </w:r>
            <w:r>
              <w:rPr>
                <w:sz w:val="20"/>
                <w:szCs w:val="20"/>
                <w:lang w:val="uk-UA"/>
              </w:rPr>
            </w:r>
          </w:p>
        </w:tc>
      </w:tr>
      <w:tr>
        <w:trPr>
          <w:jc w:val="center"/>
          <w:trHeight w:val="810"/>
        </w:trPr>
        <w:tc>
          <w:tcPr>
            <w:shd w:val="clear" w:color="auto" w:fill="auto"/>
            <w:tcBorders/>
            <w:tcW w:w="628"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543" w:type="dxa"/>
            <w:vAlign w:val="center"/>
            <w:textDirection w:val="lrTb"/>
            <w:noWrap w:val="false"/>
          </w:tcPr>
          <w:p>
            <w:pPr>
              <w:pBdr/>
              <w:spacing/>
              <w:ind/>
              <w:jc w:val="center"/>
              <w:rPr>
                <w:sz w:val="20"/>
                <w:szCs w:val="20"/>
                <w:lang w:val="uk-UA"/>
              </w:rPr>
            </w:pPr>
            <w:r>
              <w:rPr>
                <w:sz w:val="20"/>
                <w:szCs w:val="20"/>
                <w:lang w:val="uk-UA"/>
              </w:rPr>
              <w:t xml:space="preserve">код</w:t>
            </w:r>
            <w:r>
              <w:rPr>
                <w:sz w:val="20"/>
                <w:szCs w:val="20"/>
                <w:lang w:val="uk-UA"/>
              </w:rPr>
            </w:r>
          </w:p>
        </w:tc>
        <w:tc>
          <w:tcPr>
            <w:shd w:val="clear" w:color="auto" w:fill="auto"/>
            <w:tcBorders/>
            <w:tcW w:w="1522" w:type="dxa"/>
            <w:vAlign w:val="center"/>
            <w:textDirection w:val="lrTb"/>
            <w:noWrap w:val="false"/>
          </w:tcPr>
          <w:p>
            <w:pPr>
              <w:pBdr/>
              <w:spacing/>
              <w:ind/>
              <w:jc w:val="center"/>
              <w:rPr>
                <w:sz w:val="20"/>
                <w:szCs w:val="20"/>
                <w:lang w:val="uk-UA"/>
              </w:rPr>
            </w:pPr>
            <w:r>
              <w:rPr>
                <w:sz w:val="20"/>
                <w:szCs w:val="20"/>
                <w:lang w:val="uk-UA"/>
              </w:rPr>
              <w:t xml:space="preserve">найменування</w:t>
            </w:r>
            <w:r>
              <w:rPr>
                <w:sz w:val="20"/>
                <w:szCs w:val="20"/>
                <w:lang w:val="uk-UA"/>
              </w:rPr>
            </w:r>
          </w:p>
        </w:tc>
        <w:tc>
          <w:tcPr>
            <w:shd w:val="clear" w:color="auto" w:fill="auto"/>
            <w:tcBorders/>
            <w:tcW w:w="1471"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512" w:type="dxa"/>
            <w:vAlign w:val="center"/>
            <w:textDirection w:val="lrTb"/>
            <w:noWrap w:val="false"/>
          </w:tcPr>
          <w:p>
            <w:pPr>
              <w:pBdr/>
              <w:spacing/>
              <w:ind/>
              <w:jc w:val="center"/>
              <w:rPr>
                <w:sz w:val="20"/>
                <w:szCs w:val="20"/>
                <w:lang w:val="uk-UA"/>
              </w:rPr>
            </w:pPr>
            <w:r>
              <w:rPr>
                <w:sz w:val="20"/>
                <w:szCs w:val="20"/>
                <w:lang w:val="uk-UA"/>
              </w:rPr>
              <w:t xml:space="preserve">г/с</w:t>
            </w:r>
            <w:r>
              <w:rPr>
                <w:sz w:val="20"/>
                <w:szCs w:val="20"/>
                <w:lang w:val="uk-UA"/>
              </w:rPr>
            </w:r>
          </w:p>
        </w:tc>
        <w:tc>
          <w:tcPr>
            <w:shd w:val="clear" w:color="auto" w:fill="auto"/>
            <w:tcBorders/>
            <w:tcW w:w="807" w:type="dxa"/>
            <w:vAlign w:val="center"/>
            <w:textDirection w:val="lrTb"/>
            <w:noWrap w:val="false"/>
          </w:tcPr>
          <w:p>
            <w:pPr>
              <w:pBdr/>
              <w:spacing/>
              <w:ind/>
              <w:jc w:val="center"/>
              <w:rPr>
                <w:sz w:val="20"/>
                <w:szCs w:val="20"/>
                <w:lang w:val="uk-UA"/>
              </w:rPr>
            </w:pPr>
            <w:r>
              <w:rPr>
                <w:sz w:val="20"/>
                <w:szCs w:val="20"/>
                <w:lang w:val="uk-UA"/>
              </w:rPr>
              <w:t xml:space="preserve">кг/год</w:t>
            </w:r>
            <w:r>
              <w:rPr>
                <w:sz w:val="20"/>
                <w:szCs w:val="20"/>
                <w:lang w:val="uk-UA"/>
              </w:rPr>
            </w:r>
          </w:p>
        </w:tc>
        <w:tc>
          <w:tcPr>
            <w:shd w:val="clear" w:color="auto" w:fill="auto"/>
            <w:tcBorders/>
            <w:tcW w:w="1580"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1210"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c>
          <w:tcPr>
            <w:shd w:val="clear" w:color="auto" w:fill="auto"/>
            <w:tcBorders/>
            <w:tcW w:w="1071" w:type="dxa"/>
            <w:vAlign w:val="center"/>
            <w:vMerge w:val="continue"/>
            <w:textDirection w:val="lrTb"/>
            <w:noWrap w:val="false"/>
          </w:tcPr>
          <w:p>
            <w:pPr>
              <w:pBdr/>
              <w:spacing/>
              <w:ind/>
              <w:jc w:val="center"/>
              <w:rPr>
                <w:sz w:val="20"/>
                <w:szCs w:val="20"/>
                <w:lang w:val="uk-UA"/>
              </w:rPr>
            </w:pPr>
            <w:r>
              <w:rPr>
                <w:sz w:val="20"/>
                <w:szCs w:val="20"/>
                <w:lang w:val="uk-UA"/>
              </w:rPr>
            </w:r>
            <w:r>
              <w:rPr>
                <w:sz w:val="20"/>
                <w:szCs w:val="20"/>
                <w:lang w:val="uk-UA"/>
              </w:rPr>
            </w:r>
          </w:p>
        </w:tc>
      </w:tr>
      <w:tr>
        <w:trPr>
          <w:jc w:val="center"/>
          <w:trHeight w:val="136"/>
        </w:trPr>
        <w:tc>
          <w:tcPr>
            <w:shd w:val="clear" w:color="auto" w:fill="auto"/>
            <w:tcBorders/>
            <w:tcW w:w="628" w:type="dxa"/>
            <w:vAlign w:val="center"/>
            <w:textDirection w:val="lrTb"/>
            <w:noWrap w:val="false"/>
          </w:tcPr>
          <w:p>
            <w:pPr>
              <w:pBdr/>
              <w:spacing/>
              <w:ind/>
              <w:jc w:val="center"/>
              <w:rPr>
                <w:sz w:val="20"/>
                <w:szCs w:val="20"/>
                <w:lang w:val="uk-UA"/>
              </w:rPr>
            </w:pPr>
            <w:r>
              <w:rPr>
                <w:sz w:val="20"/>
                <w:szCs w:val="20"/>
                <w:lang w:val="uk-UA"/>
              </w:rPr>
              <w:t xml:space="preserve">1</w:t>
            </w:r>
            <w:r>
              <w:rPr>
                <w:sz w:val="20"/>
                <w:szCs w:val="20"/>
                <w:lang w:val="uk-UA"/>
              </w:rPr>
            </w:r>
          </w:p>
        </w:tc>
        <w:tc>
          <w:tcPr>
            <w:shd w:val="clear" w:color="auto" w:fill="auto"/>
            <w:tcBorders/>
            <w:tcW w:w="543" w:type="dxa"/>
            <w:vAlign w:val="center"/>
            <w:textDirection w:val="lrTb"/>
            <w:noWrap w:val="false"/>
          </w:tcPr>
          <w:p>
            <w:pPr>
              <w:pBdr/>
              <w:spacing/>
              <w:ind/>
              <w:jc w:val="center"/>
              <w:rPr>
                <w:sz w:val="20"/>
                <w:szCs w:val="20"/>
                <w:lang w:val="uk-UA"/>
              </w:rPr>
            </w:pPr>
            <w:r>
              <w:rPr>
                <w:sz w:val="20"/>
                <w:szCs w:val="20"/>
                <w:lang w:val="uk-UA"/>
              </w:rPr>
              <w:t xml:space="preserve">2</w:t>
            </w:r>
            <w:r>
              <w:rPr>
                <w:sz w:val="20"/>
                <w:szCs w:val="20"/>
                <w:lang w:val="uk-UA"/>
              </w:rPr>
            </w:r>
          </w:p>
        </w:tc>
        <w:tc>
          <w:tcPr>
            <w:shd w:val="clear" w:color="auto" w:fill="auto"/>
            <w:tcBorders/>
            <w:tcW w:w="1522" w:type="dxa"/>
            <w:vAlign w:val="center"/>
            <w:textDirection w:val="lrTb"/>
            <w:noWrap w:val="false"/>
          </w:tcPr>
          <w:p>
            <w:pPr>
              <w:pBdr/>
              <w:spacing/>
              <w:ind/>
              <w:jc w:val="center"/>
              <w:rPr>
                <w:sz w:val="20"/>
                <w:szCs w:val="20"/>
                <w:lang w:val="uk-UA"/>
              </w:rPr>
            </w:pPr>
            <w:r>
              <w:rPr>
                <w:sz w:val="20"/>
                <w:szCs w:val="20"/>
                <w:lang w:val="uk-UA"/>
              </w:rPr>
              <w:t xml:space="preserve">3</w:t>
            </w:r>
            <w:r>
              <w:rPr>
                <w:sz w:val="20"/>
                <w:szCs w:val="20"/>
                <w:lang w:val="uk-UA"/>
              </w:rPr>
            </w:r>
          </w:p>
        </w:tc>
        <w:tc>
          <w:tcPr>
            <w:shd w:val="clear" w:color="auto" w:fill="auto"/>
            <w:tcBorders/>
            <w:tcW w:w="1471" w:type="dxa"/>
            <w:vAlign w:val="center"/>
            <w:textDirection w:val="lrTb"/>
            <w:noWrap w:val="false"/>
          </w:tcPr>
          <w:p>
            <w:pPr>
              <w:pBdr/>
              <w:spacing/>
              <w:ind/>
              <w:jc w:val="center"/>
              <w:rPr>
                <w:sz w:val="20"/>
                <w:szCs w:val="20"/>
                <w:lang w:val="uk-UA"/>
              </w:rPr>
            </w:pPr>
            <w:r>
              <w:rPr>
                <w:sz w:val="20"/>
                <w:szCs w:val="20"/>
                <w:lang w:val="uk-UA"/>
              </w:rPr>
              <w:t xml:space="preserve">4</w:t>
            </w:r>
            <w:r>
              <w:rPr>
                <w:sz w:val="20"/>
                <w:szCs w:val="20"/>
                <w:lang w:val="uk-UA"/>
              </w:rPr>
            </w:r>
          </w:p>
        </w:tc>
        <w:tc>
          <w:tcPr>
            <w:shd w:val="clear" w:color="auto" w:fill="auto"/>
            <w:tcBorders/>
            <w:tcW w:w="512" w:type="dxa"/>
            <w:vAlign w:val="center"/>
            <w:textDirection w:val="lrTb"/>
            <w:noWrap w:val="false"/>
          </w:tcPr>
          <w:p>
            <w:pPr>
              <w:pBdr/>
              <w:spacing/>
              <w:ind/>
              <w:jc w:val="center"/>
              <w:rPr>
                <w:sz w:val="20"/>
                <w:szCs w:val="20"/>
                <w:lang w:val="uk-UA"/>
              </w:rPr>
            </w:pPr>
            <w:r>
              <w:rPr>
                <w:sz w:val="20"/>
                <w:szCs w:val="20"/>
                <w:lang w:val="uk-UA"/>
              </w:rPr>
              <w:t xml:space="preserve">5</w:t>
            </w:r>
            <w:r>
              <w:rPr>
                <w:sz w:val="20"/>
                <w:szCs w:val="20"/>
                <w:lang w:val="uk-UA"/>
              </w:rPr>
            </w:r>
          </w:p>
        </w:tc>
        <w:tc>
          <w:tcPr>
            <w:shd w:val="clear" w:color="auto" w:fill="auto"/>
            <w:tcBorders/>
            <w:tcW w:w="807" w:type="dxa"/>
            <w:vAlign w:val="center"/>
            <w:textDirection w:val="lrTb"/>
            <w:noWrap w:val="false"/>
          </w:tcPr>
          <w:p>
            <w:pPr>
              <w:pBdr/>
              <w:spacing/>
              <w:ind/>
              <w:jc w:val="center"/>
              <w:rPr>
                <w:sz w:val="20"/>
                <w:szCs w:val="20"/>
                <w:lang w:val="uk-UA"/>
              </w:rPr>
            </w:pPr>
            <w:r>
              <w:rPr>
                <w:sz w:val="20"/>
                <w:szCs w:val="20"/>
                <w:lang w:val="uk-UA"/>
              </w:rPr>
              <w:t xml:space="preserve">6</w:t>
            </w:r>
            <w:r>
              <w:rPr>
                <w:sz w:val="20"/>
                <w:szCs w:val="20"/>
                <w:lang w:val="uk-UA"/>
              </w:rPr>
            </w:r>
          </w:p>
        </w:tc>
        <w:tc>
          <w:tcPr>
            <w:shd w:val="clear" w:color="auto" w:fill="auto"/>
            <w:tcBorders/>
            <w:tcW w:w="1580" w:type="dxa"/>
            <w:vAlign w:val="center"/>
            <w:textDirection w:val="lrTb"/>
            <w:noWrap w:val="false"/>
          </w:tcPr>
          <w:p>
            <w:pPr>
              <w:pBdr/>
              <w:spacing/>
              <w:ind/>
              <w:jc w:val="center"/>
              <w:rPr>
                <w:sz w:val="20"/>
                <w:szCs w:val="20"/>
                <w:lang w:val="uk-UA"/>
              </w:rPr>
            </w:pPr>
            <w:r>
              <w:rPr>
                <w:sz w:val="20"/>
                <w:szCs w:val="20"/>
                <w:lang w:val="uk-UA"/>
              </w:rPr>
              <w:t xml:space="preserve">7</w:t>
            </w:r>
            <w:r>
              <w:rPr>
                <w:sz w:val="20"/>
                <w:szCs w:val="20"/>
                <w:lang w:val="uk-UA"/>
              </w:rPr>
            </w:r>
          </w:p>
        </w:tc>
        <w:tc>
          <w:tcPr>
            <w:shd w:val="clear" w:color="auto" w:fill="auto"/>
            <w:tcBorders/>
            <w:tcW w:w="1210" w:type="dxa"/>
            <w:vAlign w:val="center"/>
            <w:textDirection w:val="lrTb"/>
            <w:noWrap w:val="false"/>
          </w:tcPr>
          <w:p>
            <w:pPr>
              <w:pBdr/>
              <w:spacing/>
              <w:ind/>
              <w:jc w:val="center"/>
              <w:rPr>
                <w:sz w:val="20"/>
                <w:szCs w:val="20"/>
                <w:lang w:val="uk-UA"/>
              </w:rPr>
            </w:pPr>
            <w:r>
              <w:rPr>
                <w:sz w:val="20"/>
                <w:szCs w:val="20"/>
                <w:lang w:val="uk-UA"/>
              </w:rPr>
              <w:t xml:space="preserve">8</w:t>
            </w:r>
            <w:r>
              <w:rPr>
                <w:sz w:val="20"/>
                <w:szCs w:val="20"/>
                <w:lang w:val="uk-UA"/>
              </w:rPr>
            </w:r>
          </w:p>
        </w:tc>
        <w:tc>
          <w:tcPr>
            <w:shd w:val="clear" w:color="auto" w:fill="auto"/>
            <w:tcBorders/>
            <w:tcW w:w="1071" w:type="dxa"/>
            <w:vAlign w:val="center"/>
            <w:textDirection w:val="lrTb"/>
            <w:noWrap w:val="false"/>
          </w:tcPr>
          <w:p>
            <w:pPr>
              <w:pBdr/>
              <w:spacing/>
              <w:ind/>
              <w:jc w:val="center"/>
              <w:rPr>
                <w:sz w:val="20"/>
                <w:szCs w:val="20"/>
                <w:lang w:val="uk-UA"/>
              </w:rPr>
            </w:pPr>
            <w:r>
              <w:rPr>
                <w:sz w:val="20"/>
                <w:szCs w:val="20"/>
                <w:lang w:val="uk-UA"/>
              </w:rPr>
              <w:t xml:space="preserve">9</w:t>
            </w:r>
            <w:r>
              <w:rPr>
                <w:sz w:val="20"/>
                <w:szCs w:val="20"/>
                <w:lang w:val="uk-UA"/>
              </w:rPr>
            </w:r>
          </w:p>
        </w:tc>
      </w:tr>
      <w:tr>
        <w:trPr>
          <w:jc w:val="center"/>
          <w:trHeight w:val="223"/>
        </w:trPr>
        <w:tc>
          <w:tcPr>
            <w:shd w:val="clear" w:color="auto" w:fill="auto"/>
            <w:tcBorders/>
            <w:tcW w:w="628"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543"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1522"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1471"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512"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807"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1580"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1210" w:type="dxa"/>
            <w:vAlign w:val="center"/>
            <w:textDirection w:val="lrTb"/>
            <w:noWrap w:val="false"/>
          </w:tcPr>
          <w:p>
            <w:pPr>
              <w:pBdr/>
              <w:spacing/>
              <w:ind/>
              <w:jc w:val="center"/>
              <w:rPr>
                <w:sz w:val="20"/>
                <w:szCs w:val="20"/>
                <w:lang w:val="uk-UA"/>
              </w:rPr>
            </w:pPr>
            <w:r>
              <w:rPr>
                <w:sz w:val="20"/>
                <w:szCs w:val="20"/>
                <w:lang w:val="uk-UA"/>
              </w:rPr>
              <w:t xml:space="preserve">-</w:t>
            </w:r>
            <w:r>
              <w:rPr>
                <w:sz w:val="20"/>
                <w:szCs w:val="20"/>
                <w:lang w:val="uk-UA"/>
              </w:rPr>
            </w:r>
          </w:p>
        </w:tc>
        <w:tc>
          <w:tcPr>
            <w:shd w:val="clear" w:color="auto" w:fill="auto"/>
            <w:tcBorders/>
            <w:tcW w:w="1071" w:type="dxa"/>
            <w:vAlign w:val="center"/>
            <w:textDirection w:val="lrTb"/>
            <w:noWrap w:val="false"/>
          </w:tcPr>
          <w:p>
            <w:pPr>
              <w:pBdr/>
              <w:spacing/>
              <w:ind/>
              <w:rPr>
                <w:sz w:val="20"/>
                <w:szCs w:val="20"/>
                <w:lang w:val="uk-UA"/>
              </w:rPr>
            </w:pPr>
            <w:r>
              <w:rPr>
                <w:sz w:val="20"/>
                <w:szCs w:val="20"/>
                <w:lang w:val="uk-UA"/>
              </w:rPr>
              <w:t xml:space="preserve">-</w:t>
            </w:r>
            <w:r>
              <w:rPr>
                <w:sz w:val="20"/>
                <w:szCs w:val="20"/>
                <w:lang w:val="uk-UA"/>
              </w:rPr>
            </w:r>
          </w:p>
        </w:tc>
      </w:tr>
    </w:tbl>
    <w:p>
      <w:pPr>
        <w:pBdr/>
        <w:spacing/>
        <w:ind w:firstLine="567"/>
        <w:jc w:val="both"/>
        <w:rPr>
          <w:lang w:val="uk-UA"/>
        </w:rPr>
      </w:pPr>
      <w:r>
        <w:rPr>
          <w:lang w:val="uk-UA"/>
        </w:rPr>
      </w:r>
      <w:r>
        <w:rPr>
          <w:lang w:val="uk-UA"/>
        </w:rPr>
      </w:r>
    </w:p>
    <w:p>
      <w:pPr>
        <w:pBdr/>
        <w:spacing/>
        <w:ind w:firstLine="567"/>
        <w:jc w:val="both"/>
        <w:rPr>
          <w:lang w:val="uk-UA"/>
        </w:rPr>
      </w:pPr>
      <w:r>
        <w:rPr>
          <w:lang w:val="uk-UA"/>
        </w:rPr>
      </w:r>
      <w:r>
        <w:rPr>
          <w:lang w:val="uk-UA"/>
        </w:rPr>
      </w:r>
    </w:p>
    <w:p>
      <w:pPr>
        <w:pBdr/>
        <w:spacing/>
        <w:ind w:firstLine="567"/>
        <w:jc w:val="both"/>
        <w:rPr>
          <w:lang w:val="uk-UA"/>
        </w:rPr>
      </w:pPr>
      <w:r>
        <w:rPr>
          <w:lang w:val="uk-UA"/>
        </w:rPr>
        <w:br w:type="page" w:clear="all"/>
      </w:r>
      <w:r>
        <w:rPr>
          <w:lang w:val="uk-UA"/>
        </w:rPr>
      </w:r>
    </w:p>
    <w:p>
      <w:pPr>
        <w:pStyle w:val="633"/>
        <w:pBdr/>
        <w:tabs>
          <w:tab w:val="left" w:leader="none" w:pos="0"/>
        </w:tabs>
        <w:spacing w:line="276" w:lineRule="auto"/>
        <w:ind/>
        <w:jc w:val="center"/>
        <w:rPr>
          <w:rFonts w:ascii="Times New Roman" w:hAnsi="Times New Roman" w:cs="Times New Roman"/>
          <w:b/>
          <w:i/>
          <w:iCs/>
          <w:color w:val="auto"/>
          <w:sz w:val="24"/>
          <w:szCs w:val="24"/>
          <w:lang w:val="uk-UA"/>
        </w:rPr>
      </w:pPr>
      <w:r>
        <w:rPr>
          <w:rFonts w:ascii="Times New Roman" w:hAnsi="Times New Roman" w:cs="Times New Roman"/>
          <w:b/>
          <w:i/>
          <w:iCs/>
          <w:color w:val="auto"/>
          <w:sz w:val="24"/>
          <w:szCs w:val="24"/>
          <w:lang w:val="uk-UA"/>
        </w:rPr>
        <w:t xml:space="preserve">Пропозиції щодо умов, які встановлюються в дозволі на викиди</w:t>
      </w:r>
      <w:r>
        <w:rPr>
          <w:rFonts w:ascii="Times New Roman" w:hAnsi="Times New Roman" w:cs="Times New Roman"/>
          <w:b/>
          <w:i/>
          <w:iCs/>
          <w:color w:val="auto"/>
          <w:sz w:val="24"/>
          <w:szCs w:val="24"/>
          <w:lang w:val="uk-UA"/>
        </w:rPr>
      </w:r>
    </w:p>
    <w:p>
      <w:pPr>
        <w:pBdr/>
        <w:spacing w:before="240" w:line="276" w:lineRule="auto"/>
        <w:ind w:firstLine="709"/>
        <w:jc w:val="center"/>
        <w:rPr>
          <w:b/>
          <w:bCs/>
          <w:lang w:val="uk-UA"/>
        </w:rPr>
      </w:pPr>
      <w:r>
        <w:rPr>
          <w:b/>
          <w:bCs/>
          <w:lang w:val="uk-UA"/>
        </w:rPr>
        <w:t xml:space="preserve">Умова 1. До викидів забруднюючих речовин (в тому числі, до технологічного процесу, обладнання та споруд, очистки газопилового потоку)</w:t>
      </w:r>
      <w:r>
        <w:rPr>
          <w:b/>
          <w:bCs/>
          <w:lang w:val="uk-UA"/>
        </w:rPr>
      </w:r>
    </w:p>
    <w:p>
      <w:pPr>
        <w:pBdr/>
        <w:spacing w:line="276" w:lineRule="auto"/>
        <w:ind w:firstLine="567"/>
        <w:jc w:val="both"/>
        <w:rPr>
          <w:lang w:val="uk-UA"/>
        </w:rPr>
      </w:pPr>
      <w:r>
        <w:rPr>
          <w:lang w:val="uk-UA"/>
        </w:rPr>
        <w:t xml:space="preserve">1.1 </w:t>
      </w:r>
      <w:r>
        <w:rPr>
          <w:lang w:val="uk-UA"/>
        </w:rPr>
        <w:t xml:space="preserve">Ні для одного з вказаних дозволених викидів в атмосферу не повинні перевищуватися  граничнодопустимі рівні викидів, наведені в розділі 3 додатку до Дозволу. </w:t>
      </w:r>
      <w:r>
        <w:rPr>
          <w:lang w:val="uk-UA"/>
        </w:rPr>
        <w:t xml:space="preserve">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w:t>
      </w:r>
      <w:r>
        <w:rPr>
          <w:lang w:val="uk-UA"/>
        </w:rPr>
        <w:t xml:space="preserve"> </w:t>
      </w:r>
      <w:r>
        <w:rPr>
          <w:lang w:val="uk-UA"/>
        </w:rPr>
        <w:t xml:space="preserve">Інших викидів в атмосферу, що чинять суттєвий вплив на навколишнє середовище, бути не повинно.</w:t>
      </w:r>
      <w:r>
        <w:rPr>
          <w:lang w:val="uk-UA"/>
        </w:rPr>
      </w:r>
    </w:p>
    <w:p>
      <w:pPr>
        <w:pBdr/>
        <w:spacing w:line="276" w:lineRule="auto"/>
        <w:ind w:firstLine="567"/>
        <w:jc w:val="both"/>
        <w:outlineLvl w:val="4"/>
        <w:rPr>
          <w:lang w:val="uk-UA"/>
        </w:rPr>
      </w:pPr>
      <w:r>
        <w:rPr>
          <w:lang w:val="uk-UA"/>
        </w:rPr>
        <w:t xml:space="preserve">1.2 </w:t>
      </w:r>
      <w:r>
        <w:rPr>
          <w:lang w:val="uk-UA"/>
        </w:rPr>
        <w:t xml:space="preserve">Статистичні звіти про викиди в атмосферне повітря повинні надаватися відповідно до законодавства. Наведена в таких звітах інформація повинна готуватися у відповідності з інструкціями з даного питання.</w:t>
      </w:r>
      <w:r>
        <w:rPr>
          <w:lang w:val="uk-UA"/>
        </w:rPr>
      </w:r>
    </w:p>
    <w:p>
      <w:pPr>
        <w:pBdr/>
        <w:spacing w:line="276" w:lineRule="auto"/>
        <w:ind w:firstLine="567"/>
        <w:jc w:val="both"/>
        <w:rPr>
          <w:lang w:val="uk-UA"/>
        </w:rPr>
      </w:pPr>
      <w:r>
        <w:rPr>
          <w:lang w:val="uk-UA"/>
        </w:rPr>
        <w:t xml:space="preserve">1</w:t>
      </w:r>
      <w:r>
        <w:rPr>
          <w:lang w:val="uk-UA"/>
        </w:rPr>
        <w:t xml:space="preserve">.</w:t>
      </w:r>
      <w:r>
        <w:rPr>
          <w:lang w:val="uk-UA"/>
        </w:rPr>
        <w:t xml:space="preserve">3</w:t>
      </w:r>
      <w:r>
        <w:rPr>
          <w:lang w:val="uk-UA"/>
        </w:rPr>
        <w:t xml:space="preserve"> 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r>
        <w:rPr>
          <w:lang w:val="uk-UA"/>
        </w:rPr>
      </w:r>
    </w:p>
    <w:p>
      <w:pPr>
        <w:pBdr/>
        <w:spacing w:line="276" w:lineRule="auto"/>
        <w:ind w:firstLine="567"/>
        <w:jc w:val="both"/>
        <w:rPr>
          <w:lang w:val="uk-UA"/>
        </w:rPr>
      </w:pPr>
      <w:r>
        <w:rPr>
          <w:lang w:val="uk-UA"/>
        </w:rPr>
        <w:t xml:space="preserve">1.</w:t>
      </w:r>
      <w:r>
        <w:rPr>
          <w:lang w:val="uk-UA"/>
        </w:rPr>
        <w:t xml:space="preserve">4</w:t>
      </w:r>
      <w:r>
        <w:rPr>
          <w:lang w:val="uk-UA"/>
        </w:rPr>
        <w:t xml:space="preserve"> </w:t>
      </w:r>
      <w:r>
        <w:rPr>
          <w:lang w:val="uk-UA"/>
        </w:rPr>
        <w:t xml:space="preserve">На виконання вимог законодавства про охорону навколишнього приро</w:t>
      </w:r>
      <w:r>
        <w:rPr>
          <w:lang w:val="uk-UA"/>
        </w:rPr>
        <w:t xml:space="preserve">дного середовища, ЗУ «Про оцінку впливу на довкілля» у разі розширення та змін, включаючи перегляд або оновлення умов провадження планованої діяльності необхідно здійснити оцінку впливу на довкілля та отримати рішення про провадження планованої діяльності.</w:t>
      </w:r>
      <w:r>
        <w:rPr>
          <w:lang w:val="uk-UA"/>
        </w:rPr>
      </w:r>
    </w:p>
    <w:p>
      <w:pPr>
        <w:pBdr/>
        <w:spacing w:line="276" w:lineRule="auto"/>
        <w:ind w:firstLine="567"/>
        <w:jc w:val="both"/>
        <w:rPr>
          <w:lang w:val="uk-UA"/>
        </w:rPr>
      </w:pPr>
      <w:r>
        <w:rPr>
          <w:lang w:val="uk-UA"/>
        </w:rPr>
        <w:t xml:space="preserve">1.5 </w:t>
      </w:r>
      <w:r>
        <w:rPr>
          <w:lang w:val="uk-UA" w:eastAsia="ru-RU"/>
        </w:rPr>
        <w:t xml:space="preserve">На межі санітарно-захисної зони підприємства та найближчої житлової забудови</w:t>
      </w:r>
      <w:r>
        <w:rPr>
          <w:lang w:val="uk-UA" w:eastAsia="ru-RU"/>
        </w:rPr>
        <w:t xml:space="preserve"> концентрації та рівні шкідливих факторів не повинні перевищувати їх гігієнічні нормативи. Суб'єкт господарювання повинен здійснювати контроль за рівнями концентрацій забруднюючих речовин в атмосферному повітрі на межі санітарно-захисної зони підприємства.</w:t>
      </w:r>
      <w:r>
        <w:rPr>
          <w:lang w:val="uk-UA"/>
        </w:rPr>
      </w:r>
    </w:p>
    <w:p>
      <w:pPr>
        <w:pBdr/>
        <w:tabs>
          <w:tab w:val="left" w:leader="none" w:pos="1047"/>
          <w:tab w:val="left" w:leader="none" w:pos="1963"/>
          <w:tab w:val="left" w:leader="none" w:pos="2879"/>
          <w:tab w:val="left" w:leader="none" w:pos="3795"/>
          <w:tab w:val="left" w:leader="none" w:pos="4711"/>
          <w:tab w:val="left" w:leader="none" w:pos="5627"/>
          <w:tab w:val="left" w:leader="none" w:pos="6543"/>
          <w:tab w:val="left" w:leader="none" w:pos="7459"/>
          <w:tab w:val="left" w:leader="none" w:pos="8375"/>
          <w:tab w:val="left" w:leader="none" w:pos="9291"/>
          <w:tab w:val="left" w:leader="none" w:pos="10207"/>
          <w:tab w:val="left" w:leader="none" w:pos="11123"/>
          <w:tab w:val="left" w:leader="none" w:pos="12039"/>
          <w:tab w:val="left" w:leader="none" w:pos="12955"/>
          <w:tab w:val="left" w:leader="none" w:pos="13871"/>
          <w:tab w:val="left" w:leader="none" w:pos="14787"/>
        </w:tabs>
        <w:spacing w:line="276" w:lineRule="auto"/>
        <w:ind w:firstLine="567"/>
        <w:jc w:val="both"/>
        <w:rPr>
          <w:b/>
          <w:bCs/>
          <w:u w:val="single"/>
          <w:lang w:val="uk-UA"/>
        </w:rPr>
      </w:pPr>
      <w:r>
        <w:rPr>
          <w:b/>
          <w:bCs/>
          <w:u w:val="single"/>
          <w:lang w:val="uk-UA"/>
        </w:rPr>
        <w:t xml:space="preserve">1.6. До технологічного процесу</w:t>
      </w:r>
      <w:r>
        <w:rPr>
          <w:b/>
          <w:bCs/>
          <w:u w:val="single"/>
          <w:lang w:val="uk-UA"/>
        </w:rPr>
      </w:r>
    </w:p>
    <w:p>
      <w:pPr>
        <w:pBdr/>
        <w:spacing w:line="276" w:lineRule="auto"/>
        <w:ind w:firstLine="567"/>
        <w:jc w:val="both"/>
        <w:rPr>
          <w:lang w:val="uk-UA"/>
        </w:rPr>
      </w:pPr>
      <w:r>
        <w:rPr>
          <w:lang w:val="uk-UA"/>
        </w:rPr>
        <w:t xml:space="preserve">1.6.1 Суб’єкт господарювання (оператор)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r>
        <w:rPr>
          <w:lang w:val="uk-UA"/>
        </w:rPr>
      </w:r>
    </w:p>
    <w:p>
      <w:pPr>
        <w:pBdr/>
        <w:spacing w:line="276" w:lineRule="auto"/>
        <w:ind w:firstLine="567"/>
        <w:jc w:val="both"/>
        <w:rPr>
          <w:lang w:val="uk-UA"/>
        </w:rPr>
      </w:pPr>
      <w:r>
        <w:rPr>
          <w:lang w:val="uk-UA"/>
        </w:rPr>
        <w:t xml:space="preserve">1.6.2 Суб’єкт господарювання (оператор) </w:t>
      </w:r>
      <w:r>
        <w:rPr>
          <w:lang w:val="uk-UA"/>
        </w:rPr>
        <w:t xml:space="preserve">повинен забезпечити суворе дотримання техпроцесу в частині, що пов’язана із можливим виділенням та надходженням забруднюючих речовин у атмосферне повітря. Будь-які відхилення (зміна сировини, палива, умов технологічного процесу) дозволяються тільки за умов</w:t>
      </w:r>
      <w:r>
        <w:rPr>
          <w:lang w:val="uk-UA"/>
        </w:rPr>
        <w:t xml:space="preserve">и забезпечення не перевищення граничнодопустимих викидів. Будь-які відхилення, що призведуть або можуть призвести до змін кількісного та / або якісного складу викидів в атмосферу дозволяються тільки при умові завчасного корегування цього дозволу на викиди.</w:t>
      </w:r>
      <w:r>
        <w:rPr>
          <w:lang w:val="uk-UA"/>
        </w:rPr>
      </w:r>
    </w:p>
    <w:p>
      <w:pPr>
        <w:pBdr/>
        <w:spacing w:line="276" w:lineRule="auto"/>
        <w:ind w:firstLine="567"/>
        <w:jc w:val="both"/>
        <w:rPr>
          <w:lang w:val="uk-UA"/>
        </w:rPr>
      </w:pPr>
      <w:r>
        <w:rPr>
          <w:lang w:val="uk-UA"/>
        </w:rPr>
        <w:t xml:space="preserve">1.6.3 При внесені змін до технологічного процесу, зміни технологічного обладнання або матеріалів, необхідно отримувати новий дозвіл на викиди забруднюючих речовин в атмосферне повітря.</w:t>
      </w:r>
      <w:r>
        <w:rPr>
          <w:lang w:val="uk-UA"/>
        </w:rPr>
      </w:r>
    </w:p>
    <w:p>
      <w:pPr>
        <w:pBdr/>
        <w:spacing w:line="276" w:lineRule="auto"/>
        <w:ind w:firstLine="567"/>
        <w:jc w:val="both"/>
        <w:rPr>
          <w:lang w:val="uk-UA"/>
        </w:rPr>
      </w:pPr>
      <w:r>
        <w:rPr>
          <w:lang w:val="uk-UA"/>
        </w:rPr>
        <w:t xml:space="preserve">1.6.4 Суворо дотримуватися правил пожежної та техногенної безпеки, приймати превентивні заходи щодо попередження аварійних ситуацій, що можуть привести до забруднення навколишнього середовища.</w:t>
      </w:r>
      <w:r>
        <w:rPr>
          <w:lang w:val="uk-UA"/>
        </w:rPr>
      </w:r>
    </w:p>
    <w:p>
      <w:pPr>
        <w:pBdr/>
        <w:spacing w:line="276" w:lineRule="auto"/>
        <w:ind w:firstLine="567"/>
        <w:jc w:val="both"/>
        <w:rPr>
          <w:lang w:val="uk-UA"/>
        </w:rPr>
      </w:pPr>
      <w:r>
        <w:rPr>
          <w:lang w:val="uk-UA"/>
        </w:rPr>
        <w:t xml:space="preserve">1.6.5 </w:t>
      </w:r>
      <w:r>
        <w:rPr>
          <w:lang w:val="uk-UA"/>
        </w:rPr>
        <w:t xml:space="preserve">Всі роботи проводити тільки при увімкненій витяжній вентиляції.</w:t>
      </w:r>
      <w:r>
        <w:rPr>
          <w:lang w:val="uk-UA"/>
        </w:rPr>
      </w:r>
    </w:p>
    <w:p>
      <w:pPr>
        <w:pBdr/>
        <w:tabs>
          <w:tab w:val="left" w:leader="none" w:pos="0"/>
        </w:tabs>
        <w:spacing w:line="276" w:lineRule="auto"/>
        <w:ind w:firstLine="567"/>
        <w:jc w:val="both"/>
        <w:rPr>
          <w:b/>
          <w:bCs/>
          <w:u w:val="single"/>
          <w:lang w:val="uk-UA"/>
        </w:rPr>
      </w:pPr>
      <w:r>
        <w:rPr>
          <w:b/>
          <w:bCs/>
          <w:u w:val="single"/>
          <w:lang w:val="uk-UA"/>
        </w:rPr>
      </w:r>
      <w:r>
        <w:rPr>
          <w:b/>
          <w:bCs/>
          <w:u w:val="single"/>
          <w:lang w:val="uk-UA"/>
        </w:rPr>
      </w:r>
    </w:p>
    <w:p>
      <w:pPr>
        <w:pBdr/>
        <w:tabs>
          <w:tab w:val="left" w:leader="none" w:pos="0"/>
        </w:tabs>
        <w:spacing w:line="276" w:lineRule="auto"/>
        <w:ind w:firstLine="567"/>
        <w:jc w:val="both"/>
        <w:rPr>
          <w:b/>
          <w:bCs/>
          <w:u w:val="single"/>
          <w:lang w:val="uk-UA"/>
        </w:rPr>
      </w:pPr>
      <w:r>
        <w:rPr>
          <w:b/>
          <w:bCs/>
          <w:u w:val="single"/>
          <w:lang w:val="uk-UA"/>
        </w:rPr>
        <w:br w:type="page" w:clear="all"/>
      </w:r>
      <w:r>
        <w:rPr>
          <w:b/>
          <w:bCs/>
          <w:u w:val="single"/>
          <w:lang w:val="uk-UA"/>
        </w:rPr>
      </w:r>
    </w:p>
    <w:p>
      <w:pPr>
        <w:pBdr/>
        <w:tabs>
          <w:tab w:val="left" w:leader="none" w:pos="0"/>
        </w:tabs>
        <w:spacing w:line="276" w:lineRule="auto"/>
        <w:ind w:firstLine="567"/>
        <w:jc w:val="both"/>
        <w:rPr>
          <w:b/>
          <w:bCs/>
          <w:u w:val="single"/>
          <w:lang w:val="uk-UA"/>
        </w:rPr>
      </w:pPr>
      <w:r>
        <w:rPr>
          <w:b/>
          <w:bCs/>
          <w:u w:val="single"/>
          <w:lang w:val="uk-UA"/>
        </w:rPr>
        <w:t xml:space="preserve">1.7. До обладнання та споруд</w:t>
      </w:r>
      <w:r>
        <w:rPr>
          <w:b/>
          <w:bCs/>
          <w:u w:val="single"/>
          <w:lang w:val="uk-UA"/>
        </w:rPr>
      </w:r>
    </w:p>
    <w:p>
      <w:pPr>
        <w:numPr>
          <w:ilvl w:val="1"/>
          <w:numId w:val="1"/>
        </w:numPr>
        <w:pBdr/>
        <w:spacing w:line="276" w:lineRule="auto"/>
        <w:ind w:firstLine="567"/>
        <w:contextualSpacing w:val="true"/>
        <w:jc w:val="both"/>
        <w:rPr>
          <w:lang w:val="uk-UA"/>
        </w:rPr>
      </w:pPr>
      <w:r>
        <w:rPr>
          <w:lang w:val="uk-UA"/>
        </w:rPr>
        <w:t xml:space="preserve">1.7.1 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r>
        <w:rPr>
          <w:lang w:val="uk-UA"/>
        </w:rPr>
      </w:r>
    </w:p>
    <w:p>
      <w:pPr>
        <w:numPr>
          <w:ilvl w:val="0"/>
          <w:numId w:val="1"/>
        </w:numPr>
        <w:pBdr/>
        <w:tabs>
          <w:tab w:val="left" w:leader="none" w:pos="0"/>
        </w:tabs>
        <w:spacing w:line="276" w:lineRule="auto"/>
        <w:ind w:firstLine="567"/>
        <w:contextualSpacing w:val="true"/>
        <w:jc w:val="both"/>
        <w:rPr>
          <w:bCs/>
          <w:lang w:val="uk-UA"/>
        </w:rPr>
      </w:pPr>
      <w:r>
        <w:rPr>
          <w:bCs/>
          <w:lang w:val="uk-UA"/>
        </w:rPr>
        <w:t xml:space="preserve">1.7.2 Проведення своєчасного планово-попереджувального ремонту обладнання.</w:t>
      </w:r>
      <w:r>
        <w:rPr>
          <w:bCs/>
          <w:lang w:val="uk-UA"/>
        </w:rPr>
      </w:r>
    </w:p>
    <w:p>
      <w:pPr>
        <w:pBdr/>
        <w:tabs>
          <w:tab w:val="left" w:leader="none" w:pos="0"/>
        </w:tabs>
        <w:spacing w:line="276" w:lineRule="auto"/>
        <w:ind w:firstLine="567"/>
        <w:jc w:val="both"/>
        <w:rPr>
          <w:bCs/>
          <w:lang w:val="uk-UA"/>
        </w:rPr>
      </w:pPr>
      <w:r>
        <w:rPr>
          <w:bCs/>
          <w:lang w:val="uk-UA"/>
        </w:rPr>
        <w:t xml:space="preserve">1</w:t>
      </w:r>
      <w:r>
        <w:rPr>
          <w:bCs/>
          <w:lang w:val="uk-UA"/>
        </w:rPr>
        <w:t xml:space="preserve">.7.3 </w:t>
      </w:r>
      <w:r>
        <w:rPr>
          <w:lang w:val="uk-UA"/>
        </w:rPr>
        <w:t xml:space="preserve">Для зменшення втрат сировини, матеріалів, палив</w:t>
      </w:r>
      <w:r>
        <w:rPr>
          <w:lang w:val="uk-UA"/>
        </w:rPr>
        <w:t xml:space="preserve">но-енергетичних ресурсів чи теплової енергії та запобіганню викидів в атмосферне повітря забруднюючих речовин на усьому ланцюгу технологічного процесу виробництва готової продукції необхідно проводити технічний огляд та контроль за герметичністю обладнання</w:t>
      </w:r>
      <w:r>
        <w:rPr>
          <w:bCs/>
          <w:lang w:val="uk-UA"/>
        </w:rPr>
        <w:t xml:space="preserve">.</w:t>
      </w:r>
      <w:r>
        <w:rPr>
          <w:bCs/>
          <w:lang w:val="uk-UA"/>
        </w:rPr>
      </w:r>
    </w:p>
    <w:p>
      <w:pPr>
        <w:pBdr/>
        <w:tabs>
          <w:tab w:val="left" w:leader="none" w:pos="0"/>
        </w:tabs>
        <w:spacing w:line="276" w:lineRule="auto"/>
        <w:ind w:firstLine="567"/>
        <w:jc w:val="both"/>
        <w:rPr>
          <w:bCs/>
          <w:lang w:val="uk-UA"/>
        </w:rPr>
      </w:pPr>
      <w:r>
        <w:rPr>
          <w:bCs/>
          <w:lang w:val="uk-UA"/>
        </w:rPr>
        <w:t xml:space="preserve">1.7.4 </w:t>
      </w:r>
      <w:r>
        <w:rPr>
          <w:bCs/>
          <w:lang w:val="uk-UA"/>
        </w:rPr>
        <w:t xml:space="preserve">Технологічні установки по переробці нафтопродуктів, п</w:t>
      </w:r>
      <w:r>
        <w:rPr>
          <w:bCs/>
          <w:lang w:val="uk-UA"/>
        </w:rPr>
        <w:t xml:space="preserve">ечі </w:t>
      </w:r>
      <w:r>
        <w:rPr>
          <w:bCs/>
          <w:lang w:val="uk-UA"/>
        </w:rPr>
        <w:t xml:space="preserve">спалювання палива повинні </w:t>
      </w:r>
      <w:r>
        <w:rPr>
          <w:bCs/>
          <w:lang w:val="uk-UA"/>
        </w:rPr>
        <w:t xml:space="preserve">бути налагоджені та експлуатуватись у відповідності з інструкцією по обслуговуванню і монтажу обладнання.</w:t>
      </w:r>
      <w:r>
        <w:rPr>
          <w:bCs/>
          <w:lang w:val="uk-UA"/>
        </w:rPr>
        <w:t xml:space="preserve"> </w:t>
      </w:r>
      <w:r>
        <w:rPr>
          <w:bCs/>
          <w:lang w:val="uk-UA"/>
        </w:rPr>
      </w:r>
    </w:p>
    <w:p>
      <w:pPr>
        <w:pBdr/>
        <w:tabs>
          <w:tab w:val="left" w:leader="none" w:pos="0"/>
        </w:tabs>
        <w:spacing w:line="276" w:lineRule="auto"/>
        <w:ind w:firstLine="567"/>
        <w:jc w:val="both"/>
        <w:rPr>
          <w:bCs/>
          <w:lang w:val="uk-UA"/>
        </w:rPr>
      </w:pPr>
      <w:r>
        <w:rPr>
          <w:bCs/>
          <w:lang w:val="uk-UA"/>
        </w:rPr>
        <w:t xml:space="preserve">1.7.5 </w:t>
      </w:r>
      <w:r>
        <w:rPr>
          <w:bCs/>
          <w:lang w:val="uk-UA"/>
        </w:rPr>
        <w:t xml:space="preserve">Ремонтні та профілактичні роботи повинні проводитися згідно з графіком ремонтних робіт.</w:t>
      </w:r>
      <w:r>
        <w:rPr>
          <w:bCs/>
          <w:lang w:val="uk-UA"/>
        </w:rPr>
      </w:r>
    </w:p>
    <w:p>
      <w:pPr>
        <w:pBdr/>
        <w:spacing w:line="276" w:lineRule="auto"/>
        <w:ind w:firstLine="567"/>
        <w:jc w:val="both"/>
        <w:rPr>
          <w:lang w:val="uk-UA"/>
        </w:rPr>
      </w:pPr>
      <w:r>
        <w:rPr>
          <w:lang w:val="uk-UA"/>
        </w:rPr>
        <w:t xml:space="preserve">1.7.6 Р</w:t>
      </w:r>
      <w:r>
        <w:rPr>
          <w:lang w:val="uk-UA"/>
        </w:rPr>
        <w:t xml:space="preserve">езервуарне обладнання </w:t>
      </w:r>
      <w:r>
        <w:rPr>
          <w:lang w:val="uk-UA"/>
        </w:rPr>
        <w:t xml:space="preserve">НПК</w:t>
      </w:r>
      <w:r>
        <w:rPr>
          <w:lang w:val="uk-UA"/>
        </w:rPr>
        <w:t xml:space="preserve">, повинно забезпечувати герметичність для запобігання викидам летких фракцій рідкого палива (крім ремонтних процес</w:t>
      </w:r>
      <w:r>
        <w:rPr>
          <w:lang w:val="uk-UA"/>
        </w:rPr>
        <w:t xml:space="preserve">ів, вимірювання та взяття проб)</w:t>
      </w:r>
      <w:r>
        <w:rPr>
          <w:lang w:val="uk-UA"/>
        </w:rPr>
        <w:t xml:space="preserve">.</w:t>
      </w:r>
      <w:r>
        <w:rPr>
          <w:lang w:val="uk-UA"/>
        </w:rPr>
      </w:r>
    </w:p>
    <w:p>
      <w:pPr>
        <w:pBdr/>
        <w:spacing w:line="276" w:lineRule="auto"/>
        <w:ind w:firstLine="567"/>
        <w:jc w:val="both"/>
        <w:rPr>
          <w:lang w:val="uk-UA"/>
        </w:rPr>
      </w:pPr>
      <w:r>
        <w:rPr>
          <w:lang w:val="uk-UA"/>
        </w:rPr>
        <w:t xml:space="preserve">1.7.7 Р</w:t>
      </w:r>
      <w:r>
        <w:rPr>
          <w:lang w:val="uk-UA"/>
        </w:rPr>
        <w:t xml:space="preserve">егулярно у відповідності до технологічних регламентів здійснювати зачистку резервуарів.</w:t>
      </w:r>
      <w:r>
        <w:rPr>
          <w:lang w:val="uk-UA"/>
        </w:rPr>
      </w:r>
    </w:p>
    <w:p>
      <w:pPr>
        <w:pStyle w:val="640"/>
        <w:numPr>
          <w:ilvl w:val="0"/>
          <w:numId w:val="1"/>
        </w:numPr>
        <w:pBdr/>
        <w:tabs>
          <w:tab w:val="left" w:leader="none" w:pos="0"/>
        </w:tabs>
        <w:spacing w:line="276" w:lineRule="auto"/>
        <w:ind w:firstLine="567"/>
        <w:jc w:val="both"/>
        <w:rPr>
          <w:b/>
          <w:bCs/>
          <w:u w:val="single"/>
          <w:lang w:val="uk-UA"/>
        </w:rPr>
      </w:pPr>
      <w:r>
        <w:rPr>
          <w:b/>
          <w:bCs/>
          <w:u w:val="single"/>
          <w:lang w:val="uk-UA"/>
        </w:rPr>
        <w:t xml:space="preserve">1.8. До очистки газопилового потоку</w:t>
      </w:r>
      <w:r>
        <w:rPr>
          <w:b/>
          <w:bCs/>
          <w:u w:val="single"/>
          <w:lang w:val="uk-UA"/>
        </w:rPr>
      </w:r>
    </w:p>
    <w:p>
      <w:pPr>
        <w:pStyle w:val="640"/>
        <w:numPr>
          <w:ilvl w:val="0"/>
          <w:numId w:val="1"/>
        </w:numPr>
        <w:pBdr/>
        <w:spacing w:line="276" w:lineRule="auto"/>
        <w:ind w:firstLine="567"/>
        <w:jc w:val="both"/>
        <w:rPr>
          <w:bCs/>
          <w:u w:val="single"/>
          <w:lang w:val="uk-UA"/>
        </w:rPr>
      </w:pPr>
      <w:r>
        <w:rPr>
          <w:bCs/>
          <w:lang w:val="uk-UA"/>
        </w:rPr>
        <w:t xml:space="preserve">На підприємстві відсутнє</w:t>
      </w:r>
      <w:r>
        <w:rPr>
          <w:lang w:val="uk-UA"/>
        </w:rPr>
        <w:t xml:space="preserve"> </w:t>
      </w:r>
      <w:r>
        <w:rPr>
          <w:bCs/>
          <w:lang w:val="uk-UA"/>
        </w:rPr>
        <w:t xml:space="preserve">устаткування очистки газів, тому умови не встановлюються.</w:t>
      </w:r>
      <w:r>
        <w:rPr>
          <w:bCs/>
          <w:u w:val="single"/>
          <w:lang w:val="uk-UA"/>
        </w:rPr>
      </w:r>
    </w:p>
    <w:p>
      <w:pPr>
        <w:pBdr/>
        <w:spacing w:line="276" w:lineRule="auto"/>
        <w:ind w:firstLine="567"/>
        <w:jc w:val="both"/>
        <w:rPr>
          <w:b/>
          <w:bCs/>
          <w:u w:val="single"/>
          <w:lang w:val="uk-UA"/>
        </w:rPr>
      </w:pPr>
      <w:r>
        <w:rPr>
          <w:b/>
          <w:bCs/>
          <w:u w:val="single"/>
          <w:lang w:val="uk-UA"/>
        </w:rPr>
        <w:t xml:space="preserve">1.9. До неорганізованих джерел викидів</w:t>
      </w:r>
      <w:r>
        <w:rPr>
          <w:b/>
          <w:bCs/>
          <w:u w:val="single"/>
          <w:lang w:val="uk-UA"/>
        </w:rPr>
      </w:r>
    </w:p>
    <w:p>
      <w:pPr>
        <w:numPr>
          <w:ilvl w:val="1"/>
          <w:numId w:val="1"/>
        </w:numPr>
        <w:pBdr/>
        <w:spacing w:line="276" w:lineRule="auto"/>
        <w:ind w:firstLine="567"/>
        <w:contextualSpacing w:val="true"/>
        <w:jc w:val="both"/>
        <w:rPr>
          <w:lang w:val="uk-UA"/>
        </w:rPr>
      </w:pPr>
      <w:r>
        <w:rPr>
          <w:lang w:val="uk-UA"/>
        </w:rPr>
        <w:t xml:space="preserve">1.9.1 Оператор повинен експлуатувати технічно справне обладнання, здійснювати постійний контроль за станом обладнання.</w:t>
      </w:r>
      <w:r>
        <w:rPr>
          <w:lang w:val="uk-UA"/>
        </w:rPr>
      </w:r>
    </w:p>
    <w:p>
      <w:pPr>
        <w:numPr>
          <w:ilvl w:val="1"/>
          <w:numId w:val="1"/>
        </w:numPr>
        <w:pBdr/>
        <w:spacing w:line="276" w:lineRule="auto"/>
        <w:ind w:firstLine="567"/>
        <w:contextualSpacing w:val="true"/>
        <w:jc w:val="both"/>
        <w:rPr>
          <w:lang w:val="uk-UA"/>
        </w:rPr>
      </w:pPr>
      <w:r>
        <w:rPr>
          <w:lang w:val="uk-UA"/>
        </w:rPr>
        <w:t xml:space="preserve">1.9.2 На неорганізованих джерелах викидів забороняється використання обладнання та матеріалів, не передбачених технологічним процесом.</w:t>
      </w:r>
      <w:r>
        <w:rPr>
          <w:lang w:val="uk-UA"/>
        </w:rPr>
      </w:r>
    </w:p>
    <w:p>
      <w:pPr>
        <w:numPr>
          <w:ilvl w:val="1"/>
          <w:numId w:val="1"/>
        </w:numPr>
        <w:pBdr/>
        <w:spacing w:line="276" w:lineRule="auto"/>
        <w:ind w:firstLine="567"/>
        <w:contextualSpacing w:val="true"/>
        <w:jc w:val="both"/>
        <w:rPr>
          <w:lang w:val="uk-UA"/>
        </w:rPr>
      </w:pPr>
      <w:r>
        <w:rPr>
          <w:lang w:val="uk-UA" w:eastAsia="ru-RU"/>
        </w:rPr>
        <w:t xml:space="preserve">1.9</w:t>
      </w:r>
      <w:r>
        <w:rPr>
          <w:lang w:val="uk-UA"/>
        </w:rPr>
        <w:t xml:space="preserve">.3 Концентрації шкідливих речовин в повітрі робочої зони при виконанні різних видів робіт не повинні перевищувати граничнодопустимих концентрацій (ГДК), регламентованих ГОСТ і переліками ГДК, затвердженими МОЗ України.</w:t>
      </w:r>
      <w:r>
        <w:rPr>
          <w:lang w:val="uk-UA"/>
        </w:rPr>
      </w:r>
    </w:p>
    <w:p>
      <w:pPr>
        <w:numPr>
          <w:ilvl w:val="1"/>
          <w:numId w:val="1"/>
        </w:numPr>
        <w:pBdr/>
        <w:spacing w:line="276" w:lineRule="auto"/>
        <w:ind w:firstLine="567"/>
        <w:contextualSpacing w:val="true"/>
        <w:jc w:val="both"/>
        <w:rPr>
          <w:lang w:val="uk-UA"/>
        </w:rPr>
      </w:pPr>
      <w:r>
        <w:rPr>
          <w:lang w:val="uk-UA"/>
        </w:rPr>
        <w:t xml:space="preserve">1.9.4 Експлуатація технологічного обладнання підприємства повинна здійснюватися згідно вимог технічної документації по їх застосуванню (технічного паспорту), який надається виробником обладнання, що забезпечить неможливість виникнення нештатних ситуацій. </w:t>
      </w:r>
      <w:r>
        <w:rPr>
          <w:lang w:val="uk-UA"/>
        </w:rPr>
      </w:r>
    </w:p>
    <w:p>
      <w:pPr>
        <w:pBdr/>
        <w:spacing w:line="276" w:lineRule="auto"/>
        <w:ind w:firstLine="567"/>
        <w:jc w:val="both"/>
        <w:rPr>
          <w:bCs/>
          <w:lang w:val="uk-UA"/>
        </w:rPr>
      </w:pPr>
      <w:r>
        <w:rPr>
          <w:bCs/>
          <w:lang w:val="uk-UA"/>
        </w:rPr>
        <w:t xml:space="preserve">1.9.5 </w:t>
      </w:r>
      <w:r>
        <w:rPr>
          <w:lang w:val="uk-UA"/>
        </w:rPr>
        <w:t xml:space="preserve">Перед пуском в роботу необхідно перевіряти герметичність обладнання, арматури, трубопроводів. При виявленні пропусків негайно вживати заходів щодо їх усунення.</w:t>
      </w:r>
      <w:r>
        <w:rPr>
          <w:bCs/>
          <w:lang w:val="uk-UA"/>
        </w:rPr>
      </w:r>
    </w:p>
    <w:p>
      <w:pPr>
        <w:pBdr/>
        <w:spacing w:line="276" w:lineRule="auto"/>
        <w:ind w:firstLine="567"/>
        <w:jc w:val="both"/>
        <w:rPr>
          <w:lang w:val="uk-UA"/>
        </w:rPr>
      </w:pPr>
      <w:r>
        <w:rPr>
          <w:lang w:val="uk-UA"/>
        </w:rPr>
        <w:t xml:space="preserve">1.9.6 </w:t>
      </w:r>
      <w:r>
        <w:rPr>
          <w:lang w:val="uk-UA"/>
        </w:rPr>
        <w:t xml:space="preserve">Для наливання палива у паливні баки автомобілів (або іншу тару) необхідно застосовувати паливо роздавальне обладнання, яке забезпечує уловлювання, відведення та рекуперацію випарів, що утворюються під час заправки.</w:t>
      </w:r>
      <w:r>
        <w:rPr>
          <w:lang w:val="uk-UA"/>
        </w:rPr>
      </w:r>
    </w:p>
    <w:p>
      <w:pPr>
        <w:pBdr/>
        <w:spacing w:line="276" w:lineRule="auto"/>
        <w:ind w:firstLine="567"/>
        <w:jc w:val="both"/>
        <w:rPr>
          <w:lang w:val="uk-UA"/>
        </w:rPr>
      </w:pPr>
      <w:r>
        <w:rPr>
          <w:lang w:val="uk-UA"/>
        </w:rPr>
        <w:t xml:space="preserve">1.9.7 </w:t>
      </w:r>
      <w:r>
        <w:rPr>
          <w:lang w:val="uk-UA"/>
        </w:rPr>
        <w:t xml:space="preserve">Забезпечити надійну герметизацію стикувальних пристроїв, наливних, зливних рукавів, запірної арматури, що зводить до мінімуму витоки рідкої та парової фази.</w:t>
      </w:r>
      <w:r>
        <w:rPr>
          <w:lang w:val="uk-UA"/>
        </w:rPr>
      </w:r>
    </w:p>
    <w:p>
      <w:pPr>
        <w:pBdr/>
        <w:spacing w:line="276" w:lineRule="auto"/>
        <w:ind/>
        <w:jc w:val="center"/>
        <w:rPr>
          <w:b/>
          <w:lang w:val="uk-UA"/>
        </w:rPr>
      </w:pPr>
      <w:r>
        <w:rPr>
          <w:b/>
          <w:lang w:val="uk-UA"/>
        </w:rPr>
        <w:br w:type="page" w:clear="all"/>
      </w:r>
      <w:r>
        <w:rPr>
          <w:b/>
          <w:lang w:val="uk-UA"/>
        </w:rPr>
      </w:r>
    </w:p>
    <w:p>
      <w:pPr>
        <w:pBdr/>
        <w:spacing w:line="276" w:lineRule="auto"/>
        <w:ind/>
        <w:jc w:val="center"/>
        <w:rPr>
          <w:b/>
          <w:lang w:val="uk-UA"/>
        </w:rPr>
      </w:pPr>
      <w:r>
        <w:rPr>
          <w:b/>
          <w:lang w:val="uk-UA"/>
        </w:rPr>
        <w:t xml:space="preserve">Умова 2. Виробничий контроль</w:t>
      </w:r>
      <w:r>
        <w:rPr>
          <w:b/>
          <w:lang w:val="uk-UA"/>
        </w:rPr>
      </w:r>
    </w:p>
    <w:p>
      <w:pPr>
        <w:pBdr/>
        <w:spacing w:line="276" w:lineRule="auto"/>
        <w:ind w:firstLine="567"/>
        <w:jc w:val="both"/>
        <w:rPr>
          <w:lang w:val="uk-UA"/>
        </w:rPr>
      </w:pPr>
      <w:r>
        <w:rPr>
          <w:lang w:val="uk-UA"/>
        </w:rPr>
        <w:t xml:space="preserve">2.1 Граничнодопустимі викиди в атмосферу в рамках Дозволу повинні тлумачитися наступним чином:</w:t>
      </w:r>
      <w:r>
        <w:rPr>
          <w:lang w:val="uk-UA"/>
        </w:rPr>
      </w:r>
    </w:p>
    <w:p>
      <w:pPr>
        <w:pBdr/>
        <w:spacing w:line="276" w:lineRule="auto"/>
        <w:ind w:firstLine="567"/>
        <w:jc w:val="both"/>
        <w:rPr>
          <w:i/>
          <w:u w:val="single"/>
          <w:lang w:val="uk-UA"/>
        </w:rPr>
      </w:pPr>
      <w:r>
        <w:rPr>
          <w:i/>
          <w:u w:val="single"/>
          <w:lang w:val="uk-UA"/>
        </w:rPr>
        <w:t xml:space="preserve">Періодичний моніторинг</w:t>
      </w:r>
      <w:r>
        <w:rPr>
          <w:i/>
          <w:u w:val="single"/>
          <w:lang w:val="uk-UA"/>
        </w:rPr>
      </w:r>
    </w:p>
    <w:p>
      <w:pPr>
        <w:pBdr/>
        <w:spacing w:line="276" w:lineRule="auto"/>
        <w:ind w:firstLine="567"/>
        <w:jc w:val="both"/>
        <w:rPr>
          <w:lang w:val="uk-UA"/>
        </w:rPr>
      </w:pPr>
      <w:r>
        <w:rPr>
          <w:lang w:val="uk-UA"/>
        </w:rPr>
        <w:t xml:space="preserve">а) Для будь-яког</w:t>
      </w:r>
      <w:r>
        <w:rPr>
          <w:lang w:val="uk-UA"/>
        </w:rPr>
        <w:t xml:space="preserve">о параметру, вимірювання якого в силу особливостей пробовідбору / аналізу 20 хвилин неможливо, необхідно встановити придатний період пробовідбору, а отримані при таких вимірах величини не повинні перевищувати гранично допустиму величину дозволених викидів.</w:t>
      </w:r>
      <w:r>
        <w:rPr>
          <w:lang w:val="uk-UA"/>
        </w:rPr>
      </w:r>
    </w:p>
    <w:p>
      <w:pPr>
        <w:pBdr/>
        <w:spacing w:line="276" w:lineRule="auto"/>
        <w:ind w:firstLine="567"/>
        <w:jc w:val="both"/>
        <w:rPr>
          <w:lang w:val="uk-UA"/>
        </w:rPr>
      </w:pPr>
      <w:r>
        <w:rPr>
          <w:lang w:val="uk-UA"/>
        </w:rPr>
        <w:t xml:space="preserve">б) Результати вимірювань масової концентрації забруднюючих речовин, які характеризують вміст цієї забруднюючої речовини за двадцятихвилинний проміжок часу </w:t>
      </w:r>
      <w:r>
        <w:rPr>
          <w:lang w:val="uk-UA"/>
        </w:rPr>
        <w:t xml:space="preserve">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r>
        <w:rPr>
          <w:lang w:val="uk-UA"/>
        </w:rPr>
      </w:r>
    </w:p>
    <w:p>
      <w:pPr>
        <w:pBdr/>
        <w:spacing w:line="276" w:lineRule="auto"/>
        <w:ind w:firstLine="567"/>
        <w:jc w:val="both"/>
        <w:rPr>
          <w:lang w:val="uk-UA"/>
        </w:rPr>
      </w:pPr>
      <w:r>
        <w:rPr>
          <w:lang w:val="uk-UA"/>
        </w:rPr>
        <w:t xml:space="preserve">в) Гранично допустима інтенсивність  викидів по</w:t>
      </w:r>
      <w:r>
        <w:rPr>
          <w:lang w:val="uk-UA"/>
        </w:rPr>
        <w:t xml:space="preserve">винна розраховуватися на основі концентрацій як середня величина за певний період часу, помножена на величину відповідної масової витрати. Жоден з визначених таким чином показників не повинен перевищувати  гранично допустиму величину інтенсивності викидів.</w:t>
      </w:r>
      <w:r>
        <w:rPr>
          <w:lang w:val="uk-UA"/>
        </w:rPr>
      </w:r>
    </w:p>
    <w:p>
      <w:pPr>
        <w:pBdr/>
        <w:spacing w:line="276" w:lineRule="auto"/>
        <w:ind w:firstLine="567"/>
        <w:jc w:val="both"/>
        <w:rPr>
          <w:lang w:val="uk-UA"/>
        </w:rPr>
      </w:pPr>
      <w:r>
        <w:rPr>
          <w:lang w:val="uk-UA"/>
        </w:rPr>
        <w:t xml:space="preserve">г) Для всіх інших параметрів, жоден із середніх показників за 20 хвилин не повинен перевищувати гранично допустиму величину дозволених викидів.</w:t>
      </w:r>
      <w:r>
        <w:rPr>
          <w:lang w:val="uk-UA"/>
        </w:rPr>
      </w:r>
    </w:p>
    <w:p>
      <w:pPr>
        <w:pBdr/>
        <w:spacing w:line="276" w:lineRule="auto"/>
        <w:ind w:firstLine="567"/>
        <w:jc w:val="both"/>
        <w:rPr>
          <w:lang w:val="uk-UA"/>
        </w:rPr>
      </w:pPr>
      <w:r>
        <w:rPr>
          <w:lang w:val="uk-UA"/>
        </w:rPr>
        <w:t xml:space="preserve">2.2 Гранично допустимі концентрації для викидів в атмосферу, встановлені у Дозволі, повинні досягатися без розбавлення повітрям та повинні ґрунтуватися на величинах обсягу газів, призведених до наступних нормальних умов:</w:t>
      </w:r>
      <w:r>
        <w:rPr>
          <w:lang w:val="uk-UA"/>
        </w:rPr>
      </w:r>
    </w:p>
    <w:p>
      <w:pPr>
        <w:pBdr/>
        <w:spacing w:line="276" w:lineRule="auto"/>
        <w:ind w:firstLine="567"/>
        <w:jc w:val="both"/>
        <w:rPr>
          <w:lang w:val="uk-UA"/>
        </w:rPr>
      </w:pPr>
      <w:r>
        <w:rPr>
          <w:i/>
          <w:u w:val="single"/>
          <w:lang w:val="uk-UA"/>
        </w:rPr>
        <w:t xml:space="preserve">2.2.1 У випадку газів (окрім продуктів спалювання): </w:t>
      </w:r>
      <w:r>
        <w:rPr>
          <w:lang w:val="uk-UA"/>
        </w:rPr>
        <w:t xml:space="preserve">Температура: 273К, тиск: 101,3 кПа (без виправлень на вміст кисню та вологості).</w:t>
      </w:r>
      <w:r>
        <w:rPr>
          <w:lang w:val="uk-UA"/>
        </w:rPr>
      </w:r>
    </w:p>
    <w:p>
      <w:pPr>
        <w:pBdr/>
        <w:spacing w:line="276" w:lineRule="auto"/>
        <w:ind w:firstLine="567"/>
        <w:jc w:val="both"/>
        <w:rPr>
          <w:i/>
          <w:u w:val="single"/>
          <w:lang w:val="uk-UA"/>
        </w:rPr>
      </w:pPr>
      <w:r>
        <w:rPr>
          <w:i/>
          <w:u w:val="single"/>
          <w:lang w:val="uk-UA"/>
        </w:rPr>
        <w:t xml:space="preserve">2.2.2 У випадку газоподібних продуктів спалювання: </w:t>
      </w:r>
      <w:r>
        <w:rPr>
          <w:i/>
          <w:u w:val="single"/>
          <w:lang w:val="uk-UA"/>
        </w:rPr>
      </w:r>
    </w:p>
    <w:p>
      <w:pPr>
        <w:pBdr/>
        <w:spacing w:line="276" w:lineRule="auto"/>
        <w:ind w:firstLine="567"/>
        <w:jc w:val="both"/>
        <w:rPr>
          <w:lang w:val="uk-UA"/>
        </w:rPr>
      </w:pPr>
      <w:r>
        <w:rPr>
          <w:lang w:val="uk-UA"/>
        </w:rPr>
        <w:t xml:space="preserve">а) Температура: 273К, тиск: 101,3 кПа, сухий газ;</w:t>
      </w:r>
      <w:r>
        <w:rPr>
          <w:lang w:val="uk-UA"/>
        </w:rPr>
      </w:r>
    </w:p>
    <w:p>
      <w:pPr>
        <w:pBdr/>
        <w:spacing w:line="276" w:lineRule="auto"/>
        <w:ind w:firstLine="567"/>
        <w:jc w:val="both"/>
        <w:rPr>
          <w:lang w:val="uk-UA"/>
        </w:rPr>
      </w:pPr>
      <w:r>
        <w:rPr>
          <w:lang w:val="uk-UA"/>
        </w:rPr>
        <w:t xml:space="preserve">б) 15% кисню для газових турбін та дизельних двигунів; </w:t>
      </w:r>
      <w:r>
        <w:rPr>
          <w:lang w:val="uk-UA"/>
        </w:rPr>
      </w:r>
    </w:p>
    <w:p>
      <w:pPr>
        <w:pBdr/>
        <w:spacing w:line="276" w:lineRule="auto"/>
        <w:ind w:firstLine="567"/>
        <w:jc w:val="both"/>
        <w:rPr>
          <w:lang w:val="uk-UA"/>
        </w:rPr>
      </w:pPr>
      <w:r>
        <w:rPr>
          <w:lang w:val="uk-UA"/>
        </w:rPr>
        <w:t xml:space="preserve">в) 3% кисню для рідкого та газоподібного палива; </w:t>
      </w:r>
      <w:r>
        <w:rPr>
          <w:lang w:val="uk-UA"/>
        </w:rPr>
      </w:r>
    </w:p>
    <w:p>
      <w:pPr>
        <w:pBdr/>
        <w:spacing w:line="276" w:lineRule="auto"/>
        <w:ind w:firstLine="567"/>
        <w:jc w:val="both"/>
        <w:rPr>
          <w:lang w:val="uk-UA"/>
        </w:rPr>
      </w:pPr>
      <w:r>
        <w:rPr>
          <w:lang w:val="uk-UA"/>
        </w:rPr>
        <w:t xml:space="preserve">г) 6% кисню для твердого палива. </w:t>
      </w:r>
      <w:r>
        <w:rPr>
          <w:lang w:val="uk-UA"/>
        </w:rPr>
      </w:r>
    </w:p>
    <w:p>
      <w:pPr>
        <w:pBdr/>
        <w:spacing w:line="276" w:lineRule="auto"/>
        <w:ind w:firstLine="567"/>
        <w:jc w:val="both"/>
        <w:rPr>
          <w:lang w:val="uk-UA"/>
        </w:rPr>
      </w:pPr>
      <w:r>
        <w:rPr>
          <w:lang w:val="uk-UA"/>
        </w:rPr>
        <w:t xml:space="preserve">2.3 </w:t>
      </w:r>
      <w:r>
        <w:rPr>
          <w:lang w:val="uk-UA" w:eastAsia="ru-RU"/>
        </w:rPr>
        <w:t xml:space="preserve">Оператор повинен проводити</w:t>
      </w:r>
      <w:r>
        <w:rPr>
          <w:lang w:val="uk-UA" w:eastAsia="ru-RU"/>
        </w:rPr>
        <w:t xml:space="preserve"> відбір проб, аналіз, вимірювання, дослідження, обслуговування та калібрування відповідно до розділу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r>
        <w:rPr>
          <w:lang w:val="uk-UA"/>
        </w:rPr>
        <w:t xml:space="preserve">.</w:t>
      </w:r>
      <w:r>
        <w:rPr>
          <w:lang w:val="uk-UA"/>
        </w:rPr>
      </w:r>
    </w:p>
    <w:p>
      <w:pPr>
        <w:pBdr/>
        <w:spacing w:line="276" w:lineRule="auto"/>
        <w:ind w:firstLine="567"/>
        <w:jc w:val="both"/>
        <w:rPr>
          <w:lang w:val="uk-UA"/>
        </w:rPr>
      </w:pPr>
      <w:r>
        <w:rPr>
          <w:lang w:val="uk-UA"/>
        </w:rPr>
        <w:t xml:space="preserve">2.4 </w:t>
      </w:r>
      <w:r>
        <w:rPr>
          <w:lang w:val="uk-UA" w:eastAsia="ru-RU"/>
        </w:rPr>
        <w:t xml:space="preserve">У випадках, коли змішування перед викидом може впливати на можливість вимірювання параметру, тоді даний параметр може визначатися перед змішуванням (за умовою п</w:t>
      </w:r>
      <w:r>
        <w:rPr>
          <w:lang w:val="uk-UA" w:eastAsia="ru-RU"/>
        </w:rPr>
        <w:t xml:space="preserve">опереднього письмового дозволу </w:t>
      </w:r>
      <w:r>
        <w:rPr>
          <w:lang w:val="uk-UA"/>
        </w:rPr>
        <w:t xml:space="preserve">Міністерства захисту довкілля та природних ресурсів України</w:t>
      </w:r>
      <w:r>
        <w:rPr>
          <w:lang w:val="uk-UA" w:eastAsia="ru-RU"/>
        </w:rPr>
        <w:t xml:space="preserve"> (далі – </w:t>
      </w:r>
      <w:r>
        <w:rPr>
          <w:lang w:val="uk-UA" w:eastAsia="ru-RU"/>
        </w:rPr>
        <w:t xml:space="preserve">Міндовкілля</w:t>
      </w:r>
      <w:r>
        <w:rPr>
          <w:lang w:val="uk-UA" w:eastAsia="ru-RU"/>
        </w:rPr>
        <w:t xml:space="preserve">)</w:t>
      </w:r>
      <w:r>
        <w:rPr>
          <w:lang w:val="uk-UA"/>
        </w:rPr>
        <w:t xml:space="preserve">.</w:t>
      </w:r>
      <w:r>
        <w:rPr>
          <w:lang w:val="uk-UA"/>
        </w:rPr>
      </w:r>
    </w:p>
    <w:p>
      <w:pPr>
        <w:pBdr/>
        <w:spacing w:line="276" w:lineRule="auto"/>
        <w:ind w:firstLine="567"/>
        <w:jc w:val="both"/>
        <w:rPr>
          <w:lang w:val="uk-UA"/>
        </w:rPr>
      </w:pPr>
      <w:r>
        <w:rPr>
          <w:lang w:val="uk-UA"/>
        </w:rPr>
        <w:t xml:space="preserve">2.5 </w:t>
      </w:r>
      <w:r>
        <w:rPr>
          <w:lang w:val="uk-UA" w:eastAsia="ru-RU"/>
        </w:rPr>
        <w:t xml:space="preserve">Повинно бути забезпечено необхідне технічне обслуговування устаткування для моніторингу та аналітичного устаткування для того, щоб моніторинг давав точні дані про викиди забруднюючих речовин</w:t>
      </w:r>
      <w:r>
        <w:rPr>
          <w:lang w:val="uk-UA"/>
        </w:rPr>
        <w:t xml:space="preserve">.</w:t>
      </w:r>
      <w:r>
        <w:rPr>
          <w:lang w:val="uk-UA"/>
        </w:rPr>
      </w:r>
    </w:p>
    <w:p>
      <w:pPr>
        <w:pBdr/>
        <w:spacing w:line="276" w:lineRule="auto"/>
        <w:ind w:firstLine="567"/>
        <w:jc w:val="both"/>
        <w:rPr>
          <w:lang w:val="uk-UA"/>
        </w:rPr>
      </w:pPr>
      <w:r>
        <w:rPr>
          <w:lang w:val="uk-UA"/>
        </w:rPr>
        <w:t xml:space="preserve">2.6 </w:t>
      </w:r>
      <w:r>
        <w:rPr>
          <w:lang w:val="uk-UA" w:eastAsia="ru-RU"/>
        </w:rPr>
        <w:t xml:space="preserve">В разі необхідності, після аналізу результатів випробувань, частота, методи та перелік робіт з моніторингу, відбору проб та аналізу, приведені в Дозволі, повинні коректуватися при умові попереднього письмового дозволу </w:t>
      </w:r>
      <w:r>
        <w:rPr>
          <w:lang w:val="uk-UA" w:eastAsia="ru-RU"/>
        </w:rPr>
        <w:t xml:space="preserve">Міндовкілля</w:t>
      </w:r>
      <w:r>
        <w:rPr>
          <w:lang w:val="uk-UA"/>
        </w:rPr>
        <w:t xml:space="preserve">.</w:t>
      </w:r>
      <w:r>
        <w:rPr>
          <w:lang w:val="uk-UA"/>
        </w:rPr>
      </w:r>
    </w:p>
    <w:p>
      <w:pPr>
        <w:pBdr/>
        <w:spacing w:line="276" w:lineRule="auto"/>
        <w:ind w:firstLine="567"/>
        <w:jc w:val="both"/>
        <w:rPr>
          <w:lang w:val="uk-UA" w:eastAsia="ru-RU"/>
        </w:rPr>
      </w:pPr>
      <w:r>
        <w:rPr>
          <w:lang w:val="uk-UA"/>
        </w:rPr>
        <w:t xml:space="preserve">2.7</w:t>
      </w:r>
      <w:r>
        <w:rPr>
          <w:lang w:val="uk-UA" w:eastAsia="ru-RU"/>
        </w:rPr>
        <w:t xml:space="preserve"> Виробничий контроль за дотриманням затверджених нормативів граничнодопустимих викидів забруднюючих речовин повинен здійснюватися  </w:t>
      </w:r>
      <w:r>
        <w:rPr>
          <w:lang w:val="uk-UA" w:eastAsia="ru-RU"/>
        </w:rPr>
        <w:t xml:space="preserve">організаціями, які мають у своєму складі атестовану лабораторію; визначення концентрацій забруднюючих речовин повинно проводитись за метрологічно атестованими методиками виконання вимірювань.</w:t>
      </w:r>
      <w:r>
        <w:rPr>
          <w:lang w:val="uk-UA" w:eastAsia="ru-RU"/>
        </w:rPr>
      </w:r>
    </w:p>
    <w:p>
      <w:pPr>
        <w:pBdr/>
        <w:spacing w:line="276" w:lineRule="auto"/>
        <w:ind w:firstLine="567"/>
        <w:jc w:val="both"/>
        <w:rPr>
          <w:lang w:val="uk-UA"/>
        </w:rPr>
      </w:pPr>
      <w:r>
        <w:rPr>
          <w:lang w:val="uk-UA" w:eastAsia="ru-RU"/>
        </w:rPr>
        <w:t xml:space="preserve">2.8 Оператор повинен забезпечувати постійний та безпечний доступ к точкам відбору проб для контролю викидів в атмосферу, а також безпечний доступ до будь-яких інших точок пробо відбору та моніторингу відповідно вимогам.</w:t>
      </w:r>
      <w:r>
        <w:rPr>
          <w:lang w:val="uk-UA"/>
        </w:rPr>
      </w:r>
    </w:p>
    <w:p>
      <w:pPr>
        <w:pBdr/>
        <w:spacing w:line="276" w:lineRule="auto"/>
        <w:ind w:firstLine="709"/>
        <w:jc w:val="center"/>
        <w:rPr>
          <w:b/>
          <w:bCs/>
          <w:iCs/>
          <w:lang w:val="uk-UA"/>
        </w:rPr>
      </w:pPr>
      <w:r>
        <w:rPr>
          <w:b/>
          <w:bCs/>
          <w:iCs/>
          <w:lang w:val="uk-UA"/>
        </w:rPr>
        <w:t xml:space="preserve">Умова 3. До адміністративних дій у разі виникнення надзвичайних ситуацій техногенного та природного характеру.</w:t>
      </w:r>
      <w:r>
        <w:rPr>
          <w:b/>
          <w:bCs/>
          <w:iCs/>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firstLine="567"/>
        <w:jc w:val="both"/>
        <w:rPr>
          <w:lang w:val="uk-UA"/>
        </w:rPr>
      </w:pPr>
      <w:r>
        <w:rPr>
          <w:lang w:val="uk-UA"/>
        </w:rPr>
        <w:t xml:space="preserve">3.1 Суб'єкт господарю</w:t>
      </w:r>
      <w:r>
        <w:rPr>
          <w:lang w:val="uk-UA"/>
        </w:rPr>
        <w:t xml:space="preserve">вання (Оператор) повинен направляти повідомлення, як по телефону, так і по факсу (якщо є така можливість) до Міндовкілля та Державної екологічної інспекції як можливо скоріше (на скільки це практично можливо), після того, як відбувається щось з наступного:</w:t>
      </w:r>
      <w:r>
        <w:rPr>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firstLine="567"/>
        <w:jc w:val="both"/>
        <w:rPr>
          <w:lang w:val="uk-UA"/>
        </w:rPr>
      </w:pPr>
      <w:r>
        <w:rPr>
          <w:lang w:val="uk-UA"/>
        </w:rPr>
        <w:t xml:space="preserve">а) будь-який викид, який не відповідає вимогам Дозволу;</w:t>
      </w:r>
      <w:r>
        <w:rPr>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firstLine="567"/>
        <w:jc w:val="both"/>
        <w:rPr>
          <w:lang w:val="uk-UA"/>
        </w:rPr>
      </w:pPr>
      <w:r>
        <w:rPr>
          <w:lang w:val="uk-UA"/>
        </w:rPr>
        <w:t xml:space="preserve">б) будь-яка несправність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w:t>
      </w:r>
      <w:r>
        <w:rPr>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firstLine="567"/>
        <w:jc w:val="both"/>
        <w:rPr>
          <w:lang w:val="uk-UA"/>
        </w:rPr>
      </w:pPr>
      <w:r>
        <w:rPr>
          <w:lang w:val="uk-UA"/>
        </w:rPr>
        <w:t xml:space="preserve">в) будь-яка аварія, яка може створити загрозу забруднення повітря або може потребувати екстрен</w:t>
      </w:r>
      <w:r>
        <w:rPr>
          <w:lang w:val="uk-UA"/>
        </w:rPr>
        <w:t xml:space="preserve">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r>
        <w:rPr>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firstLine="567"/>
        <w:jc w:val="both"/>
        <w:rPr>
          <w:lang w:val="uk-UA"/>
        </w:rPr>
      </w:pPr>
      <w:r>
        <w:rPr>
          <w:lang w:val="uk-UA"/>
        </w:rPr>
        <w:t xml:space="preserve">3.2. Суб'єкт господарювання (Оператор) повинен документально фіксувати будь-які аварії, вказані в пункті 3.1 даної умови. В повідомленні, </w:t>
      </w:r>
      <w:r>
        <w:rPr>
          <w:lang w:val="uk-UA"/>
        </w:rPr>
        <w:t xml:space="preserve">яке надається Міндовкілля та Державній екологічній інспекції,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r>
        <w:rPr>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firstLine="567"/>
        <w:jc w:val="both"/>
        <w:rPr>
          <w:lang w:val="uk-UA"/>
        </w:rPr>
      </w:pPr>
      <w:r>
        <w:rPr>
          <w:lang w:val="uk-UA"/>
        </w:rPr>
        <w:t xml:space="preserve">3.3. Звіт за довільною формою про всі зафіксовані аварії повинен надаватись Міндовкілля та Державній екологічній інспекції.</w:t>
      </w:r>
      <w:r>
        <w:rPr>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firstLine="567"/>
        <w:jc w:val="both"/>
        <w:rPr>
          <w:lang w:val="uk-UA"/>
        </w:rPr>
      </w:pPr>
      <w:r>
        <w:rPr>
          <w:lang w:val="uk-UA"/>
        </w:rPr>
        <w:t xml:space="preserve">3.4 Необхідно інформувати територіальний орган Держпродспоживслужби про надзвичайні події і ситуації, що становлять загрозу здоров'ю населення, санітарному та епідемічному благополуччю, у разі їх виникнення</w:t>
      </w:r>
      <w:r>
        <w:rPr>
          <w:lang w:val="uk-UA"/>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9889"/>
          <w:tab w:val="left" w:leader="none" w:pos="9920"/>
          <w:tab w:val="left" w:leader="none" w:pos="10076"/>
          <w:tab w:val="left" w:leader="none" w:pos="10992"/>
          <w:tab w:val="left" w:leader="none" w:pos="11908"/>
          <w:tab w:val="left" w:leader="none" w:pos="12824"/>
          <w:tab w:val="left" w:leader="none" w:pos="13740"/>
          <w:tab w:val="left" w:leader="none" w:pos="14656"/>
        </w:tabs>
        <w:spacing w:line="276" w:lineRule="auto"/>
        <w:ind w:right="32"/>
        <w:jc w:val="center"/>
        <w:rPr>
          <w:b/>
          <w:lang w:val="uk-UA"/>
        </w:rPr>
      </w:pPr>
      <w:r>
        <w:rPr>
          <w:b/>
          <w:lang w:val="uk-UA"/>
        </w:rPr>
        <w:t xml:space="preserve">Умова 4. Заходи щодо скорочення викидів забруднюючих речовин</w:t>
      </w:r>
      <w:r>
        <w:rPr>
          <w:b/>
          <w:lang w:val="uk-UA"/>
        </w:rPr>
      </w:r>
    </w:p>
    <w:p>
      <w:pPr>
        <w:pBdr/>
        <w:spacing w:line="276" w:lineRule="auto"/>
        <w:ind w:firstLine="709"/>
        <w:jc w:val="both"/>
        <w:rPr>
          <w:lang w:val="uk-UA"/>
        </w:rPr>
      </w:pPr>
      <w:r>
        <w:rPr>
          <w:lang w:val="uk-UA"/>
        </w:rPr>
        <w:t xml:space="preserve">4.1 Заходи щодо досягнення встановлених нормативів граничнодопустимих викидів для найбільш поширених і небезпечних забруднюючих речовин.</w:t>
      </w:r>
      <w:r>
        <w:rPr>
          <w:lang w:val="uk-UA"/>
        </w:rPr>
      </w:r>
    </w:p>
    <w:p>
      <w:pPr>
        <w:pBdr/>
        <w:spacing w:line="276" w:lineRule="auto"/>
        <w:ind w:firstLine="709"/>
        <w:jc w:val="both"/>
        <w:rPr>
          <w:rFonts w:eastAsia="Lucida Sans Unicode"/>
          <w:i/>
          <w:lang w:val="uk-UA"/>
        </w:rPr>
      </w:pPr>
      <w:r>
        <w:rPr>
          <w:rFonts w:eastAsia="Lucida Sans Unicode"/>
          <w:i/>
          <w:lang w:val="uk-UA"/>
        </w:rPr>
        <w:t xml:space="preserve">Так як відсутні перевищення встановлених нормативів граничнодопустимих викидів для найбільш поширених і небезпечних забруднюючих речовин, тому таблиця 10.1 не приводиться.</w:t>
      </w:r>
      <w:r>
        <w:rPr>
          <w:rFonts w:eastAsia="Lucida Sans Unicode"/>
          <w:i/>
          <w:lang w:val="uk-UA"/>
        </w:rPr>
      </w:r>
    </w:p>
    <w:p>
      <w:pPr>
        <w:pBdr/>
        <w:spacing w:line="276" w:lineRule="auto"/>
        <w:ind w:firstLine="709"/>
        <w:jc w:val="both"/>
        <w:rPr>
          <w:lang w:val="uk-UA"/>
        </w:rPr>
      </w:pPr>
      <w:r>
        <w:rPr>
          <w:lang w:val="uk-UA"/>
        </w:rPr>
        <w:t xml:space="preserve">4.2 Заходи щодо запобігання перевищенню  встановлених нормативів граничнодопустимих викидів у процесі виробництва:</w:t>
      </w:r>
      <w:r>
        <w:rPr>
          <w:lang w:val="uk-UA"/>
        </w:rPr>
      </w:r>
    </w:p>
    <w:p>
      <w:pPr>
        <w:pBdr/>
        <w:spacing w:line="276" w:lineRule="auto"/>
        <w:ind w:firstLine="709"/>
        <w:jc w:val="both"/>
        <w:rPr>
          <w:lang w:val="uk-UA"/>
        </w:rPr>
      </w:pPr>
      <w:r>
        <w:rPr>
          <w:lang w:val="uk-UA"/>
        </w:rPr>
        <w:t xml:space="preserve">- здійснювати контроль за обсягом та складом забруднюючих речовин, що викидаються в атмосферне повітря та вести їх постійний облік в журналі встановленого зразка.</w:t>
      </w:r>
      <w:r>
        <w:rPr>
          <w:lang w:val="uk-UA"/>
        </w:rPr>
      </w:r>
    </w:p>
    <w:p>
      <w:pPr>
        <w:pBdr/>
        <w:spacing w:line="276" w:lineRule="auto"/>
        <w:ind w:firstLine="567"/>
        <w:jc w:val="both"/>
        <w:rPr>
          <w:lang w:val="uk-UA"/>
        </w:rPr>
      </w:pPr>
      <w:r>
        <w:rPr>
          <w:lang w:val="uk-UA"/>
        </w:rPr>
        <w:t xml:space="preserve">4.3 Заходи щодо обмеження обсягів залпових викидів забруднюючих речовин в атмосферне повітря: </w:t>
      </w:r>
      <w:r>
        <w:rPr>
          <w:lang w:val="uk-UA"/>
        </w:rPr>
      </w:r>
    </w:p>
    <w:p>
      <w:pPr>
        <w:pBdr/>
        <w:spacing w:line="276" w:lineRule="auto"/>
        <w:ind w:firstLine="567"/>
        <w:jc w:val="both"/>
        <w:rPr>
          <w:shd w:val="clear" w:color="auto" w:fill="ffffff"/>
          <w:lang w:val="uk-UA"/>
        </w:rPr>
      </w:pPr>
      <w:r>
        <w:rPr>
          <w:lang w:val="uk-UA"/>
        </w:rPr>
        <w:t xml:space="preserve">не розроблялися, </w:t>
      </w:r>
      <w:r>
        <w:rPr>
          <w:shd w:val="clear" w:color="auto" w:fill="ffffff"/>
          <w:lang w:val="uk-UA"/>
        </w:rPr>
        <w:t xml:space="preserve">з</w:t>
      </w:r>
      <w:r>
        <w:rPr>
          <w:shd w:val="clear" w:color="auto" w:fill="ffffff"/>
          <w:lang w:val="uk-UA"/>
        </w:rPr>
        <w:t xml:space="preserve">алпові викиди забруднюючих речовин в атмосферне повітря відсутні.</w:t>
      </w:r>
      <w:r>
        <w:rPr>
          <w:shd w:val="clear" w:color="auto" w:fill="ffffff"/>
          <w:lang w:val="uk-UA"/>
        </w:rPr>
      </w:r>
    </w:p>
    <w:p>
      <w:pPr>
        <w:pBdr/>
        <w:spacing w:line="276" w:lineRule="auto"/>
        <w:ind w:firstLine="709"/>
        <w:jc w:val="both"/>
        <w:rPr>
          <w:lang w:val="uk-UA"/>
        </w:rPr>
      </w:pPr>
      <w:r>
        <w:rPr>
          <w:lang w:val="uk-UA"/>
        </w:rPr>
        <w:t xml:space="preserve">4.4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r>
        <w:rPr>
          <w:lang w:val="uk-UA"/>
        </w:rPr>
      </w:r>
    </w:p>
    <w:p>
      <w:pPr>
        <w:pBdr/>
        <w:spacing w:line="276" w:lineRule="auto"/>
        <w:ind/>
        <w:jc w:val="both"/>
        <w:outlineLvl w:val="4"/>
        <w:rPr>
          <w:lang w:val="uk-UA"/>
        </w:rPr>
      </w:pPr>
      <w:r>
        <w:rPr>
          <w:lang w:val="uk-UA"/>
        </w:rPr>
        <w:t xml:space="preserve">- при зміні форми власності чи припинення діяльності пов’язаної з викидами у місячний термін повідомити </w:t>
      </w:r>
      <w:r>
        <w:rPr>
          <w:lang w:val="uk-UA"/>
        </w:rPr>
        <w:t xml:space="preserve">Департамент захисту довкілля Запорізької обласної адміністрації</w:t>
      </w:r>
      <w:r>
        <w:rPr>
          <w:lang w:val="uk-UA"/>
        </w:rPr>
        <w:t xml:space="preserve">.</w:t>
      </w:r>
      <w:r>
        <w:rPr>
          <w:lang w:val="uk-UA"/>
        </w:rPr>
      </w:r>
    </w:p>
    <w:p>
      <w:pPr>
        <w:pBdr/>
        <w:spacing w:line="276" w:lineRule="auto"/>
        <w:ind w:firstLine="709"/>
        <w:jc w:val="both"/>
        <w:rPr>
          <w:lang w:val="uk-UA"/>
        </w:rPr>
      </w:pPr>
      <w:r>
        <w:rPr>
          <w:lang w:val="uk-UA"/>
        </w:rPr>
        <w:t xml:space="preserve">4.5 Заходи щодо охорони атмосферного повітря на випадок виникнення надзвичайних ситуацій техногенного та природного характеру, ліквідації наслідків з</w:t>
      </w:r>
      <w:r>
        <w:rPr>
          <w:lang w:val="uk-UA"/>
        </w:rPr>
        <w:t xml:space="preserve">абруднення атмосферного повітря:</w:t>
      </w:r>
      <w:r>
        <w:rPr>
          <w:lang w:val="uk-UA"/>
        </w:rPr>
      </w:r>
    </w:p>
    <w:p>
      <w:pPr>
        <w:pBdr/>
        <w:spacing w:line="276" w:lineRule="auto"/>
        <w:ind w:firstLine="567"/>
        <w:jc w:val="both"/>
        <w:rPr>
          <w:bCs/>
          <w:lang w:val="uk-UA"/>
        </w:rPr>
      </w:pPr>
      <w:r>
        <w:rPr>
          <w:bCs/>
          <w:lang w:val="uk-UA"/>
        </w:rPr>
        <w:t xml:space="preserve">з</w:t>
      </w:r>
      <w:r>
        <w:rPr>
          <w:bCs/>
          <w:lang w:val="uk-UA"/>
        </w:rPr>
        <w:t xml:space="preserve">аходи щодо ліквідації наслідків забруднення здійснюються згідно з планом локалізації та ліквідації аварійних ситуацій та аварій на підприємстві, який розроблений та затверджений у встановленому порядку згідно законодавства</w:t>
      </w:r>
      <w:r>
        <w:rPr>
          <w:bCs/>
          <w:lang w:val="uk-UA"/>
        </w:rPr>
        <w:t xml:space="preserve">.</w:t>
      </w:r>
      <w:r>
        <w:rPr>
          <w:bCs/>
          <w:lang w:val="uk-UA"/>
        </w:rPr>
      </w:r>
    </w:p>
    <w:p>
      <w:pPr>
        <w:pBdr/>
        <w:spacing/>
        <w:ind w:firstLine="567"/>
        <w:jc w:val="both"/>
        <w:rPr>
          <w:lang w:val="uk-UA"/>
        </w:rPr>
      </w:pPr>
      <w:r>
        <w:rPr>
          <w:lang w:val="uk-UA"/>
        </w:rPr>
      </w:r>
      <w:r>
        <w:rPr>
          <w:lang w:val="uk-UA"/>
        </w:rPr>
      </w:r>
    </w:p>
    <w:sectPr>
      <w:footnotePr/>
      <w:endnotePr/>
      <w:type w:val="nextPage"/>
      <w:pgSz w:h="16838" w:orient="portrait" w:w="11906"/>
      <w:pgMar w:top="1134" w:right="850" w:bottom="1134"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20603020101020101"/>
  </w:font>
  <w:font w:name="Calibri">
    <w:panose1 w:val="020F0502020204030204"/>
  </w:font>
  <w:font w:name="Lucida Sans Unicode">
    <w:panose1 w:val="020B0603030804020204"/>
  </w:font>
  <w:font w:name="Verdana">
    <w:panose1 w:val="020B0604030504040204"/>
  </w:font>
  <w:font w:name="Courier New">
    <w:panose1 w:val="02070309020205020404"/>
  </w:font>
  <w:font w:name="Segoe UI">
    <w:panose1 w:val="020B050204050402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63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3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3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3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3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3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3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3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3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3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3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3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3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3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3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3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3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3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3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3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3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3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3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3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3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3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3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3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3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3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3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3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3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3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3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3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3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3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3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3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3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3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3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3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3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3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3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3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3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3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3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3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3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3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3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3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3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3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3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3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3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3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3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3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3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3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3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3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3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3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3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3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3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3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3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3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3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3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3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3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3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3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3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3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3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3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3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3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3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3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3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3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3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3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3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3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3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3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3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3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3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0">
    <w:name w:val="Heading 3"/>
    <w:basedOn w:val="631"/>
    <w:next w:val="631"/>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31"/>
    <w:next w:val="631"/>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31"/>
    <w:next w:val="631"/>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31"/>
    <w:next w:val="631"/>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31"/>
    <w:next w:val="631"/>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31"/>
    <w:next w:val="631"/>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31"/>
    <w:next w:val="631"/>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34"/>
    <w:link w:val="632"/>
    <w:uiPriority w:val="9"/>
    <w:pPr>
      <w:pBdr/>
      <w:spacing/>
      <w:ind/>
    </w:pPr>
    <w:rPr>
      <w:rFonts w:ascii="Arial" w:hAnsi="Arial" w:eastAsia="Arial" w:cs="Arial"/>
      <w:color w:val="0f4761" w:themeColor="accent1" w:themeShade="BF"/>
      <w:sz w:val="40"/>
      <w:szCs w:val="40"/>
    </w:rPr>
  </w:style>
  <w:style w:type="character" w:styleId="150">
    <w:name w:val="Heading 2 Char"/>
    <w:basedOn w:val="634"/>
    <w:link w:val="633"/>
    <w:uiPriority w:val="9"/>
    <w:pPr>
      <w:pBdr/>
      <w:spacing/>
      <w:ind/>
    </w:pPr>
    <w:rPr>
      <w:rFonts w:ascii="Arial" w:hAnsi="Arial" w:eastAsia="Arial" w:cs="Arial"/>
      <w:color w:val="0f4761" w:themeColor="accent1" w:themeShade="BF"/>
      <w:sz w:val="32"/>
      <w:szCs w:val="32"/>
    </w:rPr>
  </w:style>
  <w:style w:type="character" w:styleId="151">
    <w:name w:val="Heading 3 Char"/>
    <w:basedOn w:val="634"/>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34"/>
    <w:link w:val="141"/>
    <w:uiPriority w:val="9"/>
    <w:pPr>
      <w:pBdr/>
      <w:spacing/>
      <w:ind/>
    </w:pPr>
    <w:rPr>
      <w:rFonts w:ascii="Arial" w:hAnsi="Arial" w:eastAsia="Arial" w:cs="Arial"/>
      <w:i/>
      <w:iCs/>
      <w:color w:val="0f4761" w:themeColor="accent1" w:themeShade="BF"/>
    </w:rPr>
  </w:style>
  <w:style w:type="character" w:styleId="153">
    <w:name w:val="Heading 5 Char"/>
    <w:basedOn w:val="634"/>
    <w:link w:val="142"/>
    <w:uiPriority w:val="9"/>
    <w:pPr>
      <w:pBdr/>
      <w:spacing/>
      <w:ind/>
    </w:pPr>
    <w:rPr>
      <w:rFonts w:ascii="Arial" w:hAnsi="Arial" w:eastAsia="Arial" w:cs="Arial"/>
      <w:color w:val="0f4761" w:themeColor="accent1" w:themeShade="BF"/>
    </w:rPr>
  </w:style>
  <w:style w:type="character" w:styleId="154">
    <w:name w:val="Heading 6 Char"/>
    <w:basedOn w:val="634"/>
    <w:link w:val="143"/>
    <w:uiPriority w:val="9"/>
    <w:pPr>
      <w:pBdr/>
      <w:spacing/>
      <w:ind/>
    </w:pPr>
    <w:rPr>
      <w:rFonts w:ascii="Arial" w:hAnsi="Arial" w:eastAsia="Arial" w:cs="Arial"/>
      <w:i/>
      <w:iCs/>
      <w:color w:val="595959" w:themeColor="text1" w:themeTint="A6"/>
    </w:rPr>
  </w:style>
  <w:style w:type="character" w:styleId="155">
    <w:name w:val="Heading 7 Char"/>
    <w:basedOn w:val="634"/>
    <w:link w:val="144"/>
    <w:uiPriority w:val="9"/>
    <w:pPr>
      <w:pBdr/>
      <w:spacing/>
      <w:ind/>
    </w:pPr>
    <w:rPr>
      <w:rFonts w:ascii="Arial" w:hAnsi="Arial" w:eastAsia="Arial" w:cs="Arial"/>
      <w:color w:val="595959" w:themeColor="text1" w:themeTint="A6"/>
    </w:rPr>
  </w:style>
  <w:style w:type="character" w:styleId="156">
    <w:name w:val="Heading 8 Char"/>
    <w:basedOn w:val="634"/>
    <w:link w:val="145"/>
    <w:uiPriority w:val="9"/>
    <w:pPr>
      <w:pBdr/>
      <w:spacing/>
      <w:ind/>
    </w:pPr>
    <w:rPr>
      <w:rFonts w:ascii="Arial" w:hAnsi="Arial" w:eastAsia="Arial" w:cs="Arial"/>
      <w:i/>
      <w:iCs/>
      <w:color w:val="272727" w:themeColor="text1" w:themeTint="D8"/>
    </w:rPr>
  </w:style>
  <w:style w:type="character" w:styleId="157">
    <w:name w:val="Heading 9 Char"/>
    <w:basedOn w:val="634"/>
    <w:link w:val="146"/>
    <w:uiPriority w:val="9"/>
    <w:pPr>
      <w:pBdr/>
      <w:spacing/>
      <w:ind/>
    </w:pPr>
    <w:rPr>
      <w:rFonts w:ascii="Arial" w:hAnsi="Arial" w:eastAsia="Arial" w:cs="Arial"/>
      <w:i/>
      <w:iCs/>
      <w:color w:val="272727" w:themeColor="text1" w:themeTint="D8"/>
    </w:rPr>
  </w:style>
  <w:style w:type="paragraph" w:styleId="158">
    <w:name w:val="Title"/>
    <w:basedOn w:val="631"/>
    <w:next w:val="631"/>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34"/>
    <w:link w:val="158"/>
    <w:uiPriority w:val="10"/>
    <w:pPr>
      <w:pBdr/>
      <w:spacing/>
      <w:ind/>
    </w:pPr>
    <w:rPr>
      <w:rFonts w:ascii="Arial" w:hAnsi="Arial" w:eastAsia="Arial" w:cs="Arial"/>
      <w:spacing w:val="-10"/>
      <w:sz w:val="56"/>
      <w:szCs w:val="56"/>
    </w:rPr>
  </w:style>
  <w:style w:type="paragraph" w:styleId="160">
    <w:name w:val="Subtitle"/>
    <w:basedOn w:val="631"/>
    <w:next w:val="631"/>
    <w:link w:val="161"/>
    <w:uiPriority w:val="11"/>
    <w:qFormat/>
    <w:pPr>
      <w:numPr>
        <w:ilvl w:val="1"/>
      </w:numPr>
      <w:pBdr/>
      <w:spacing/>
      <w:ind/>
    </w:pPr>
    <w:rPr>
      <w:color w:val="595959" w:themeColor="text1" w:themeTint="A6"/>
      <w:spacing w:val="15"/>
      <w:sz w:val="28"/>
      <w:szCs w:val="28"/>
    </w:rPr>
  </w:style>
  <w:style w:type="character" w:styleId="161">
    <w:name w:val="Subtitle Char"/>
    <w:basedOn w:val="634"/>
    <w:link w:val="160"/>
    <w:uiPriority w:val="11"/>
    <w:pPr>
      <w:pBdr/>
      <w:spacing/>
      <w:ind/>
    </w:pPr>
    <w:rPr>
      <w:color w:val="595959" w:themeColor="text1" w:themeTint="A6"/>
      <w:spacing w:val="15"/>
      <w:sz w:val="28"/>
      <w:szCs w:val="28"/>
    </w:rPr>
  </w:style>
  <w:style w:type="paragraph" w:styleId="162">
    <w:name w:val="Quote"/>
    <w:basedOn w:val="631"/>
    <w:next w:val="631"/>
    <w:link w:val="163"/>
    <w:uiPriority w:val="29"/>
    <w:qFormat/>
    <w:pPr>
      <w:pBdr/>
      <w:spacing w:before="160"/>
      <w:ind/>
      <w:jc w:val="center"/>
    </w:pPr>
    <w:rPr>
      <w:i/>
      <w:iCs/>
      <w:color w:val="404040" w:themeColor="text1" w:themeTint="BF"/>
    </w:rPr>
  </w:style>
  <w:style w:type="character" w:styleId="163">
    <w:name w:val="Quote Char"/>
    <w:basedOn w:val="634"/>
    <w:link w:val="162"/>
    <w:uiPriority w:val="29"/>
    <w:pPr>
      <w:pBdr/>
      <w:spacing/>
      <w:ind/>
    </w:pPr>
    <w:rPr>
      <w:i/>
      <w:iCs/>
      <w:color w:val="404040" w:themeColor="text1" w:themeTint="BF"/>
    </w:rPr>
  </w:style>
  <w:style w:type="character" w:styleId="165">
    <w:name w:val="Intense Emphasis"/>
    <w:basedOn w:val="634"/>
    <w:uiPriority w:val="21"/>
    <w:qFormat/>
    <w:pPr>
      <w:pBdr/>
      <w:spacing/>
      <w:ind/>
    </w:pPr>
    <w:rPr>
      <w:i/>
      <w:iCs/>
      <w:color w:val="0f4761" w:themeColor="accent1" w:themeShade="BF"/>
    </w:rPr>
  </w:style>
  <w:style w:type="paragraph" w:styleId="166">
    <w:name w:val="Intense Quote"/>
    <w:basedOn w:val="631"/>
    <w:next w:val="631"/>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34"/>
    <w:link w:val="166"/>
    <w:uiPriority w:val="30"/>
    <w:pPr>
      <w:pBdr/>
      <w:spacing/>
      <w:ind/>
    </w:pPr>
    <w:rPr>
      <w:i/>
      <w:iCs/>
      <w:color w:val="0f4761" w:themeColor="accent1" w:themeShade="BF"/>
    </w:rPr>
  </w:style>
  <w:style w:type="character" w:styleId="168">
    <w:name w:val="Intense Reference"/>
    <w:basedOn w:val="634"/>
    <w:uiPriority w:val="32"/>
    <w:qFormat/>
    <w:pPr>
      <w:pBdr/>
      <w:spacing/>
      <w:ind/>
    </w:pPr>
    <w:rPr>
      <w:b/>
      <w:bCs/>
      <w:smallCaps/>
      <w:color w:val="0f4761" w:themeColor="accent1" w:themeShade="BF"/>
      <w:spacing w:val="5"/>
    </w:rPr>
  </w:style>
  <w:style w:type="paragraph" w:styleId="169">
    <w:name w:val="No Spacing"/>
    <w:basedOn w:val="631"/>
    <w:uiPriority w:val="1"/>
    <w:qFormat/>
    <w:pPr>
      <w:pBdr/>
      <w:spacing w:after="0" w:line="240" w:lineRule="auto"/>
      <w:ind/>
    </w:pPr>
  </w:style>
  <w:style w:type="character" w:styleId="170">
    <w:name w:val="Subtle Emphasis"/>
    <w:basedOn w:val="634"/>
    <w:uiPriority w:val="19"/>
    <w:qFormat/>
    <w:pPr>
      <w:pBdr/>
      <w:spacing/>
      <w:ind/>
    </w:pPr>
    <w:rPr>
      <w:i/>
      <w:iCs/>
      <w:color w:val="404040" w:themeColor="text1" w:themeTint="BF"/>
    </w:rPr>
  </w:style>
  <w:style w:type="character" w:styleId="171">
    <w:name w:val="Emphasis"/>
    <w:basedOn w:val="634"/>
    <w:uiPriority w:val="20"/>
    <w:qFormat/>
    <w:pPr>
      <w:pBdr/>
      <w:spacing/>
      <w:ind/>
    </w:pPr>
    <w:rPr>
      <w:i/>
      <w:iCs/>
    </w:rPr>
  </w:style>
  <w:style w:type="character" w:styleId="172">
    <w:name w:val="Strong"/>
    <w:basedOn w:val="634"/>
    <w:uiPriority w:val="22"/>
    <w:qFormat/>
    <w:pPr>
      <w:pBdr/>
      <w:spacing/>
      <w:ind/>
    </w:pPr>
    <w:rPr>
      <w:b/>
      <w:bCs/>
    </w:rPr>
  </w:style>
  <w:style w:type="character" w:styleId="173">
    <w:name w:val="Subtle Reference"/>
    <w:basedOn w:val="634"/>
    <w:uiPriority w:val="31"/>
    <w:qFormat/>
    <w:pPr>
      <w:pBdr/>
      <w:spacing/>
      <w:ind/>
    </w:pPr>
    <w:rPr>
      <w:smallCaps/>
      <w:color w:val="5a5a5a" w:themeColor="text1" w:themeTint="A5"/>
    </w:rPr>
  </w:style>
  <w:style w:type="character" w:styleId="174">
    <w:name w:val="Book Title"/>
    <w:basedOn w:val="634"/>
    <w:uiPriority w:val="33"/>
    <w:qFormat/>
    <w:pPr>
      <w:pBdr/>
      <w:spacing/>
      <w:ind/>
    </w:pPr>
    <w:rPr>
      <w:b/>
      <w:bCs/>
      <w:i/>
      <w:iCs/>
      <w:spacing w:val="5"/>
    </w:rPr>
  </w:style>
  <w:style w:type="paragraph" w:styleId="175">
    <w:name w:val="Header"/>
    <w:basedOn w:val="631"/>
    <w:link w:val="176"/>
    <w:uiPriority w:val="99"/>
    <w:unhideWhenUsed/>
    <w:pPr>
      <w:pBdr/>
      <w:tabs>
        <w:tab w:val="center" w:leader="none" w:pos="4844"/>
        <w:tab w:val="right" w:leader="none" w:pos="9689"/>
      </w:tabs>
      <w:spacing w:after="0" w:line="240" w:lineRule="auto"/>
      <w:ind/>
    </w:pPr>
  </w:style>
  <w:style w:type="character" w:styleId="176">
    <w:name w:val="Header Char"/>
    <w:basedOn w:val="634"/>
    <w:link w:val="175"/>
    <w:uiPriority w:val="99"/>
    <w:pPr>
      <w:pBdr/>
      <w:spacing/>
      <w:ind/>
    </w:pPr>
  </w:style>
  <w:style w:type="paragraph" w:styleId="177">
    <w:name w:val="Footer"/>
    <w:basedOn w:val="631"/>
    <w:link w:val="178"/>
    <w:uiPriority w:val="99"/>
    <w:unhideWhenUsed/>
    <w:pPr>
      <w:pBdr/>
      <w:tabs>
        <w:tab w:val="center" w:leader="none" w:pos="4844"/>
        <w:tab w:val="right" w:leader="none" w:pos="9689"/>
      </w:tabs>
      <w:spacing w:after="0" w:line="240" w:lineRule="auto"/>
      <w:ind/>
    </w:pPr>
  </w:style>
  <w:style w:type="character" w:styleId="178">
    <w:name w:val="Footer Char"/>
    <w:basedOn w:val="634"/>
    <w:link w:val="177"/>
    <w:uiPriority w:val="99"/>
    <w:pPr>
      <w:pBdr/>
      <w:spacing/>
      <w:ind/>
    </w:pPr>
  </w:style>
  <w:style w:type="paragraph" w:styleId="179">
    <w:name w:val="Caption"/>
    <w:basedOn w:val="631"/>
    <w:next w:val="631"/>
    <w:uiPriority w:val="35"/>
    <w:unhideWhenUsed/>
    <w:qFormat/>
    <w:pPr>
      <w:pBdr/>
      <w:spacing w:after="200" w:line="240" w:lineRule="auto"/>
      <w:ind/>
    </w:pPr>
    <w:rPr>
      <w:i/>
      <w:iCs/>
      <w:color w:val="0e2841" w:themeColor="text2"/>
      <w:sz w:val="18"/>
      <w:szCs w:val="18"/>
    </w:rPr>
  </w:style>
  <w:style w:type="paragraph" w:styleId="180">
    <w:name w:val="footnote text"/>
    <w:basedOn w:val="631"/>
    <w:link w:val="181"/>
    <w:uiPriority w:val="99"/>
    <w:semiHidden/>
    <w:unhideWhenUsed/>
    <w:pPr>
      <w:pBdr/>
      <w:spacing w:after="0" w:line="240" w:lineRule="auto"/>
      <w:ind/>
    </w:pPr>
    <w:rPr>
      <w:sz w:val="20"/>
      <w:szCs w:val="20"/>
    </w:rPr>
  </w:style>
  <w:style w:type="character" w:styleId="181">
    <w:name w:val="Footnote Text Char"/>
    <w:basedOn w:val="634"/>
    <w:link w:val="180"/>
    <w:uiPriority w:val="99"/>
    <w:semiHidden/>
    <w:pPr>
      <w:pBdr/>
      <w:spacing/>
      <w:ind/>
    </w:pPr>
    <w:rPr>
      <w:sz w:val="20"/>
      <w:szCs w:val="20"/>
    </w:rPr>
  </w:style>
  <w:style w:type="character" w:styleId="182">
    <w:name w:val="footnote reference"/>
    <w:basedOn w:val="634"/>
    <w:uiPriority w:val="99"/>
    <w:semiHidden/>
    <w:unhideWhenUsed/>
    <w:pPr>
      <w:pBdr/>
      <w:spacing/>
      <w:ind/>
    </w:pPr>
    <w:rPr>
      <w:vertAlign w:val="superscript"/>
    </w:rPr>
  </w:style>
  <w:style w:type="paragraph" w:styleId="183">
    <w:name w:val="endnote text"/>
    <w:basedOn w:val="631"/>
    <w:link w:val="184"/>
    <w:uiPriority w:val="99"/>
    <w:semiHidden/>
    <w:unhideWhenUsed/>
    <w:pPr>
      <w:pBdr/>
      <w:spacing w:after="0" w:line="240" w:lineRule="auto"/>
      <w:ind/>
    </w:pPr>
    <w:rPr>
      <w:sz w:val="20"/>
      <w:szCs w:val="20"/>
    </w:rPr>
  </w:style>
  <w:style w:type="character" w:styleId="184">
    <w:name w:val="Endnote Text Char"/>
    <w:basedOn w:val="634"/>
    <w:link w:val="183"/>
    <w:uiPriority w:val="99"/>
    <w:semiHidden/>
    <w:pPr>
      <w:pBdr/>
      <w:spacing/>
      <w:ind/>
    </w:pPr>
    <w:rPr>
      <w:sz w:val="20"/>
      <w:szCs w:val="20"/>
    </w:rPr>
  </w:style>
  <w:style w:type="character" w:styleId="185">
    <w:name w:val="endnote reference"/>
    <w:basedOn w:val="634"/>
    <w:uiPriority w:val="99"/>
    <w:semiHidden/>
    <w:unhideWhenUsed/>
    <w:pPr>
      <w:pBdr/>
      <w:spacing/>
      <w:ind/>
    </w:pPr>
    <w:rPr>
      <w:vertAlign w:val="superscript"/>
    </w:rPr>
  </w:style>
  <w:style w:type="character" w:styleId="187">
    <w:name w:val="FollowedHyperlink"/>
    <w:basedOn w:val="634"/>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31"/>
    <w:next w:val="631"/>
    <w:uiPriority w:val="99"/>
    <w:unhideWhenUsed/>
    <w:pPr>
      <w:pBdr/>
      <w:spacing w:after="0" w:afterAutospacing="0"/>
      <w:ind/>
    </w:pPr>
  </w:style>
  <w:style w:type="paragraph" w:styleId="631" w:default="1">
    <w:name w:val="Normal"/>
    <w:qFormat/>
    <w:pPr>
      <w:pBdr/>
      <w:spacing w:after="0" w:line="240" w:lineRule="auto"/>
      <w:ind/>
    </w:pPr>
    <w:rPr>
      <w:rFonts w:ascii="Times New Roman" w:hAnsi="Times New Roman" w:eastAsia="Times New Roman" w:cs="Times New Roman"/>
      <w:sz w:val="24"/>
      <w:szCs w:val="24"/>
      <w:lang w:eastAsia="ar-SA"/>
    </w:rPr>
  </w:style>
  <w:style w:type="paragraph" w:styleId="632">
    <w:name w:val="Heading 1"/>
    <w:basedOn w:val="631"/>
    <w:next w:val="631"/>
    <w:link w:val="637"/>
    <w:uiPriority w:val="9"/>
    <w:qFormat/>
    <w:pPr>
      <w:keepNext w:val="true"/>
      <w:keepLines w:val="true"/>
      <w:pBdr/>
      <w:spacing w:before="480"/>
      <w:ind/>
      <w:outlineLvl w:val="0"/>
    </w:pPr>
    <w:rPr>
      <w:rFonts w:asciiTheme="majorHAnsi" w:hAnsiTheme="majorHAnsi" w:eastAsiaTheme="majorEastAsia" w:cstheme="majorBidi"/>
      <w:b/>
      <w:bCs/>
      <w:color w:val="2e74b5" w:themeColor="accent1" w:themeShade="BF"/>
      <w:sz w:val="28"/>
      <w:szCs w:val="28"/>
    </w:rPr>
  </w:style>
  <w:style w:type="paragraph" w:styleId="633">
    <w:name w:val="Heading 2"/>
    <w:basedOn w:val="631"/>
    <w:next w:val="631"/>
    <w:link w:val="648"/>
    <w:uiPriority w:val="9"/>
    <w:semiHidden/>
    <w:unhideWhenUsed/>
    <w:qFormat/>
    <w:pPr>
      <w:keepNext w:val="true"/>
      <w:keepLines w:val="true"/>
      <w:pBdr/>
      <w:spacing w:before="40"/>
      <w:ind/>
      <w:outlineLvl w:val="1"/>
    </w:pPr>
    <w:rPr>
      <w:rFonts w:asciiTheme="majorHAnsi" w:hAnsiTheme="majorHAnsi" w:eastAsiaTheme="majorEastAsia" w:cstheme="majorBidi"/>
      <w:color w:val="2e74b5" w:themeColor="accent1" w:themeShade="BF"/>
      <w:sz w:val="26"/>
      <w:szCs w:val="26"/>
    </w:rPr>
  </w:style>
  <w:style w:type="character" w:styleId="634" w:default="1">
    <w:name w:val="Default Paragraph Font"/>
    <w:uiPriority w:val="1"/>
    <w:semiHidden/>
    <w:unhideWhenUsed/>
    <w:pPr>
      <w:pBdr/>
      <w:spacing/>
      <w:ind/>
    </w:pPr>
  </w:style>
  <w:style w:type="table" w:styleId="63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6" w:default="1">
    <w:name w:val="No List"/>
    <w:uiPriority w:val="99"/>
    <w:semiHidden/>
    <w:unhideWhenUsed/>
    <w:pPr>
      <w:pBdr/>
      <w:spacing/>
      <w:ind/>
    </w:pPr>
  </w:style>
  <w:style w:type="character" w:styleId="637" w:customStyle="1">
    <w:name w:val="Заголовок 1 Знак"/>
    <w:basedOn w:val="634"/>
    <w:link w:val="632"/>
    <w:uiPriority w:val="9"/>
    <w:pPr>
      <w:pBdr/>
      <w:spacing/>
      <w:ind/>
    </w:pPr>
    <w:rPr>
      <w:rFonts w:asciiTheme="majorHAnsi" w:hAnsiTheme="majorHAnsi" w:eastAsiaTheme="majorEastAsia" w:cstheme="majorBidi"/>
      <w:b/>
      <w:bCs/>
      <w:color w:val="2e74b5" w:themeColor="accent1" w:themeShade="BF"/>
      <w:sz w:val="28"/>
      <w:szCs w:val="28"/>
      <w:lang w:eastAsia="ar-SA"/>
    </w:rPr>
  </w:style>
  <w:style w:type="character" w:styleId="638" w:customStyle="1">
    <w:name w:val="allowtextselection"/>
    <w:basedOn w:val="634"/>
    <w:pPr>
      <w:pBdr/>
      <w:spacing/>
      <w:ind/>
    </w:pPr>
  </w:style>
  <w:style w:type="character" w:styleId="639">
    <w:name w:val="Hyperlink"/>
    <w:basedOn w:val="634"/>
    <w:uiPriority w:val="99"/>
    <w:unhideWhenUsed/>
    <w:pPr>
      <w:pBdr/>
      <w:spacing/>
      <w:ind/>
    </w:pPr>
    <w:rPr>
      <w:color w:val="0563c1" w:themeColor="hyperlink"/>
      <w:u w:val="single"/>
    </w:rPr>
  </w:style>
  <w:style w:type="paragraph" w:styleId="640">
    <w:name w:val="List Paragraph"/>
    <w:basedOn w:val="631"/>
    <w:link w:val="641"/>
    <w:uiPriority w:val="34"/>
    <w:qFormat/>
    <w:pPr>
      <w:pBdr/>
      <w:spacing/>
      <w:ind w:left="720"/>
      <w:contextualSpacing w:val="true"/>
    </w:pPr>
  </w:style>
  <w:style w:type="character" w:styleId="641" w:customStyle="1">
    <w:name w:val="Абзац списка Знак"/>
    <w:link w:val="640"/>
    <w:uiPriority w:val="99"/>
    <w:pPr>
      <w:pBdr/>
      <w:spacing/>
      <w:ind/>
    </w:pPr>
    <w:rPr>
      <w:rFonts w:ascii="Times New Roman" w:hAnsi="Times New Roman" w:eastAsia="Times New Roman" w:cs="Times New Roman"/>
      <w:sz w:val="24"/>
      <w:szCs w:val="24"/>
      <w:lang w:eastAsia="ar-SA"/>
    </w:rPr>
  </w:style>
  <w:style w:type="paragraph" w:styleId="642">
    <w:name w:val="Balloon Text"/>
    <w:basedOn w:val="631"/>
    <w:link w:val="643"/>
    <w:uiPriority w:val="99"/>
    <w:semiHidden/>
    <w:unhideWhenUsed/>
    <w:pPr>
      <w:pBdr/>
      <w:spacing/>
      <w:ind/>
    </w:pPr>
    <w:rPr>
      <w:rFonts w:ascii="Segoe UI" w:hAnsi="Segoe UI" w:cs="Segoe UI"/>
      <w:sz w:val="18"/>
      <w:szCs w:val="18"/>
    </w:rPr>
  </w:style>
  <w:style w:type="character" w:styleId="643" w:customStyle="1">
    <w:name w:val="Текст выноски Знак"/>
    <w:basedOn w:val="634"/>
    <w:link w:val="642"/>
    <w:uiPriority w:val="99"/>
    <w:semiHidden/>
    <w:pPr>
      <w:pBdr/>
      <w:spacing/>
      <w:ind/>
    </w:pPr>
    <w:rPr>
      <w:rFonts w:ascii="Segoe UI" w:hAnsi="Segoe UI" w:eastAsia="Times New Roman" w:cs="Segoe UI"/>
      <w:sz w:val="18"/>
      <w:szCs w:val="18"/>
      <w:lang w:eastAsia="ar-SA"/>
    </w:rPr>
  </w:style>
  <w:style w:type="paragraph" w:styleId="644">
    <w:name w:val="HTML Preformatted"/>
    <w:basedOn w:val="631"/>
    <w:link w:val="645"/>
    <w:uiPriority w:val="99"/>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pPr>
    <w:rPr>
      <w:rFonts w:ascii="Courier New" w:hAnsi="Courier New" w:eastAsia="Arial Unicode MS"/>
      <w:color w:val="000000"/>
      <w:sz w:val="28"/>
      <w:szCs w:val="28"/>
    </w:rPr>
  </w:style>
  <w:style w:type="character" w:styleId="645" w:customStyle="1">
    <w:name w:val="Стандартный HTML Знак"/>
    <w:basedOn w:val="634"/>
    <w:link w:val="644"/>
    <w:uiPriority w:val="99"/>
    <w:pPr>
      <w:pBdr/>
      <w:spacing/>
      <w:ind/>
    </w:pPr>
    <w:rPr>
      <w:rFonts w:ascii="Courier New" w:hAnsi="Courier New" w:eastAsia="Arial Unicode MS" w:cs="Times New Roman"/>
      <w:color w:val="000000"/>
      <w:sz w:val="28"/>
      <w:szCs w:val="28"/>
      <w:lang w:eastAsia="ar-SA"/>
    </w:rPr>
  </w:style>
  <w:style w:type="paragraph" w:styleId="646" w:customStyle="1">
    <w:name w:val="Знак Знак4 Знак Знак"/>
    <w:basedOn w:val="631"/>
    <w:pPr>
      <w:pBdr/>
      <w:spacing/>
      <w:ind/>
    </w:pPr>
    <w:rPr>
      <w:rFonts w:ascii="Verdana" w:hAnsi="Verdana" w:cs="Verdana"/>
      <w:sz w:val="20"/>
      <w:szCs w:val="20"/>
      <w:lang w:val="en-US" w:eastAsia="en-US"/>
    </w:rPr>
  </w:style>
  <w:style w:type="table" w:styleId="647">
    <w:name w:val="Table Grid"/>
    <w:basedOn w:val="635"/>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48" w:customStyle="1">
    <w:name w:val="Заголовок 2 Знак"/>
    <w:basedOn w:val="634"/>
    <w:link w:val="633"/>
    <w:uiPriority w:val="9"/>
    <w:semiHidden/>
    <w:pPr>
      <w:pBdr/>
      <w:spacing/>
      <w:ind/>
    </w:pPr>
    <w:rPr>
      <w:rFonts w:asciiTheme="majorHAnsi" w:hAnsiTheme="majorHAnsi" w:eastAsiaTheme="majorEastAsia" w:cstheme="majorBidi"/>
      <w:color w:val="2e74b5" w:themeColor="accent1" w:themeShade="BF"/>
      <w:sz w:val="26"/>
      <w:szCs w:val="26"/>
      <w:lang w:eastAsia="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s.zhidkov@brsm-nafta.u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Anonymous</cp:lastModifiedBy>
  <cp:revision>75</cp:revision>
  <dcterms:created xsi:type="dcterms:W3CDTF">2025-01-13T08:33:00Z</dcterms:created>
  <dcterms:modified xsi:type="dcterms:W3CDTF">2025-01-16T14:10:43Z</dcterms:modified>
</cp:coreProperties>
</file>