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851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Повідомлення про </w:t>
      </w:r>
      <w:r>
        <w:rPr>
          <w:b/>
          <w:bCs/>
          <w:color w:val="000000"/>
          <w:lang w:val="uk-UA"/>
        </w:rPr>
        <w:t xml:space="preserve">намір ТОВ «Оператор ГТС України»</w:t>
      </w:r>
      <w:r>
        <w:rPr>
          <w:b/>
          <w:bCs/>
          <w:color w:val="000000"/>
          <w:lang w:val="uk-UA"/>
        </w:rPr>
        <w:t xml:space="preserve"> </w:t>
      </w:r>
      <w:r/>
    </w:p>
    <w:p>
      <w:pPr>
        <w:contextualSpacing/>
        <w:ind w:firstLine="851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отримати дозвіл на викиди забруднюючих речовин стаціонарними</w:t>
      </w:r>
      <w:r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джерелами </w:t>
      </w:r>
      <w:r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Олишівського</w:t>
      </w:r>
      <w:r>
        <w:rPr>
          <w:b/>
          <w:bCs/>
          <w:color w:val="000000"/>
          <w:lang w:val="uk-UA"/>
        </w:rPr>
        <w:t xml:space="preserve"> ПМ Боярського ЛВУМГ</w:t>
      </w:r>
      <w:r/>
    </w:p>
    <w:p>
      <w:pPr>
        <w:contextualSpacing/>
        <w:ind w:firstLine="851"/>
        <w:rPr>
          <w:color w:val="000000"/>
          <w:lang w:val="uk-UA"/>
        </w:rPr>
      </w:pPr>
      <w:r>
        <w:rPr>
          <w:color w:val="000000"/>
          <w:lang w:val="uk-UA"/>
        </w:rPr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Повне та скорочене найменування суб’єкта господарювання:</w:t>
      </w:r>
      <w:r>
        <w:rPr>
          <w:color w:val="000000"/>
          <w:lang w:val="uk-UA"/>
        </w:rPr>
        <w:t xml:space="preserve"> </w:t>
      </w:r>
      <w:r>
        <w:t xml:space="preserve">Товариство</w:t>
      </w:r>
      <w:r>
        <w:t xml:space="preserve"> з </w:t>
      </w:r>
      <w:r>
        <w:t xml:space="preserve">обмеженою</w:t>
      </w:r>
      <w:r>
        <w:t xml:space="preserve"> </w:t>
      </w:r>
      <w:r>
        <w:t xml:space="preserve">відповідальність</w:t>
      </w:r>
      <w:r>
        <w:t xml:space="preserve"> «Оператор </w:t>
      </w:r>
      <w:r>
        <w:t xml:space="preserve">газотранспортної</w:t>
      </w:r>
      <w:r>
        <w:t xml:space="preserve"> </w:t>
      </w:r>
      <w:r>
        <w:t xml:space="preserve">системи</w:t>
      </w:r>
      <w:r>
        <w:t xml:space="preserve"> </w:t>
      </w:r>
      <w:r>
        <w:t xml:space="preserve">України</w:t>
      </w:r>
      <w:r>
        <w:t xml:space="preserve">»</w:t>
      </w:r>
      <w:r>
        <w:rPr>
          <w:color w:val="000000"/>
          <w:lang w:val="uk-UA"/>
        </w:rPr>
        <w:t xml:space="preserve">.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Ідентифікаційний код юридичної особи в </w:t>
      </w:r>
      <w:r>
        <w:rPr>
          <w:b/>
          <w:bCs/>
          <w:color w:val="000000"/>
          <w:lang w:val="uk-UA"/>
        </w:rPr>
        <w:t xml:space="preserve">Єдиному державному реєстрі підприємств та організацій України</w:t>
      </w:r>
      <w:r>
        <w:rPr>
          <w:b/>
          <w:bCs/>
          <w:color w:val="000000"/>
          <w:lang w:val="uk-UA"/>
        </w:rPr>
        <w:t xml:space="preserve">:</w:t>
      </w:r>
      <w:r>
        <w:rPr>
          <w:color w:val="000000"/>
          <w:lang w:val="uk-UA"/>
        </w:rPr>
        <w:t xml:space="preserve"> </w:t>
      </w:r>
      <w:r>
        <w:t xml:space="preserve">42795490</w:t>
      </w:r>
      <w:r>
        <w:rPr>
          <w:color w:val="000000"/>
          <w:lang w:val="uk-UA"/>
        </w:rPr>
        <w:t xml:space="preserve">.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r>
        <w:rPr>
          <w:b/>
          <w:bCs/>
          <w:color w:val="000000"/>
        </w:rPr>
        <w:t xml:space="preserve">контактний</w:t>
      </w:r>
      <w:r>
        <w:rPr>
          <w:b/>
          <w:bCs/>
          <w:color w:val="000000"/>
        </w:rPr>
        <w:t xml:space="preserve"> номер телефону, адресу </w:t>
      </w:r>
      <w:r>
        <w:rPr>
          <w:b/>
          <w:bCs/>
          <w:color w:val="000000"/>
        </w:rPr>
        <w:t xml:space="preserve">електронної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пошти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суб’єкта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господарювання</w:t>
      </w:r>
      <w:r>
        <w:rPr>
          <w:b/>
          <w:bCs/>
          <w:color w:val="000000"/>
          <w:lang w:val="uk-UA"/>
        </w:rPr>
        <w:t xml:space="preserve">: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Україна</w:t>
      </w:r>
      <w:r>
        <w:rPr>
          <w:color w:val="000000"/>
        </w:rPr>
        <w:t xml:space="preserve">, 03065, </w:t>
      </w:r>
      <w:r>
        <w:rPr>
          <w:color w:val="000000"/>
        </w:rPr>
        <w:t xml:space="preserve">місто</w:t>
      </w:r>
      <w:r>
        <w:rPr>
          <w:color w:val="000000"/>
        </w:rPr>
        <w:t xml:space="preserve"> </w:t>
      </w:r>
      <w:r>
        <w:rPr>
          <w:color w:val="000000"/>
        </w:rPr>
        <w:t xml:space="preserve">Київ</w:t>
      </w:r>
      <w:r>
        <w:rPr>
          <w:color w:val="000000"/>
        </w:rPr>
        <w:t xml:space="preserve">, проспект Гузара Любомира, </w:t>
      </w:r>
      <w:r>
        <w:rPr>
          <w:color w:val="000000"/>
        </w:rPr>
        <w:t xml:space="preserve">будинок</w:t>
      </w:r>
      <w:r>
        <w:rPr>
          <w:color w:val="000000"/>
        </w:rPr>
        <w:t xml:space="preserve"> 44</w:t>
      </w:r>
      <w:r>
        <w:rPr>
          <w:color w:val="000000"/>
          <w:lang w:val="uk-UA"/>
        </w:rPr>
        <w:t xml:space="preserve">; </w:t>
      </w:r>
      <w:r>
        <w:rPr>
          <w:color w:val="000000"/>
          <w:lang w:val="uk-UA"/>
        </w:rPr>
        <w:t xml:space="preserve">тел</w:t>
      </w:r>
      <w:r>
        <w:rPr>
          <w:color w:val="000000"/>
          <w:lang w:val="uk-UA"/>
        </w:rPr>
        <w:t xml:space="preserve">.: +38</w:t>
      </w:r>
      <w:r>
        <w:rPr>
          <w:color w:val="000000"/>
        </w:rPr>
        <w:t xml:space="preserve">(044) 239-77-76, (044) 298-64-76</w:t>
      </w:r>
      <w:r>
        <w:rPr>
          <w:color w:val="000000"/>
          <w:lang w:val="uk-UA"/>
        </w:rPr>
        <w:t xml:space="preserve">; e-</w:t>
      </w:r>
      <w:r>
        <w:rPr>
          <w:color w:val="000000"/>
          <w:lang w:val="uk-UA"/>
        </w:rPr>
        <w:t xml:space="preserve">mail</w:t>
      </w:r>
      <w:r>
        <w:rPr>
          <w:color w:val="000000"/>
          <w:lang w:val="uk-UA"/>
        </w:rPr>
        <w:t xml:space="preserve">:  </w:t>
      </w:r>
      <w:hyperlink r:id="rId8" w:tooltip="mailto:FORLETTER@UTG.UA" w:history="1">
        <w:r>
          <w:rPr>
            <w:rStyle w:val="602"/>
          </w:rPr>
          <w:t xml:space="preserve">info@tsoua.com</w:t>
        </w:r>
      </w:hyperlink>
      <w:r>
        <w:rPr>
          <w:color w:val="000000"/>
          <w:lang w:val="uk-UA"/>
        </w:rPr>
        <w:t xml:space="preserve">.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rFonts w:eastAsia="Calibri"/>
          <w:lang w:val="uk-UA" w:eastAsia="en-US"/>
        </w:rPr>
      </w:pPr>
      <w:r>
        <w:rPr>
          <w:b/>
          <w:bCs/>
          <w:color w:val="000000"/>
        </w:rPr>
        <w:t xml:space="preserve">Місцезнаходження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об’єкта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lang w:val="uk-UA"/>
        </w:rPr>
        <w:t xml:space="preserve">Україна, 14037, Чернігівська область, </w:t>
      </w:r>
      <w:r>
        <w:rPr>
          <w:lang w:val="uk-UA"/>
        </w:rPr>
        <w:t xml:space="preserve">Чернігівський  район</w:t>
      </w:r>
      <w:r>
        <w:rPr>
          <w:lang w:val="uk-UA"/>
        </w:rPr>
        <w:t xml:space="preserve">,  </w:t>
      </w:r>
      <w:r>
        <w:rPr>
          <w:lang w:val="uk-UA"/>
        </w:rPr>
        <w:t xml:space="preserve">Олишівська</w:t>
      </w:r>
      <w:r>
        <w:rPr>
          <w:lang w:val="uk-UA"/>
        </w:rPr>
        <w:t xml:space="preserve">  об’єднана територіальна громада, селище Олишівка, вулиця Козацька,</w:t>
      </w:r>
      <w:r>
        <w:rPr>
          <w:lang w:val="uk-UA"/>
        </w:rPr>
        <w:t xml:space="preserve"> </w:t>
      </w:r>
      <w:r>
        <w:rPr>
          <w:lang w:val="uk-UA"/>
        </w:rPr>
        <w:t xml:space="preserve">37</w:t>
      </w:r>
      <w:r>
        <w:rPr>
          <w:color w:val="000000"/>
          <w:lang w:val="uk-UA"/>
        </w:rPr>
        <w:t xml:space="preserve">.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color w:val="000000"/>
          <w:lang w:val="uk-UA"/>
        </w:rPr>
      </w:pPr>
      <w:r/>
      <w:bookmarkStart w:id="0" w:name="_Hlk169516198"/>
      <w:r>
        <w:rPr>
          <w:b/>
          <w:bCs/>
          <w:color w:val="000000"/>
        </w:rPr>
        <w:t xml:space="preserve">Мета </w:t>
      </w:r>
      <w:r>
        <w:rPr>
          <w:b/>
          <w:bCs/>
          <w:color w:val="000000"/>
        </w:rPr>
        <w:t xml:space="preserve">отримання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дозволу</w:t>
      </w:r>
      <w:r>
        <w:rPr>
          <w:b/>
          <w:bCs/>
          <w:color w:val="000000"/>
        </w:rPr>
        <w:t xml:space="preserve"> на </w:t>
      </w:r>
      <w:r>
        <w:rPr>
          <w:b/>
          <w:bCs/>
          <w:color w:val="000000"/>
        </w:rPr>
        <w:t xml:space="preserve">викиди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</w:t>
      </w:r>
      <w:r>
        <w:rPr>
          <w:color w:val="000000"/>
        </w:rPr>
        <w:t xml:space="preserve">дотримання</w:t>
      </w:r>
      <w:r>
        <w:rPr>
          <w:color w:val="000000"/>
        </w:rPr>
        <w:t xml:space="preserve"> </w:t>
      </w:r>
      <w:r>
        <w:rPr>
          <w:color w:val="000000"/>
        </w:rPr>
        <w:t xml:space="preserve">вимог</w:t>
      </w:r>
      <w:r>
        <w:rPr>
          <w:color w:val="000000"/>
        </w:rPr>
        <w:t xml:space="preserve"> </w:t>
      </w:r>
      <w:r>
        <w:rPr>
          <w:color w:val="000000"/>
        </w:rPr>
        <w:t xml:space="preserve">природоохоронного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законодавства</w:t>
      </w:r>
      <w:r>
        <w:rPr>
          <w:color w:val="000000"/>
        </w:rPr>
        <w:t xml:space="preserve">, </w:t>
      </w:r>
      <w:r>
        <w:rPr>
          <w:color w:val="000000"/>
        </w:rPr>
        <w:t xml:space="preserve">отримання</w:t>
      </w:r>
      <w:r>
        <w:rPr>
          <w:color w:val="000000"/>
        </w:rPr>
        <w:t xml:space="preserve"> </w:t>
      </w:r>
      <w:r>
        <w:rPr>
          <w:color w:val="000000"/>
        </w:rPr>
        <w:t xml:space="preserve">дозволу</w:t>
      </w:r>
      <w:r>
        <w:rPr>
          <w:color w:val="000000"/>
        </w:rPr>
        <w:t xml:space="preserve"> на </w:t>
      </w:r>
      <w:r>
        <w:rPr>
          <w:color w:val="000000"/>
        </w:rPr>
        <w:t xml:space="preserve">викиди</w:t>
      </w:r>
      <w:r>
        <w:rPr>
          <w:color w:val="000000"/>
        </w:rPr>
        <w:t xml:space="preserve"> для </w:t>
      </w:r>
      <w:r>
        <w:rPr>
          <w:color w:val="000000"/>
        </w:rPr>
        <w:t xml:space="preserve">існуючого</w:t>
      </w:r>
      <w:r>
        <w:rPr>
          <w:color w:val="000000"/>
        </w:rPr>
        <w:t xml:space="preserve"> </w:t>
      </w:r>
      <w:r>
        <w:rPr>
          <w:color w:val="000000"/>
        </w:rPr>
        <w:t xml:space="preserve">об'єкту</w:t>
      </w:r>
      <w:r>
        <w:rPr>
          <w:color w:val="000000"/>
        </w:rPr>
        <w:t xml:space="preserve">.</w:t>
      </w:r>
      <w:r>
        <w:rPr>
          <w:color w:val="000000"/>
          <w:lang w:val="uk-UA"/>
        </w:rPr>
        <w:t xml:space="preserve"> </w:t>
      </w:r>
      <w:bookmarkEnd w:id="0"/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lang w:val="uk-UA"/>
        </w:rPr>
      </w:pPr>
      <w:r>
        <w:rPr>
          <w:b/>
          <w:bCs/>
          <w:color w:val="000000"/>
        </w:rPr>
        <w:t xml:space="preserve">Відомості</w:t>
      </w:r>
      <w:r>
        <w:rPr>
          <w:b/>
          <w:bCs/>
          <w:color w:val="000000"/>
        </w:rPr>
        <w:t xml:space="preserve"> про </w:t>
      </w:r>
      <w:r>
        <w:rPr>
          <w:b/>
          <w:bCs/>
          <w:color w:val="000000"/>
        </w:rPr>
        <w:t xml:space="preserve">наявність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висновку</w:t>
      </w:r>
      <w:r>
        <w:rPr>
          <w:b/>
          <w:bCs/>
          <w:color w:val="000000"/>
        </w:rPr>
        <w:t xml:space="preserve"> з </w:t>
      </w:r>
      <w:r>
        <w:rPr>
          <w:b/>
          <w:bCs/>
          <w:color w:val="000000"/>
        </w:rPr>
        <w:t xml:space="preserve">оцінки</w:t>
      </w:r>
      <w:r>
        <w:rPr>
          <w:b/>
          <w:bCs/>
          <w:color w:val="000000"/>
        </w:rPr>
        <w:t xml:space="preserve"> впливу на довкілля: </w:t>
      </w:r>
      <w:r>
        <w:rPr>
          <w:color w:val="000000"/>
          <w:lang w:val="uk-UA" w:bidi="uk-UA" w:eastAsia="uk-UA"/>
        </w:rPr>
        <w:t xml:space="preserve">Олишівський</w:t>
      </w:r>
      <w:r>
        <w:rPr>
          <w:color w:val="000000"/>
          <w:lang w:val="uk-UA" w:bidi="uk-UA" w:eastAsia="uk-UA"/>
        </w:rPr>
        <w:t xml:space="preserve"> ПМ Боярського ЛВУМГ</w:t>
      </w:r>
      <w:r>
        <w:rPr>
          <w:lang w:val="uk-UA"/>
        </w:rPr>
        <w:t xml:space="preserve"> </w:t>
      </w:r>
      <w:r>
        <w:t xml:space="preserve">є </w:t>
      </w:r>
      <w:r>
        <w:t xml:space="preserve">діючим</w:t>
      </w:r>
      <w:r>
        <w:t xml:space="preserve"> </w:t>
      </w:r>
      <w:r>
        <w:t xml:space="preserve">об’єктом</w:t>
      </w:r>
      <w:r>
        <w:t xml:space="preserve">, </w:t>
      </w:r>
      <w:r>
        <w:t xml:space="preserve">що</w:t>
      </w:r>
      <w:r>
        <w:t xml:space="preserve"> введений в </w:t>
      </w:r>
      <w:r>
        <w:t xml:space="preserve">експлуатацію</w:t>
      </w:r>
      <w:r>
        <w:t xml:space="preserve"> в </w:t>
      </w:r>
      <w:r>
        <w:rPr>
          <w:color w:val="000000"/>
          <w:lang w:bidi="uk-UA" w:eastAsia="uk-UA"/>
        </w:rPr>
        <w:t xml:space="preserve">19</w:t>
      </w:r>
      <w:r>
        <w:rPr>
          <w:color w:val="000000"/>
          <w:lang w:val="uk-UA" w:bidi="uk-UA" w:eastAsia="uk-UA"/>
        </w:rPr>
        <w:t xml:space="preserve">51</w:t>
      </w:r>
      <w:r>
        <w:rPr>
          <w:color w:val="000000"/>
          <w:lang w:val="uk-UA" w:bidi="uk-UA" w:eastAsia="uk-UA"/>
        </w:rPr>
        <w:t xml:space="preserve"> </w:t>
      </w:r>
      <w:r>
        <w:t xml:space="preserve">році</w:t>
      </w:r>
      <w:r>
        <w:t xml:space="preserve">. </w:t>
      </w:r>
      <w:r>
        <w:t xml:space="preserve">Розширення</w:t>
      </w:r>
      <w:r>
        <w:t xml:space="preserve"> та </w:t>
      </w:r>
      <w:r>
        <w:t xml:space="preserve">зміни</w:t>
      </w:r>
      <w:r>
        <w:t xml:space="preserve">, </w:t>
      </w:r>
      <w:r>
        <w:t xml:space="preserve">включаючи</w:t>
      </w:r>
      <w:r>
        <w:t xml:space="preserve"> перегляд </w:t>
      </w:r>
      <w:r>
        <w:t xml:space="preserve">або</w:t>
      </w:r>
      <w:r>
        <w:t xml:space="preserve"> </w:t>
      </w:r>
      <w:r>
        <w:t xml:space="preserve">оновлення</w:t>
      </w:r>
      <w:r>
        <w:t xml:space="preserve"> умов провадження </w:t>
      </w:r>
      <w:r>
        <w:t xml:space="preserve">господарської</w:t>
      </w:r>
      <w:r>
        <w:t xml:space="preserve"> </w:t>
      </w:r>
      <w:r>
        <w:t xml:space="preserve">діяльності</w:t>
      </w:r>
      <w:r>
        <w:t xml:space="preserve">, </w:t>
      </w:r>
      <w:r>
        <w:t xml:space="preserve">встановлених</w:t>
      </w:r>
      <w:r>
        <w:t xml:space="preserve"> (</w:t>
      </w:r>
      <w:r>
        <w:t xml:space="preserve">затверджених</w:t>
      </w:r>
      <w:r>
        <w:t xml:space="preserve">) </w:t>
      </w:r>
      <w:r>
        <w:t xml:space="preserve">рішенням</w:t>
      </w:r>
      <w:r>
        <w:t xml:space="preserve"> про провадження </w:t>
      </w:r>
      <w:r>
        <w:t xml:space="preserve">діяльності</w:t>
      </w:r>
      <w:r>
        <w:t xml:space="preserve"> </w:t>
      </w:r>
      <w:r>
        <w:t xml:space="preserve">або</w:t>
      </w:r>
      <w:r>
        <w:t xml:space="preserve"> </w:t>
      </w:r>
      <w:r>
        <w:t xml:space="preserve">подовження</w:t>
      </w:r>
      <w:r>
        <w:t xml:space="preserve"> </w:t>
      </w:r>
      <w:r>
        <w:t xml:space="preserve">строків</w:t>
      </w:r>
      <w:r>
        <w:t xml:space="preserve"> </w:t>
      </w:r>
      <w:r>
        <w:t xml:space="preserve">її</w:t>
      </w:r>
      <w:r>
        <w:t xml:space="preserve"> провадження, </w:t>
      </w:r>
      <w:r>
        <w:t xml:space="preserve">реконструкції</w:t>
      </w:r>
      <w:r>
        <w:t xml:space="preserve">, </w:t>
      </w:r>
      <w:r>
        <w:t xml:space="preserve">технічного</w:t>
      </w:r>
      <w:r>
        <w:t xml:space="preserve"> </w:t>
      </w:r>
      <w:r>
        <w:t xml:space="preserve">переоснащення</w:t>
      </w:r>
      <w:r>
        <w:t xml:space="preserve">, </w:t>
      </w:r>
      <w:r>
        <w:t xml:space="preserve">капітального</w:t>
      </w:r>
      <w:r>
        <w:t xml:space="preserve"> ремонту, </w:t>
      </w:r>
      <w:r>
        <w:t xml:space="preserve">перепрофілювання</w:t>
      </w:r>
      <w:r>
        <w:t xml:space="preserve"> </w:t>
      </w:r>
      <w:r>
        <w:t xml:space="preserve">діяльності</w:t>
      </w:r>
      <w:r>
        <w:t xml:space="preserve"> </w:t>
      </w:r>
      <w:r>
        <w:rPr>
          <w:lang w:val="uk-UA"/>
        </w:rPr>
        <w:t xml:space="preserve">з </w:t>
      </w:r>
      <w:r>
        <w:t xml:space="preserve">моменту </w:t>
      </w:r>
      <w:r>
        <w:t xml:space="preserve">введення</w:t>
      </w:r>
      <w:r>
        <w:t xml:space="preserve"> в </w:t>
      </w:r>
      <w:r>
        <w:t xml:space="preserve">експлуатацію</w:t>
      </w:r>
      <w:r>
        <w:t xml:space="preserve"> не </w:t>
      </w:r>
      <w:r>
        <w:t xml:space="preserve">проводилося</w:t>
      </w:r>
      <w:r>
        <w:t xml:space="preserve">. </w:t>
      </w:r>
      <w:r>
        <w:t xml:space="preserve">Відповідно</w:t>
      </w:r>
      <w:r>
        <w:t xml:space="preserve"> до Закону </w:t>
      </w:r>
      <w:r>
        <w:t xml:space="preserve">України</w:t>
      </w:r>
      <w:r>
        <w:t xml:space="preserve"> «Про </w:t>
      </w:r>
      <w:r>
        <w:t xml:space="preserve">оцінку</w:t>
      </w:r>
      <w:r>
        <w:t xml:space="preserve"> впливу на довкілля» з </w:t>
      </w:r>
      <w:r>
        <w:t xml:space="preserve">урахуванням</w:t>
      </w:r>
      <w:r>
        <w:t xml:space="preserve"> постанови </w:t>
      </w:r>
      <w:r>
        <w:t xml:space="preserve">Кабінету</w:t>
      </w:r>
      <w:r>
        <w:t xml:space="preserve"> </w:t>
      </w:r>
      <w:r>
        <w:t xml:space="preserve">Міністрів</w:t>
      </w:r>
      <w:r>
        <w:t xml:space="preserve"> </w:t>
      </w:r>
      <w:r>
        <w:t xml:space="preserve">України</w:t>
      </w:r>
      <w:r>
        <w:t xml:space="preserve"> </w:t>
      </w:r>
      <w:r>
        <w:t xml:space="preserve">від</w:t>
      </w:r>
      <w:r>
        <w:t xml:space="preserve"> 13.12.2017 року №1010 «Про </w:t>
      </w:r>
      <w:r>
        <w:t xml:space="preserve">затвердження</w:t>
      </w:r>
      <w:r>
        <w:t xml:space="preserve"> </w:t>
      </w:r>
      <w:r>
        <w:t xml:space="preserve">критеріїв</w:t>
      </w:r>
      <w:r>
        <w:t xml:space="preserve"> визначення планованої </w:t>
      </w:r>
      <w:r>
        <w:t xml:space="preserve">діяльності</w:t>
      </w:r>
      <w:r>
        <w:t xml:space="preserve">, яка не </w:t>
      </w:r>
      <w:r>
        <w:t xml:space="preserve">підлягає</w:t>
      </w:r>
      <w:r>
        <w:t xml:space="preserve"> оцінці впливу на довкілля, та </w:t>
      </w:r>
      <w:r>
        <w:t xml:space="preserve">критерії</w:t>
      </w:r>
      <w:r>
        <w:t xml:space="preserve"> визначення </w:t>
      </w:r>
      <w:r>
        <w:t xml:space="preserve">розширень</w:t>
      </w:r>
      <w:r>
        <w:t xml:space="preserve"> і </w:t>
      </w:r>
      <w:r>
        <w:t xml:space="preserve">змін</w:t>
      </w:r>
      <w:r>
        <w:t xml:space="preserve"> </w:t>
      </w:r>
      <w:r>
        <w:t xml:space="preserve">діяльності</w:t>
      </w:r>
      <w:r>
        <w:t xml:space="preserve"> та </w:t>
      </w:r>
      <w:r>
        <w:t xml:space="preserve">об’єктів</w:t>
      </w:r>
      <w:r>
        <w:t xml:space="preserve">, </w:t>
      </w:r>
      <w:r>
        <w:t xml:space="preserve">які</w:t>
      </w:r>
      <w:r>
        <w:t xml:space="preserve"> не підлягають оцінці впливу на довкілля» </w:t>
      </w:r>
      <w:r>
        <w:t xml:space="preserve">ведення</w:t>
      </w:r>
      <w:r>
        <w:t xml:space="preserve"> </w:t>
      </w:r>
      <w:r>
        <w:t xml:space="preserve">господарської</w:t>
      </w:r>
      <w:r>
        <w:t xml:space="preserve"> </w:t>
      </w:r>
      <w:r>
        <w:t xml:space="preserve">діяльності</w:t>
      </w:r>
      <w:r>
        <w:t xml:space="preserve"> </w:t>
      </w:r>
      <w:r>
        <w:rPr>
          <w:lang w:bidi="uk-UA" w:eastAsia="uk-UA"/>
        </w:rPr>
        <w:t xml:space="preserve">ТОВ «Оператор ГТС </w:t>
      </w:r>
      <w:r>
        <w:rPr>
          <w:lang w:bidi="uk-UA" w:eastAsia="uk-UA"/>
        </w:rPr>
        <w:t xml:space="preserve">України</w:t>
      </w:r>
      <w:r>
        <w:rPr>
          <w:lang w:bidi="uk-UA" w:eastAsia="uk-UA"/>
        </w:rPr>
        <w:t xml:space="preserve">» </w:t>
      </w:r>
      <w:r>
        <w:t xml:space="preserve">на </w:t>
      </w:r>
      <w:r>
        <w:t xml:space="preserve">об’єкті</w:t>
      </w:r>
      <w:r>
        <w:t xml:space="preserve"> </w:t>
      </w:r>
      <w:r>
        <w:rPr>
          <w:color w:val="000000"/>
          <w:lang w:val="uk-UA" w:bidi="uk-UA" w:eastAsia="uk-UA"/>
        </w:rPr>
        <w:t xml:space="preserve">Олишівський</w:t>
      </w:r>
      <w:r>
        <w:rPr>
          <w:color w:val="000000"/>
          <w:lang w:val="uk-UA" w:bidi="uk-UA" w:eastAsia="uk-UA"/>
        </w:rPr>
        <w:t xml:space="preserve"> ПМ Боярського ЛВУМГ</w:t>
      </w:r>
      <w:r>
        <w:t xml:space="preserve"> не </w:t>
      </w:r>
      <w:r>
        <w:t xml:space="preserve">підлягає</w:t>
      </w:r>
      <w:r>
        <w:t xml:space="preserve"> оцінці впливу на довкілля</w:t>
      </w:r>
      <w:r>
        <w:rPr>
          <w:lang w:val="uk-UA"/>
        </w:rPr>
        <w:t xml:space="preserve">.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b/>
          <w:bCs/>
          <w:lang w:val="uk-UA"/>
        </w:rPr>
      </w:pPr>
      <w:r>
        <w:rPr>
          <w:b/>
          <w:bCs/>
          <w:lang w:val="uk-UA"/>
        </w:rPr>
        <w:t xml:space="preserve">Загальний опис об’єкта: </w:t>
      </w:r>
      <w:r/>
    </w:p>
    <w:p>
      <w:pPr>
        <w:pStyle w:val="605"/>
        <w:contextualSpacing/>
        <w:ind w:firstLine="851"/>
        <w:jc w:val="both"/>
        <w:tabs>
          <w:tab w:val="left" w:pos="9339" w:leader="none"/>
        </w:tabs>
        <w:rPr>
          <w:color w:val="000000"/>
          <w:sz w:val="24"/>
          <w:szCs w:val="24"/>
          <w:lang w:bidi="uk-UA" w:eastAsia="uk-UA"/>
        </w:rPr>
      </w:pPr>
      <w:r>
        <w:rPr>
          <w:color w:val="000000"/>
          <w:sz w:val="24"/>
          <w:szCs w:val="24"/>
          <w:lang w:bidi="uk-UA" w:eastAsia="uk-UA"/>
        </w:rPr>
        <w:t xml:space="preserve">Олишівський</w:t>
      </w:r>
      <w:r>
        <w:rPr>
          <w:color w:val="000000"/>
          <w:sz w:val="24"/>
          <w:szCs w:val="24"/>
          <w:lang w:bidi="uk-UA" w:eastAsia="uk-UA"/>
        </w:rPr>
        <w:t xml:space="preserve"> ПМ є діючим об</w:t>
      </w:r>
      <w:r>
        <w:rPr>
          <w:color w:val="000000"/>
          <w:sz w:val="24"/>
          <w:szCs w:val="24"/>
          <w:lang w:val="en-US" w:bidi="uk-UA" w:eastAsia="uk-UA"/>
        </w:rPr>
        <w:t xml:space="preserve">’</w:t>
      </w:r>
      <w:r>
        <w:rPr>
          <w:color w:val="000000"/>
          <w:sz w:val="24"/>
          <w:szCs w:val="24"/>
          <w:lang w:bidi="uk-UA" w:eastAsia="uk-UA"/>
        </w:rPr>
        <w:t xml:space="preserve">єктом</w:t>
      </w:r>
      <w:r>
        <w:rPr>
          <w:color w:val="000000"/>
          <w:sz w:val="24"/>
          <w:szCs w:val="24"/>
          <w:lang w:bidi="uk-UA" w:eastAsia="uk-UA"/>
        </w:rPr>
        <w:t xml:space="preserve"> </w:t>
      </w:r>
      <w:r>
        <w:rPr>
          <w:color w:val="000000"/>
          <w:sz w:val="24"/>
          <w:szCs w:val="24"/>
          <w:lang w:bidi="uk-UA" w:eastAsia="uk-UA"/>
        </w:rPr>
        <w:t xml:space="preserve">, </w:t>
      </w:r>
      <w:r>
        <w:rPr>
          <w:color w:val="000000"/>
          <w:sz w:val="24"/>
          <w:szCs w:val="24"/>
          <w:lang w:bidi="uk-UA" w:eastAsia="uk-UA"/>
        </w:rPr>
        <w:t xml:space="preserve">об’єднує </w:t>
      </w:r>
      <w:r>
        <w:rPr>
          <w:color w:val="000000"/>
          <w:sz w:val="24"/>
          <w:szCs w:val="24"/>
          <w:lang w:bidi="uk-UA" w:eastAsia="uk-UA"/>
        </w:rPr>
        <w:t xml:space="preserve">два </w:t>
      </w:r>
      <w:r>
        <w:rPr>
          <w:color w:val="000000"/>
          <w:sz w:val="24"/>
          <w:szCs w:val="24"/>
          <w:lang w:bidi="uk-UA" w:eastAsia="uk-UA"/>
        </w:rPr>
        <w:t xml:space="preserve">зв’язаних між собою</w:t>
      </w:r>
      <w:r>
        <w:rPr>
          <w:color w:val="000000"/>
          <w:sz w:val="24"/>
          <w:szCs w:val="24"/>
          <w:lang w:bidi="uk-UA" w:eastAsia="uk-UA"/>
        </w:rPr>
        <w:t xml:space="preserve"> </w:t>
      </w:r>
      <w:r>
        <w:rPr>
          <w:color w:val="000000"/>
          <w:sz w:val="24"/>
          <w:szCs w:val="24"/>
          <w:lang w:bidi="uk-UA" w:eastAsia="uk-UA"/>
        </w:rPr>
        <w:t xml:space="preserve">технологічними комунікаціями і спільними виробничими завданнями майданчики:  </w:t>
      </w:r>
      <w:r/>
    </w:p>
    <w:p>
      <w:pPr>
        <w:pStyle w:val="605"/>
        <w:contextualSpacing/>
        <w:ind w:firstLine="851"/>
        <w:jc w:val="both"/>
        <w:spacing w:after="0"/>
        <w:tabs>
          <w:tab w:val="left" w:pos="9339" w:leader="none"/>
        </w:tabs>
        <w:rPr>
          <w:color w:val="000000"/>
          <w:sz w:val="24"/>
          <w:szCs w:val="24"/>
          <w:lang w:bidi="uk-UA" w:eastAsia="uk-UA"/>
        </w:rPr>
      </w:pPr>
      <w:r>
        <w:rPr>
          <w:color w:val="000000"/>
          <w:sz w:val="24"/>
          <w:szCs w:val="24"/>
          <w:lang w:bidi="uk-UA" w:eastAsia="uk-UA"/>
        </w:rPr>
        <w:t xml:space="preserve">1) </w:t>
      </w:r>
      <w:r>
        <w:rPr>
          <w:color w:val="000000"/>
          <w:sz w:val="24"/>
          <w:szCs w:val="24"/>
          <w:lang w:bidi="uk-UA" w:eastAsia="uk-UA"/>
        </w:rPr>
        <w:t xml:space="preserve">виробничо-адміністративн</w:t>
      </w:r>
      <w:r>
        <w:rPr>
          <w:color w:val="000000"/>
          <w:sz w:val="24"/>
          <w:szCs w:val="24"/>
          <w:lang w:bidi="uk-UA" w:eastAsia="uk-UA"/>
        </w:rPr>
        <w:t xml:space="preserve">ий </w:t>
      </w:r>
      <w:r>
        <w:rPr>
          <w:color w:val="000000"/>
          <w:sz w:val="24"/>
          <w:szCs w:val="24"/>
          <w:lang w:bidi="uk-UA" w:eastAsia="uk-UA"/>
        </w:rPr>
        <w:t xml:space="preserve">майданчик</w:t>
      </w:r>
      <w:r>
        <w:rPr>
          <w:color w:val="000000"/>
          <w:sz w:val="24"/>
          <w:szCs w:val="24"/>
          <w:lang w:bidi="uk-UA" w:eastAsia="uk-UA"/>
        </w:rPr>
        <w:t xml:space="preserve">, на якому зосереджені службово-експлуатаційн</w:t>
      </w:r>
      <w:r>
        <w:rPr>
          <w:color w:val="000000"/>
          <w:sz w:val="24"/>
          <w:szCs w:val="24"/>
          <w:lang w:bidi="uk-UA" w:eastAsia="uk-UA"/>
        </w:rPr>
        <w:t xml:space="preserve">і</w:t>
      </w:r>
      <w:r>
        <w:rPr>
          <w:color w:val="000000"/>
          <w:sz w:val="24"/>
          <w:szCs w:val="24"/>
          <w:lang w:bidi="uk-UA" w:eastAsia="uk-UA"/>
        </w:rPr>
        <w:t xml:space="preserve">, ремонтно-експлуатаційні будівлі, склади, гараж</w:t>
      </w:r>
      <w:r>
        <w:rPr>
          <w:color w:val="000000"/>
          <w:sz w:val="24"/>
          <w:szCs w:val="24"/>
          <w:lang w:bidi="uk-UA" w:eastAsia="uk-UA"/>
        </w:rPr>
        <w:t xml:space="preserve">і</w:t>
      </w:r>
      <w:r>
        <w:rPr>
          <w:color w:val="000000"/>
          <w:sz w:val="24"/>
          <w:szCs w:val="24"/>
          <w:lang w:bidi="uk-UA" w:eastAsia="uk-UA"/>
        </w:rPr>
        <w:t xml:space="preserve">, </w:t>
      </w:r>
      <w:r>
        <w:rPr>
          <w:color w:val="000000"/>
          <w:sz w:val="24"/>
          <w:szCs w:val="24"/>
          <w:lang w:bidi="uk-UA" w:eastAsia="uk-UA"/>
        </w:rPr>
        <w:t xml:space="preserve">майстерні, ВХАЛ</w:t>
      </w:r>
      <w:r>
        <w:rPr>
          <w:color w:val="000000"/>
          <w:sz w:val="24"/>
          <w:szCs w:val="24"/>
          <w:lang w:bidi="uk-UA" w:eastAsia="uk-UA"/>
        </w:rPr>
        <w:t xml:space="preserve">, котельн</w:t>
      </w:r>
      <w:r>
        <w:rPr>
          <w:color w:val="000000"/>
          <w:sz w:val="24"/>
          <w:szCs w:val="24"/>
          <w:lang w:bidi="uk-UA" w:eastAsia="uk-UA"/>
        </w:rPr>
        <w:t xml:space="preserve">і</w:t>
      </w:r>
      <w:r>
        <w:rPr>
          <w:color w:val="000000"/>
          <w:sz w:val="24"/>
          <w:szCs w:val="24"/>
          <w:lang w:bidi="uk-UA" w:eastAsia="uk-UA"/>
        </w:rPr>
        <w:t xml:space="preserve">, </w:t>
      </w:r>
      <w:r>
        <w:rPr>
          <w:color w:val="000000"/>
          <w:sz w:val="24"/>
          <w:szCs w:val="24"/>
          <w:lang w:bidi="uk-UA" w:eastAsia="uk-UA"/>
        </w:rPr>
        <w:t xml:space="preserve">резервна </w:t>
      </w:r>
      <w:r>
        <w:rPr>
          <w:color w:val="000000"/>
          <w:sz w:val="24"/>
          <w:szCs w:val="24"/>
          <w:lang w:bidi="uk-UA" w:eastAsia="uk-UA"/>
        </w:rPr>
        <w:t xml:space="preserve">електорстанція</w:t>
      </w:r>
      <w:r>
        <w:rPr>
          <w:color w:val="000000"/>
          <w:sz w:val="24"/>
          <w:szCs w:val="24"/>
          <w:lang w:bidi="uk-UA" w:eastAsia="uk-UA"/>
        </w:rPr>
        <w:t xml:space="preserve">,  ГРС</w:t>
      </w:r>
      <w:r>
        <w:rPr>
          <w:color w:val="000000"/>
          <w:sz w:val="24"/>
          <w:szCs w:val="24"/>
          <w:lang w:bidi="uk-UA" w:eastAsia="uk-UA"/>
        </w:rPr>
        <w:t xml:space="preserve">;</w:t>
      </w:r>
      <w:r/>
    </w:p>
    <w:p>
      <w:pPr>
        <w:ind w:firstLine="709"/>
        <w:jc w:val="both"/>
        <w:rPr>
          <w:lang w:val="uk-UA" w:bidi="uk-UA"/>
        </w:rPr>
      </w:pPr>
      <w:r>
        <w:rPr>
          <w:color w:val="000000"/>
          <w:lang w:bidi="uk-UA" w:eastAsia="uk-UA"/>
        </w:rPr>
        <w:t xml:space="preserve">2) </w:t>
      </w:r>
      <w:r>
        <w:rPr>
          <w:color w:val="000000"/>
          <w:lang w:bidi="uk-UA" w:eastAsia="uk-UA"/>
        </w:rPr>
        <w:t xml:space="preserve">поля-</w:t>
      </w:r>
      <w:r>
        <w:rPr>
          <w:color w:val="000000"/>
          <w:lang w:bidi="uk-UA" w:eastAsia="uk-UA"/>
        </w:rPr>
        <w:t xml:space="preserve">фільтрації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  <w:lang w:bidi="uk-UA" w:eastAsia="uk-UA"/>
        </w:rPr>
        <w:t xml:space="preserve">які</w:t>
      </w:r>
      <w:r>
        <w:rPr>
          <w:color w:val="000000"/>
          <w:lang w:bidi="uk-UA" w:eastAsia="uk-UA"/>
        </w:rPr>
        <w:t xml:space="preserve"> </w:t>
      </w:r>
      <w:r>
        <w:rPr>
          <w:color w:val="000000"/>
          <w:lang w:bidi="uk-UA" w:eastAsia="uk-UA"/>
        </w:rPr>
        <w:t xml:space="preserve">розміщені</w:t>
      </w:r>
      <w:r>
        <w:rPr>
          <w:color w:val="000000"/>
          <w:lang w:bidi="uk-UA" w:eastAsia="uk-UA"/>
        </w:rPr>
        <w:t xml:space="preserve"> у </w:t>
      </w:r>
      <w:r>
        <w:rPr>
          <w:color w:val="000000"/>
          <w:lang w:bidi="uk-UA" w:eastAsia="uk-UA"/>
        </w:rPr>
        <w:t xml:space="preserve">східному</w:t>
      </w:r>
      <w:r>
        <w:rPr>
          <w:color w:val="000000"/>
          <w:lang w:bidi="uk-UA" w:eastAsia="uk-UA"/>
        </w:rPr>
        <w:t xml:space="preserve"> </w:t>
      </w:r>
      <w:r>
        <w:rPr>
          <w:color w:val="000000"/>
          <w:lang w:bidi="uk-UA" w:eastAsia="uk-UA"/>
        </w:rPr>
        <w:t xml:space="preserve">напрямку</w:t>
      </w:r>
      <w:r>
        <w:rPr>
          <w:color w:val="000000"/>
          <w:lang w:bidi="uk-UA" w:eastAsia="uk-UA"/>
        </w:rPr>
        <w:t xml:space="preserve"> </w:t>
      </w:r>
      <w:r>
        <w:rPr>
          <w:color w:val="000000"/>
          <w:lang w:bidi="uk-UA" w:eastAsia="uk-UA"/>
        </w:rPr>
        <w:t xml:space="preserve">від</w:t>
      </w:r>
      <w:r>
        <w:rPr>
          <w:color w:val="000000"/>
          <w:lang w:bidi="uk-UA" w:eastAsia="uk-UA"/>
        </w:rPr>
        <w:t xml:space="preserve"> основного </w:t>
      </w:r>
      <w:r>
        <w:rPr>
          <w:color w:val="000000"/>
          <w:lang w:bidi="uk-UA" w:eastAsia="uk-UA"/>
        </w:rPr>
        <w:t xml:space="preserve">майданчика</w:t>
      </w:r>
      <w:r>
        <w:rPr>
          <w:lang w:val="uk-UA" w:bidi="uk-UA"/>
        </w:rPr>
        <w:t xml:space="preserve">.</w:t>
      </w:r>
      <w:r/>
    </w:p>
    <w:p>
      <w:pPr>
        <w:ind w:firstLine="709"/>
        <w:jc w:val="both"/>
        <w:rPr>
          <w:lang w:val="uk-UA" w:bidi="uk-UA"/>
        </w:rPr>
      </w:pPr>
      <w:r>
        <w:rPr>
          <w:lang w:val="uk-UA" w:bidi="uk-UA"/>
        </w:rPr>
        <w:t xml:space="preserve">Основним видом діяльності </w:t>
      </w:r>
      <w:r>
        <w:rPr>
          <w:lang w:val="uk-UA" w:bidi="uk-UA"/>
        </w:rPr>
        <w:t xml:space="preserve">А</w:t>
      </w:r>
      <w:r>
        <w:rPr>
          <w:lang w:val="uk-UA" w:bidi="uk-UA"/>
        </w:rPr>
        <w:t xml:space="preserve">ГРС</w:t>
      </w:r>
      <w:r>
        <w:rPr>
          <w:lang w:val="uk-UA" w:bidi="uk-UA"/>
        </w:rPr>
        <w:t xml:space="preserve">-3 (ГРС Олишівка)</w:t>
      </w:r>
      <w:r>
        <w:rPr>
          <w:lang w:val="uk-UA" w:bidi="uk-UA"/>
        </w:rPr>
        <w:t xml:space="preserve"> являється транспортування газу </w:t>
      </w:r>
      <w:r>
        <w:rPr>
          <w:lang w:val="uk-UA" w:bidi="uk-UA"/>
        </w:rPr>
        <w:t xml:space="preserve">на виробничі потреби ПМ та </w:t>
      </w:r>
      <w:r>
        <w:rPr>
          <w:lang w:val="uk-UA" w:bidi="uk-UA"/>
        </w:rPr>
        <w:t xml:space="preserve">до кінцевого споживача за допомогою трубопровідного транспорту.</w:t>
      </w:r>
      <w:r/>
    </w:p>
    <w:p>
      <w:pPr>
        <w:ind w:firstLine="709"/>
        <w:jc w:val="both"/>
        <w:rPr>
          <w:lang w:val="uk-UA" w:bidi="uk-UA"/>
        </w:rPr>
      </w:pPr>
      <w:r>
        <w:rPr>
          <w:lang w:val="uk-UA" w:bidi="uk-UA"/>
        </w:rPr>
        <w:t xml:space="preserve">Газорозподільна станція </w:t>
      </w:r>
      <w:r>
        <w:rPr>
          <w:lang w:val="uk-UA" w:bidi="uk-UA"/>
        </w:rPr>
        <w:t xml:space="preserve">призначена для зниження тиску газу від магістрального газопроводу і подачі газу в систему газопостачання населених пунктів, промислових підприємств та інших споживачів в заданому обсязі з необхідним тиском, ступенем одоризації та вимірюванням витрати газу.</w:t>
      </w:r>
      <w:r/>
    </w:p>
    <w:p>
      <w:pPr>
        <w:ind w:firstLine="709"/>
        <w:jc w:val="both"/>
        <w:rPr>
          <w:lang w:val="uk-UA"/>
        </w:rPr>
      </w:pPr>
      <w:r>
        <w:rPr>
          <w:lang w:val="uk-UA"/>
        </w:rPr>
        <w:t xml:space="preserve">Джерелами</w:t>
      </w:r>
      <w:r>
        <w:rPr>
          <w:lang w:val="uk-UA"/>
        </w:rPr>
        <w:t xml:space="preserve"> утворення </w:t>
      </w:r>
      <w:r>
        <w:rPr>
          <w:lang w:val="uk-UA"/>
        </w:rPr>
        <w:t xml:space="preserve"> викидів забруднюючих речовин в атмосферне повітря на проммайданчику є технологічн</w:t>
      </w:r>
      <w:r>
        <w:rPr>
          <w:lang w:val="uk-UA"/>
        </w:rPr>
        <w:t xml:space="preserve">е обладнання , а саме: </w:t>
      </w:r>
      <w:r>
        <w:rPr>
          <w:lang w:val="uk-UA"/>
        </w:rPr>
        <w:t xml:space="preserve">котл</w:t>
      </w:r>
      <w:r>
        <w:rPr>
          <w:lang w:val="uk-UA"/>
        </w:rPr>
        <w:t xml:space="preserve">и</w:t>
      </w:r>
      <w:r>
        <w:rPr>
          <w:lang w:val="uk-UA"/>
        </w:rPr>
        <w:t xml:space="preserve"> опалення, підігрівач газу,</w:t>
      </w:r>
      <w:r>
        <w:rPr>
          <w:lang w:val="uk-UA"/>
        </w:rPr>
        <w:t xml:space="preserve"> резервні джерела електроенергії, </w:t>
      </w:r>
      <w:r>
        <w:rPr>
          <w:lang w:val="uk-UA"/>
        </w:rPr>
        <w:t xml:space="preserve">ємності зберігання</w:t>
      </w:r>
      <w:r>
        <w:rPr>
          <w:lang w:val="uk-UA"/>
        </w:rPr>
        <w:t xml:space="preserve"> ПММ та інше допоміжне облад</w:t>
      </w:r>
      <w:r>
        <w:rPr>
          <w:lang w:val="uk-UA"/>
        </w:rPr>
        <w:t xml:space="preserve">н</w:t>
      </w:r>
      <w:r>
        <w:rPr>
          <w:lang w:val="uk-UA"/>
        </w:rPr>
        <w:t xml:space="preserve">ання </w:t>
      </w:r>
      <w:r>
        <w:rPr>
          <w:lang w:val="uk-UA"/>
        </w:rPr>
        <w:t xml:space="preserve">.</w:t>
      </w:r>
      <w:r/>
    </w:p>
    <w:p>
      <w:pPr>
        <w:contextualSpacing/>
        <w:ind w:firstLine="709"/>
        <w:jc w:val="both"/>
        <w:rPr>
          <w:lang w:val="uk-UA"/>
        </w:rPr>
      </w:pPr>
      <w:r>
        <w:rPr>
          <w:lang w:val="uk-UA"/>
        </w:rPr>
        <w:t xml:space="preserve">Джерелами викиду забруднюючих речовин є </w:t>
      </w:r>
      <w:r>
        <w:rPr>
          <w:color w:val="000000"/>
          <w:lang w:bidi="uk-UA" w:eastAsia="uk-UA"/>
        </w:rPr>
        <w:t xml:space="preserve">димові</w:t>
      </w:r>
      <w:r>
        <w:rPr>
          <w:color w:val="000000"/>
          <w:lang w:bidi="uk-UA" w:eastAsia="uk-UA"/>
        </w:rPr>
        <w:t xml:space="preserve"> труби, </w:t>
      </w:r>
      <w:r>
        <w:rPr>
          <w:color w:val="000000"/>
          <w:lang w:bidi="uk-UA" w:eastAsia="uk-UA"/>
        </w:rPr>
        <w:t xml:space="preserve">технологічні</w:t>
      </w:r>
      <w:r>
        <w:rPr>
          <w:color w:val="000000"/>
          <w:lang w:bidi="uk-UA" w:eastAsia="uk-UA"/>
        </w:rPr>
        <w:t xml:space="preserve"> </w:t>
      </w:r>
      <w:r>
        <w:rPr>
          <w:color w:val="000000"/>
          <w:lang w:bidi="uk-UA" w:eastAsia="uk-UA"/>
        </w:rPr>
        <w:t xml:space="preserve">свічі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  <w:lang w:bidi="uk-UA" w:eastAsia="uk-UA"/>
        </w:rPr>
        <w:t xml:space="preserve">дихальні</w:t>
      </w:r>
      <w:r>
        <w:rPr>
          <w:color w:val="000000"/>
          <w:lang w:bidi="uk-UA" w:eastAsia="uk-UA"/>
        </w:rPr>
        <w:t xml:space="preserve"> труби, </w:t>
      </w:r>
      <w:r>
        <w:rPr>
          <w:color w:val="000000"/>
          <w:lang w:bidi="uk-UA" w:eastAsia="uk-UA"/>
        </w:rPr>
        <w:t xml:space="preserve"> </w:t>
      </w:r>
      <w:r>
        <w:rPr>
          <w:color w:val="000000"/>
          <w:lang w:bidi="uk-UA" w:eastAsia="uk-UA"/>
        </w:rPr>
        <w:t xml:space="preserve">вентиляційні</w:t>
      </w:r>
      <w:r>
        <w:rPr>
          <w:color w:val="000000"/>
          <w:lang w:bidi="uk-UA" w:eastAsia="uk-UA"/>
        </w:rPr>
        <w:t xml:space="preserve"> труби</w:t>
      </w:r>
      <w:r>
        <w:rPr>
          <w:color w:val="000000"/>
          <w:lang w:val="uk-UA" w:bidi="uk-UA" w:eastAsia="uk-UA"/>
        </w:rPr>
        <w:t xml:space="preserve"> </w:t>
      </w:r>
      <w:r>
        <w:rPr>
          <w:lang w:val="uk-UA"/>
        </w:rPr>
        <w:t xml:space="preserve">та неорганізован</w:t>
      </w:r>
      <w:r>
        <w:rPr>
          <w:lang w:val="uk-UA"/>
        </w:rPr>
        <w:t xml:space="preserve">і</w:t>
      </w:r>
      <w:r>
        <w:rPr>
          <w:lang w:val="uk-UA"/>
        </w:rPr>
        <w:t xml:space="preserve"> викид</w:t>
      </w:r>
      <w:r>
        <w:rPr>
          <w:lang w:val="uk-UA"/>
        </w:rPr>
        <w:t xml:space="preserve">и</w:t>
      </w:r>
      <w:r>
        <w:rPr>
          <w:lang w:val="uk-UA"/>
        </w:rPr>
        <w:t xml:space="preserve">. Загальна кількість джерел викиду – </w:t>
      </w:r>
      <w:r>
        <w:rPr>
          <w:lang w:val="uk-UA"/>
        </w:rPr>
        <w:t xml:space="preserve">51  </w:t>
      </w:r>
      <w:r>
        <w:rPr>
          <w:lang w:val="uk-UA"/>
        </w:rPr>
        <w:t xml:space="preserve">(</w:t>
      </w:r>
      <w:r>
        <w:rPr>
          <w:lang w:val="uk-UA"/>
        </w:rPr>
        <w:t xml:space="preserve">48</w:t>
      </w:r>
      <w:r>
        <w:rPr>
          <w:lang w:val="uk-UA"/>
        </w:rPr>
        <w:t xml:space="preserve"> </w:t>
      </w:r>
      <w:r>
        <w:rPr>
          <w:lang w:val="uk-UA"/>
        </w:rPr>
        <w:t xml:space="preserve">– організован</w:t>
      </w:r>
      <w:r>
        <w:rPr>
          <w:lang w:val="uk-UA"/>
        </w:rPr>
        <w:t xml:space="preserve">их</w:t>
      </w:r>
      <w:r>
        <w:rPr>
          <w:lang w:val="uk-UA"/>
        </w:rPr>
        <w:t xml:space="preserve">, </w:t>
      </w:r>
      <w:r>
        <w:rPr>
          <w:lang w:val="uk-UA"/>
        </w:rPr>
        <w:t xml:space="preserve">3</w:t>
      </w:r>
      <w:r>
        <w:rPr>
          <w:lang w:val="uk-UA"/>
        </w:rPr>
        <w:t xml:space="preserve"> – </w:t>
      </w:r>
      <w:r>
        <w:rPr>
          <w:lang w:val="uk-UA"/>
        </w:rPr>
        <w:t xml:space="preserve">неорганізован</w:t>
      </w:r>
      <w:r>
        <w:rPr>
          <w:lang w:val="uk-UA"/>
        </w:rPr>
        <w:t xml:space="preserve">ах</w:t>
      </w:r>
      <w:r>
        <w:rPr>
          <w:lang w:val="uk-UA"/>
        </w:rPr>
        <w:t xml:space="preserve">).</w:t>
      </w:r>
      <w:r/>
    </w:p>
    <w:p>
      <w:pPr>
        <w:contextualSpacing/>
        <w:ind w:firstLine="709"/>
        <w:jc w:val="both"/>
        <w:rPr>
          <w:lang w:val="uk-UA"/>
        </w:rPr>
      </w:pPr>
      <w:r>
        <w:rPr>
          <w:lang w:val="uk-UA"/>
        </w:rPr>
        <w:t xml:space="preserve">Суб’єкт господарювання </w:t>
      </w:r>
      <w:r>
        <w:rPr>
          <w:lang w:val="uk-UA"/>
        </w:rPr>
        <w:t xml:space="preserve">внесено</w:t>
      </w:r>
      <w:r>
        <w:rPr>
          <w:lang w:val="uk-UA"/>
        </w:rPr>
        <w:t xml:space="preserve"> до Переліку об'єктів державної власності, що мають стратегічне значення для економіки і безпеки держави, що затверджений постановою Кабінету М</w:t>
      </w:r>
      <w:r>
        <w:rPr>
          <w:lang w:val="uk-UA"/>
        </w:rPr>
        <w:t xml:space="preserve">і</w:t>
      </w:r>
      <w:r>
        <w:rPr>
          <w:lang w:val="uk-UA"/>
        </w:rPr>
        <w:t xml:space="preserve">ністрів України від 04.03.2015р. №83. Детальні т</w:t>
      </w:r>
      <w:r>
        <w:rPr>
          <w:lang w:val="uk-UA"/>
        </w:rPr>
        <w:t xml:space="preserve">ехнічні характеристики устаткування та об’єкту в цілому є конфіденційною інформацією і, з міркувань безпеки та стійкості газотранспортної системи України,  не підлягають поширенню за межі структури підприємства. Доступ сторонніх осіб до об’єкту заборонено.</w:t>
      </w:r>
      <w:r/>
    </w:p>
    <w:p>
      <w:pPr>
        <w:ind w:firstLine="851"/>
        <w:jc w:val="both"/>
        <w:widowControl w:val="off"/>
        <w:rPr>
          <w:lang w:val="uk-UA"/>
        </w:rPr>
      </w:pPr>
      <w:r>
        <w:rPr>
          <w:b/>
          <w:bCs/>
          <w:lang w:val="uk-UA"/>
        </w:rPr>
        <w:t xml:space="preserve">Відомості щодо видів та обсягів викидів. </w:t>
      </w:r>
      <w:r>
        <w:rPr>
          <w:lang w:val="uk-UA"/>
        </w:rPr>
        <w:t xml:space="preserve">Потенційні обсяги викидів забруднюючих речовин в атмосферне повітря становлять </w:t>
      </w:r>
      <w:r>
        <w:rPr>
          <w:color w:val="000000"/>
        </w:rPr>
        <w:t xml:space="preserve">469,621</w:t>
      </w:r>
      <w:r>
        <w:rPr>
          <w:color w:val="000000"/>
          <w:lang w:val="uk-UA"/>
        </w:rPr>
        <w:t xml:space="preserve">2 </w:t>
      </w:r>
      <w:r>
        <w:rPr>
          <w:lang w:val="uk-UA"/>
        </w:rPr>
        <w:t xml:space="preserve">т/рік в тому числі:  –  </w:t>
      </w:r>
      <w:r>
        <w:rPr>
          <w:bCs/>
        </w:rPr>
        <w:t xml:space="preserve">Оксиди</w:t>
      </w:r>
      <w:r>
        <w:rPr>
          <w:bCs/>
        </w:rPr>
        <w:t xml:space="preserve"> азоту (оксид та </w:t>
      </w:r>
      <w:r>
        <w:rPr>
          <w:bCs/>
        </w:rPr>
        <w:t xml:space="preserve">діоксид</w:t>
      </w:r>
      <w:r>
        <w:rPr>
          <w:bCs/>
        </w:rPr>
        <w:t xml:space="preserve"> азоту) у </w:t>
      </w:r>
      <w:r>
        <w:rPr>
          <w:bCs/>
        </w:rPr>
        <w:t xml:space="preserve">перерахунку</w:t>
      </w:r>
      <w:r>
        <w:rPr>
          <w:bCs/>
        </w:rPr>
        <w:t xml:space="preserve"> на </w:t>
      </w:r>
      <w:r>
        <w:rPr>
          <w:bCs/>
        </w:rPr>
        <w:t xml:space="preserve">діоксид</w:t>
      </w:r>
      <w:r>
        <w:rPr>
          <w:bCs/>
        </w:rPr>
        <w:t xml:space="preserve"> азоту</w:t>
      </w:r>
      <w:r>
        <w:rPr>
          <w:bCs/>
          <w:lang w:val="uk-UA"/>
        </w:rPr>
        <w:t xml:space="preserve"> – </w:t>
      </w:r>
      <w:r>
        <w:t xml:space="preserve">0,741</w:t>
      </w:r>
      <w:r>
        <w:rPr>
          <w:bCs/>
          <w:lang w:val="uk-UA"/>
        </w:rPr>
        <w:t xml:space="preserve"> т/рік</w:t>
      </w:r>
      <w:r>
        <w:rPr>
          <w:color w:val="000000"/>
          <w:lang w:bidi="uk-UA" w:eastAsia="uk-UA"/>
        </w:rPr>
        <w:t xml:space="preserve">, Азоту (1) оксид [N2О]</w:t>
      </w:r>
      <w:r>
        <w:rPr>
          <w:color w:val="000000"/>
          <w:lang w:val="uk-UA" w:bidi="uk-UA" w:eastAsia="uk-UA"/>
        </w:rPr>
        <w:t xml:space="preserve"> – </w:t>
      </w:r>
      <w:r>
        <w:t xml:space="preserve">0,019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Заліза</w:t>
      </w:r>
      <w:r>
        <w:rPr>
          <w:color w:val="000000"/>
        </w:rPr>
        <w:t xml:space="preserve"> оксид (у </w:t>
      </w:r>
      <w:r>
        <w:rPr>
          <w:color w:val="000000"/>
        </w:rPr>
        <w:t xml:space="preserve">перерахунку</w:t>
      </w:r>
      <w:r>
        <w:rPr>
          <w:color w:val="000000"/>
        </w:rPr>
        <w:t xml:space="preserve"> на </w:t>
      </w:r>
      <w:r>
        <w:rPr>
          <w:color w:val="000000"/>
        </w:rPr>
        <w:t xml:space="preserve">залізо</w:t>
      </w:r>
      <w:r>
        <w:rPr>
          <w:color w:val="000000"/>
        </w:rPr>
        <w:t xml:space="preserve">)</w:t>
      </w:r>
      <w:r>
        <w:rPr>
          <w:color w:val="000000"/>
          <w:lang w:val="uk-UA"/>
        </w:rPr>
        <w:t xml:space="preserve"> – </w:t>
      </w:r>
      <w:r>
        <w:t xml:space="preserve">0,017</w:t>
      </w:r>
      <w:r>
        <w:rPr>
          <w:color w:val="000000"/>
          <w:lang w:val="uk-UA"/>
        </w:rPr>
        <w:t xml:space="preserve"> т/рік</w:t>
      </w:r>
      <w:r>
        <w:rPr>
          <w:color w:val="000000"/>
        </w:rPr>
        <w:t xml:space="preserve">, </w:t>
      </w:r>
      <w:r>
        <w:rPr>
          <w:color w:val="000000"/>
        </w:rPr>
        <w:t xml:space="preserve">Манган</w:t>
      </w:r>
      <w:r>
        <w:rPr>
          <w:color w:val="000000"/>
        </w:rPr>
        <w:t xml:space="preserve"> та </w:t>
      </w:r>
      <w:r>
        <w:rPr>
          <w:color w:val="000000"/>
        </w:rPr>
        <w:t xml:space="preserve">його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сполуки</w:t>
      </w:r>
      <w:r>
        <w:rPr>
          <w:color w:val="000000"/>
        </w:rPr>
        <w:t xml:space="preserve"> в </w:t>
      </w:r>
      <w:r>
        <w:rPr>
          <w:color w:val="000000"/>
        </w:rPr>
        <w:t xml:space="preserve">перерахунку</w:t>
      </w:r>
      <w:r>
        <w:rPr>
          <w:color w:val="000000"/>
        </w:rPr>
        <w:t xml:space="preserve"> на </w:t>
      </w:r>
      <w:r>
        <w:rPr>
          <w:color w:val="000000"/>
        </w:rPr>
        <w:t xml:space="preserve">діоксид</w:t>
      </w:r>
      <w:r>
        <w:rPr>
          <w:color w:val="000000"/>
        </w:rPr>
        <w:t xml:space="preserve"> </w:t>
      </w:r>
      <w:r>
        <w:rPr>
          <w:color w:val="000000"/>
        </w:rPr>
        <w:t xml:space="preserve">мангану</w:t>
      </w:r>
      <w:r>
        <w:rPr>
          <w:color w:val="000000"/>
          <w:lang w:val="uk-UA" w:bidi="uk-UA" w:eastAsia="uk-UA"/>
        </w:rPr>
        <w:t xml:space="preserve"> – </w:t>
      </w:r>
      <w:r>
        <w:t xml:space="preserve">0,001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 , </w:t>
      </w:r>
      <w:r>
        <w:rPr>
          <w:color w:val="000000"/>
        </w:rPr>
        <w:t xml:space="preserve">Оксид </w:t>
      </w:r>
      <w:r>
        <w:rPr>
          <w:color w:val="000000"/>
        </w:rPr>
        <w:t xml:space="preserve">вуглецю</w:t>
      </w:r>
      <w:r>
        <w:rPr>
          <w:color w:val="000000"/>
          <w:lang w:val="uk-UA" w:bidi="uk-UA" w:eastAsia="uk-UA"/>
        </w:rPr>
        <w:t xml:space="preserve"> – </w:t>
      </w:r>
      <w:r>
        <w:t xml:space="preserve">0,592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 , </w:t>
      </w:r>
      <w:r>
        <w:rPr>
          <w:color w:val="000000"/>
        </w:rPr>
        <w:t xml:space="preserve">Речовини</w:t>
      </w:r>
      <w:r>
        <w:rPr>
          <w:color w:val="000000"/>
        </w:rPr>
        <w:t xml:space="preserve"> у </w:t>
      </w:r>
      <w:r>
        <w:rPr>
          <w:color w:val="000000"/>
        </w:rPr>
        <w:t xml:space="preserve">вигляді</w:t>
      </w:r>
      <w:r>
        <w:rPr>
          <w:color w:val="000000"/>
        </w:rPr>
        <w:t xml:space="preserve"> </w:t>
      </w:r>
      <w:r>
        <w:rPr>
          <w:color w:val="000000"/>
        </w:rPr>
        <w:t xml:space="preserve">твердих</w:t>
      </w:r>
      <w:r>
        <w:rPr>
          <w:color w:val="000000"/>
        </w:rPr>
        <w:t xml:space="preserve"> </w:t>
      </w:r>
      <w:r>
        <w:rPr>
          <w:color w:val="000000"/>
        </w:rPr>
        <w:t xml:space="preserve">суспендованих</w:t>
      </w:r>
      <w:r>
        <w:rPr>
          <w:color w:val="000000"/>
        </w:rPr>
        <w:t xml:space="preserve"> </w:t>
      </w:r>
      <w:r>
        <w:rPr>
          <w:color w:val="000000"/>
        </w:rPr>
        <w:t xml:space="preserve">частинок</w:t>
      </w:r>
      <w:r>
        <w:rPr>
          <w:color w:val="000000"/>
        </w:rPr>
        <w:t xml:space="preserve"> </w:t>
      </w:r>
      <w:r>
        <w:rPr>
          <w:color w:val="000000"/>
        </w:rPr>
        <w:t xml:space="preserve">недиференційованих</w:t>
      </w:r>
      <w:r>
        <w:rPr>
          <w:color w:val="000000"/>
        </w:rPr>
        <w:t xml:space="preserve"> за складом</w:t>
      </w:r>
      <w:r>
        <w:rPr>
          <w:color w:val="000000"/>
          <w:lang w:val="uk-UA"/>
        </w:rPr>
        <w:t xml:space="preserve"> – </w:t>
      </w:r>
      <w:r>
        <w:t xml:space="preserve">0,067014</w:t>
      </w:r>
      <w:r>
        <w:rPr>
          <w:color w:val="000000"/>
          <w:lang w:val="uk-UA" w:bidi="uk-UA" w:eastAsia="uk-UA"/>
        </w:rPr>
        <w:t xml:space="preserve"> </w:t>
      </w:r>
      <w:r>
        <w:rPr>
          <w:color w:val="000000"/>
          <w:lang w:bidi="uk-UA" w:eastAsia="uk-UA"/>
        </w:rPr>
        <w:t xml:space="preserve">, </w:t>
      </w:r>
      <w:r>
        <w:t xml:space="preserve">Фтористий</w:t>
      </w:r>
      <w:r>
        <w:t xml:space="preserve"> </w:t>
      </w:r>
      <w:r>
        <w:t xml:space="preserve">водень</w:t>
      </w:r>
      <w:r>
        <w:rPr>
          <w:color w:val="000000"/>
          <w:lang w:val="uk-UA" w:bidi="uk-UA" w:eastAsia="uk-UA"/>
        </w:rPr>
        <w:t xml:space="preserve"> - </w:t>
      </w:r>
      <w:r>
        <w:rPr>
          <w:color w:val="000000"/>
        </w:rPr>
        <w:t xml:space="preserve">0,001</w:t>
      </w:r>
      <w:r>
        <w:rPr>
          <w:color w:val="000000"/>
          <w:lang w:bidi="uk-UA" w:eastAsia="uk-UA"/>
        </w:rPr>
        <w:t xml:space="preserve">, </w:t>
      </w:r>
      <w:r>
        <w:t xml:space="preserve">Фтор та </w:t>
      </w:r>
      <w:r>
        <w:t xml:space="preserve">його</w:t>
      </w:r>
      <w:r>
        <w:t xml:space="preserve"> </w:t>
      </w:r>
      <w:r>
        <w:t xml:space="preserve">сполуки</w:t>
      </w:r>
      <w:r>
        <w:t xml:space="preserve"> (у </w:t>
      </w:r>
      <w:r>
        <w:t xml:space="preserve">перерахунку</w:t>
      </w:r>
      <w:r>
        <w:t xml:space="preserve"> на фтор)</w:t>
      </w:r>
      <w:r>
        <w:rPr>
          <w:color w:val="000000"/>
          <w:lang w:val="uk-UA" w:bidi="uk-UA" w:eastAsia="uk-UA"/>
        </w:rPr>
        <w:t xml:space="preserve"> – </w:t>
      </w:r>
      <w:r>
        <w:rPr>
          <w:color w:val="000000"/>
        </w:rPr>
        <w:t xml:space="preserve">0,001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 , </w:t>
      </w:r>
      <w:r>
        <w:t xml:space="preserve">Сірки</w:t>
      </w:r>
      <w:r>
        <w:t xml:space="preserve"> </w:t>
      </w:r>
      <w:r>
        <w:t xml:space="preserve">діоксид</w:t>
      </w:r>
      <w:r>
        <w:rPr>
          <w:color w:val="000000"/>
          <w:lang w:val="uk-UA" w:bidi="uk-UA" w:eastAsia="uk-UA"/>
        </w:rPr>
        <w:t xml:space="preserve"> – </w:t>
      </w:r>
      <w:r>
        <w:t xml:space="preserve">0,03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Вуглецю</w:t>
      </w:r>
      <w:r>
        <w:rPr>
          <w:color w:val="000000"/>
        </w:rPr>
        <w:t xml:space="preserve"> </w:t>
      </w:r>
      <w:r>
        <w:rPr>
          <w:color w:val="000000"/>
        </w:rPr>
        <w:t xml:space="preserve">діоксид</w:t>
      </w:r>
      <w:r>
        <w:rPr>
          <w:color w:val="000000"/>
          <w:lang w:val="uk-UA"/>
        </w:rPr>
        <w:t xml:space="preserve"> – </w:t>
      </w:r>
      <w:r>
        <w:t xml:space="preserve">463,379</w:t>
      </w:r>
      <w:r>
        <w:rPr>
          <w:color w:val="000000"/>
          <w:lang w:val="uk-UA"/>
        </w:rPr>
        <w:t xml:space="preserve"> т/рік</w:t>
      </w:r>
      <w:r>
        <w:rPr>
          <w:color w:val="000000"/>
        </w:rPr>
        <w:t xml:space="preserve">, Метан</w:t>
      </w:r>
      <w:r>
        <w:rPr>
          <w:color w:val="000000"/>
          <w:lang w:val="uk-UA" w:bidi="uk-UA" w:eastAsia="uk-UA"/>
        </w:rPr>
        <w:t xml:space="preserve"> – </w:t>
      </w:r>
      <w:r>
        <w:t xml:space="preserve">3,419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, </w:t>
      </w:r>
      <w:r>
        <w:t xml:space="preserve">Сульфатная кислота (H2SO4)(</w:t>
      </w:r>
      <w:r>
        <w:t xml:space="preserve">cірчана</w:t>
      </w:r>
      <w:r>
        <w:t xml:space="preserve"> кислота)</w:t>
      </w:r>
      <w:r>
        <w:rPr>
          <w:color w:val="000000"/>
          <w:lang w:val="uk-UA" w:bidi="uk-UA" w:eastAsia="uk-UA"/>
        </w:rPr>
        <w:t xml:space="preserve"> – </w:t>
      </w:r>
      <w:r>
        <w:t xml:space="preserve">0,000403</w:t>
      </w:r>
      <w:r>
        <w:rPr>
          <w:color w:val="000000"/>
          <w:lang w:val="uk-UA" w:bidi="uk-UA" w:eastAsia="uk-UA"/>
        </w:rPr>
        <w:t xml:space="preserve"> т/рік 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Кремнію</w:t>
      </w:r>
      <w:r>
        <w:rPr>
          <w:color w:val="000000"/>
        </w:rPr>
        <w:t xml:space="preserve"> </w:t>
      </w:r>
      <w:r>
        <w:rPr>
          <w:color w:val="000000"/>
        </w:rPr>
        <w:t xml:space="preserve">діоксид</w:t>
      </w:r>
      <w:r>
        <w:rPr>
          <w:color w:val="000000"/>
        </w:rPr>
        <w:t xml:space="preserve"> </w:t>
      </w:r>
      <w:r>
        <w:rPr>
          <w:color w:val="000000"/>
        </w:rPr>
        <w:t xml:space="preserve">аморфний</w:t>
      </w:r>
      <w:r>
        <w:rPr>
          <w:color w:val="000000"/>
          <w:lang w:val="uk-UA"/>
        </w:rPr>
        <w:t xml:space="preserve"> - </w:t>
      </w:r>
      <w:r>
        <w:t xml:space="preserve">0,001</w:t>
      </w:r>
      <w:r>
        <w:rPr>
          <w:color w:val="000000"/>
          <w:lang w:val="uk-UA" w:bidi="uk-UA" w:eastAsia="uk-UA"/>
        </w:rPr>
        <w:t xml:space="preserve"> т/рік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Масло </w:t>
      </w:r>
      <w:r>
        <w:rPr>
          <w:color w:val="000000"/>
        </w:rPr>
        <w:t xml:space="preserve">мінеральне</w:t>
      </w:r>
      <w:r>
        <w:rPr>
          <w:color w:val="000000"/>
        </w:rPr>
        <w:t xml:space="preserve"> </w:t>
      </w:r>
      <w:r>
        <w:rPr>
          <w:color w:val="000000"/>
        </w:rPr>
        <w:t xml:space="preserve">нафтове</w:t>
      </w:r>
      <w:r>
        <w:rPr>
          <w:color w:val="000000"/>
        </w:rPr>
        <w:t xml:space="preserve"> (</w:t>
      </w:r>
      <w:r>
        <w:rPr>
          <w:color w:val="000000"/>
        </w:rPr>
        <w:t xml:space="preserve">веретенне</w:t>
      </w:r>
      <w:r>
        <w:rPr>
          <w:color w:val="000000"/>
        </w:rPr>
        <w:t xml:space="preserve">, </w:t>
      </w:r>
      <w:r>
        <w:rPr>
          <w:color w:val="000000"/>
        </w:rPr>
        <w:t xml:space="preserve">машинне</w:t>
      </w:r>
      <w:r>
        <w:rPr>
          <w:color w:val="000000"/>
        </w:rPr>
        <w:t xml:space="preserve">, </w:t>
      </w:r>
      <w:r>
        <w:rPr>
          <w:color w:val="000000"/>
        </w:rPr>
        <w:t xml:space="preserve">циліндрове</w:t>
      </w:r>
      <w:r>
        <w:rPr>
          <w:color w:val="000000"/>
        </w:rPr>
        <w:t xml:space="preserve"> і </w:t>
      </w:r>
      <w:r>
        <w:rPr>
          <w:color w:val="000000"/>
        </w:rPr>
        <w:t xml:space="preserve">ін</w:t>
      </w:r>
      <w:r>
        <w:rPr>
          <w:color w:val="000000"/>
        </w:rPr>
        <w:t xml:space="preserve">.)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 xml:space="preserve">0,004</w:t>
      </w:r>
      <w:r>
        <w:rPr>
          <w:color w:val="000000"/>
          <w:lang w:val="uk-UA"/>
        </w:rPr>
        <w:t xml:space="preserve"> т/рік 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Неметанові</w:t>
      </w:r>
      <w:r>
        <w:rPr>
          <w:color w:val="000000"/>
        </w:rPr>
        <w:t xml:space="preserve"> </w:t>
      </w:r>
      <w:r>
        <w:rPr>
          <w:color w:val="000000"/>
        </w:rPr>
        <w:t xml:space="preserve">леткі</w:t>
      </w:r>
      <w:r>
        <w:rPr>
          <w:color w:val="000000"/>
        </w:rPr>
        <w:t xml:space="preserve"> </w:t>
      </w:r>
      <w:r>
        <w:rPr>
          <w:color w:val="000000"/>
        </w:rPr>
        <w:t xml:space="preserve">органічні</w:t>
      </w:r>
      <w:r>
        <w:rPr>
          <w:color w:val="000000"/>
        </w:rPr>
        <w:t xml:space="preserve"> </w:t>
      </w:r>
      <w:r>
        <w:rPr>
          <w:color w:val="000000"/>
        </w:rPr>
        <w:t xml:space="preserve">сполуки</w:t>
      </w:r>
      <w:r>
        <w:rPr>
          <w:color w:val="000000"/>
        </w:rPr>
        <w:t xml:space="preserve"> (НМЛОС)</w:t>
      </w:r>
      <w:r>
        <w:rPr>
          <w:color w:val="000000"/>
          <w:lang w:val="uk-UA"/>
        </w:rPr>
        <w:t xml:space="preserve"> – </w:t>
      </w:r>
      <w:r>
        <w:rPr>
          <w:color w:val="000000"/>
        </w:rPr>
        <w:t xml:space="preserve">0,090</w:t>
      </w:r>
      <w:r>
        <w:rPr>
          <w:color w:val="000000"/>
          <w:lang w:val="uk-UA" w:bidi="uk-UA" w:eastAsia="uk-UA"/>
        </w:rPr>
        <w:t xml:space="preserve"> т/рік 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Меркаптани</w:t>
      </w:r>
      <w:r>
        <w:rPr>
          <w:color w:val="000000"/>
        </w:rPr>
        <w:t xml:space="preserve"> (</w:t>
      </w:r>
      <w:r>
        <w:rPr>
          <w:color w:val="000000"/>
        </w:rPr>
        <w:t xml:space="preserve">Етантіол</w:t>
      </w:r>
      <w:r>
        <w:rPr>
          <w:color w:val="000000"/>
        </w:rPr>
        <w:t xml:space="preserve">) </w:t>
      </w:r>
      <w:r>
        <w:rPr>
          <w:color w:val="000000"/>
          <w:lang w:val="uk-UA" w:bidi="uk-UA" w:eastAsia="uk-UA"/>
        </w:rPr>
        <w:t xml:space="preserve">- </w:t>
      </w:r>
      <w:r>
        <w:t xml:space="preserve">6,66E-8</w:t>
      </w:r>
      <w:r>
        <w:rPr>
          <w:lang w:val="uk-UA"/>
        </w:rPr>
        <w:t xml:space="preserve"> т/рік</w:t>
      </w:r>
      <w:r>
        <w:rPr>
          <w:color w:val="000000"/>
          <w:lang w:bidi="uk-UA" w:eastAsia="uk-UA"/>
        </w:rPr>
        <w:t xml:space="preserve">, </w:t>
      </w:r>
      <w:r>
        <w:rPr>
          <w:color w:val="000000"/>
        </w:rPr>
        <w:t xml:space="preserve">А</w:t>
      </w:r>
      <w:r>
        <w:rPr>
          <w:color w:val="000000"/>
          <w:lang w:val="uk-UA"/>
        </w:rPr>
        <w:t xml:space="preserve">міак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 – </w:t>
      </w:r>
      <w:r>
        <w:t xml:space="preserve">5,1E-5</w:t>
      </w:r>
      <w:r>
        <w:rPr>
          <w:lang w:val="uk-UA"/>
        </w:rPr>
        <w:t xml:space="preserve"> т/рік</w:t>
      </w:r>
      <w:r>
        <w:rPr>
          <w:lang w:val="uk-UA"/>
        </w:rPr>
        <w:t xml:space="preserve">, </w:t>
      </w:r>
      <w:r>
        <w:rPr>
          <w:color w:val="000000"/>
        </w:rPr>
        <w:t xml:space="preserve">Уайт-</w:t>
      </w:r>
      <w:r>
        <w:rPr>
          <w:color w:val="000000"/>
        </w:rPr>
        <w:t xml:space="preserve">спірит</w:t>
      </w:r>
      <w:r>
        <w:rPr>
          <w:lang w:val="uk-UA"/>
        </w:rPr>
        <w:t xml:space="preserve"> - </w:t>
      </w:r>
      <w:r>
        <w:rPr>
          <w:color w:val="000000"/>
        </w:rPr>
        <w:t xml:space="preserve">4,13E-04</w:t>
      </w:r>
      <w:r>
        <w:rPr>
          <w:color w:val="000000"/>
          <w:lang w:val="uk-UA"/>
        </w:rPr>
        <w:t xml:space="preserve"> т/рік, </w:t>
      </w:r>
      <w:r>
        <w:rPr>
          <w:lang w:val="uk-UA"/>
        </w:rPr>
        <w:t xml:space="preserve"> </w:t>
      </w:r>
      <w:r>
        <w:rPr>
          <w:color w:val="000000"/>
        </w:rPr>
        <w:t xml:space="preserve">Кислота </w:t>
      </w:r>
      <w:r>
        <w:rPr>
          <w:color w:val="000000"/>
        </w:rPr>
        <w:t xml:space="preserve">оцтова</w:t>
      </w:r>
      <w:r>
        <w:rPr>
          <w:color w:val="000000"/>
          <w:lang w:val="uk-UA"/>
        </w:rPr>
        <w:t xml:space="preserve"> - </w:t>
      </w:r>
      <w:r>
        <w:rPr>
          <w:color w:val="000000"/>
        </w:rPr>
        <w:t xml:space="preserve">1,99E-04</w:t>
      </w:r>
      <w:r>
        <w:rPr>
          <w:color w:val="000000"/>
          <w:lang w:val="uk-UA"/>
        </w:rPr>
        <w:t xml:space="preserve"> т/рік,  </w:t>
      </w:r>
      <w:r>
        <w:rPr>
          <w:color w:val="000000"/>
        </w:rPr>
        <w:t xml:space="preserve">Калію</w:t>
      </w:r>
      <w:r>
        <w:rPr>
          <w:color w:val="000000"/>
        </w:rPr>
        <w:t xml:space="preserve"> </w:t>
      </w:r>
      <w:r>
        <w:rPr>
          <w:color w:val="000000"/>
        </w:rPr>
        <w:t xml:space="preserve">гідроокис</w:t>
      </w:r>
      <w:r>
        <w:rPr>
          <w:lang w:val="uk-UA"/>
        </w:rPr>
        <w:t xml:space="preserve"> - </w:t>
      </w:r>
      <w:r>
        <w:rPr>
          <w:color w:val="000000"/>
        </w:rPr>
        <w:t xml:space="preserve">1,36E-05</w:t>
      </w:r>
      <w:r>
        <w:rPr>
          <w:lang w:val="uk-UA"/>
        </w:rPr>
        <w:t xml:space="preserve"> т/рік,  </w:t>
      </w:r>
      <w:r>
        <w:rPr>
          <w:color w:val="000000"/>
        </w:rPr>
        <w:t xml:space="preserve">Вуглеводні</w:t>
      </w:r>
      <w:r>
        <w:rPr>
          <w:color w:val="000000"/>
        </w:rPr>
        <w:t xml:space="preserve"> </w:t>
      </w:r>
      <w:r>
        <w:rPr>
          <w:color w:val="000000"/>
        </w:rPr>
        <w:t xml:space="preserve">граничні</w:t>
      </w:r>
      <w:r>
        <w:rPr>
          <w:color w:val="000000"/>
        </w:rPr>
        <w:t xml:space="preserve"> С12-С19 (</w:t>
      </w:r>
      <w:r>
        <w:rPr>
          <w:color w:val="000000"/>
        </w:rPr>
        <w:t xml:space="preserve">розчинник</w:t>
      </w:r>
      <w:r>
        <w:rPr>
          <w:color w:val="000000"/>
        </w:rPr>
        <w:t xml:space="preserve"> РПК-265 П та </w:t>
      </w:r>
      <w:r>
        <w:rPr>
          <w:color w:val="000000"/>
        </w:rPr>
        <w:t xml:space="preserve">інш</w:t>
      </w:r>
      <w:r>
        <w:rPr>
          <w:color w:val="000000"/>
        </w:rPr>
        <w:t xml:space="preserve">.)</w:t>
      </w:r>
      <w:r>
        <w:rPr>
          <w:lang w:val="uk-UA"/>
        </w:rPr>
        <w:t xml:space="preserve"> - </w:t>
      </w:r>
      <w:r>
        <w:rPr>
          <w:color w:val="000000"/>
        </w:rPr>
        <w:t xml:space="preserve">5,64E-07</w:t>
      </w:r>
      <w:r>
        <w:rPr>
          <w:lang w:val="uk-UA"/>
        </w:rPr>
        <w:t xml:space="preserve"> т/рік, </w:t>
      </w:r>
      <w:r>
        <w:rPr>
          <w:color w:val="000000"/>
        </w:rPr>
        <w:t xml:space="preserve">Вуглеводні</w:t>
      </w:r>
      <w:r>
        <w:rPr>
          <w:color w:val="000000"/>
        </w:rPr>
        <w:t xml:space="preserve"> </w:t>
      </w:r>
      <w:r>
        <w:rPr>
          <w:color w:val="000000"/>
        </w:rPr>
        <w:t xml:space="preserve">недифер</w:t>
      </w:r>
      <w:r>
        <w:rPr>
          <w:color w:val="000000"/>
        </w:rPr>
        <w:t xml:space="preserve">. за складом</w:t>
      </w:r>
      <w:r>
        <w:rPr>
          <w:color w:val="000000"/>
          <w:lang w:val="uk-UA"/>
        </w:rPr>
        <w:t xml:space="preserve"> - </w:t>
      </w:r>
      <w:r>
        <w:rPr>
          <w:color w:val="000000"/>
        </w:rPr>
        <w:t xml:space="preserve">1,258</w:t>
      </w:r>
      <w:r>
        <w:rPr>
          <w:lang w:val="uk-UA"/>
        </w:rPr>
        <w:t xml:space="preserve"> т/рік</w:t>
      </w:r>
      <w:r>
        <w:rPr>
          <w:lang w:val="uk-UA"/>
        </w:rPr>
        <w:t xml:space="preserve">. </w:t>
      </w:r>
      <w:r/>
    </w:p>
    <w:p>
      <w:pPr>
        <w:ind w:firstLine="851"/>
        <w:jc w:val="both"/>
        <w:widowControl w:val="off"/>
        <w:rPr>
          <w:lang w:val="uk-UA"/>
        </w:rPr>
      </w:pPr>
      <w:r>
        <w:rPr>
          <w:lang w:val="uk-UA"/>
        </w:rPr>
        <w:t xml:space="preserve">Фактичні обсяги викидів забруднюючих речовин </w:t>
      </w:r>
      <w:r>
        <w:rPr>
          <w:lang w:val="uk-UA"/>
        </w:rPr>
        <w:t xml:space="preserve">не </w:t>
      </w:r>
      <w:r>
        <w:rPr>
          <w:lang w:val="uk-UA"/>
        </w:rPr>
        <w:t xml:space="preserve">перевищують потенційні обсяги. За величинами потенційних обсягів викиду забруднюючих речовин об’єкт</w:t>
      </w:r>
      <w:r>
        <w:rPr>
          <w:lang w:val="uk-UA"/>
        </w:rPr>
        <w:t xml:space="preserve"> не підлягає взяттю на державний облік та відноситься до </w:t>
      </w:r>
      <w:r>
        <w:rPr>
          <w:lang w:val="uk-UA"/>
        </w:rPr>
        <w:t xml:space="preserve">третьої </w:t>
      </w:r>
      <w:r>
        <w:rPr>
          <w:lang w:val="uk-UA"/>
        </w:rPr>
        <w:t xml:space="preserve">групи. 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lang w:val="uk-UA"/>
        </w:rPr>
      </w:pPr>
      <w:r>
        <w:rPr>
          <w:b/>
          <w:bCs/>
        </w:rPr>
        <w:t xml:space="preserve">Заходи </w:t>
      </w:r>
      <w:r>
        <w:rPr>
          <w:b/>
          <w:bCs/>
        </w:rPr>
        <w:t xml:space="preserve">щодо</w:t>
      </w:r>
      <w:r>
        <w:rPr>
          <w:b/>
          <w:bCs/>
        </w:rPr>
        <w:t xml:space="preserve"> </w:t>
      </w:r>
      <w:r>
        <w:rPr>
          <w:b/>
          <w:bCs/>
        </w:rPr>
        <w:t xml:space="preserve">впровадження</w:t>
      </w:r>
      <w:r>
        <w:rPr>
          <w:b/>
          <w:bCs/>
        </w:rPr>
        <w:t xml:space="preserve"> </w:t>
      </w:r>
      <w:r>
        <w:rPr>
          <w:b/>
          <w:bCs/>
        </w:rPr>
        <w:t xml:space="preserve">найкращих</w:t>
      </w:r>
      <w:r>
        <w:rPr>
          <w:b/>
          <w:bCs/>
        </w:rPr>
        <w:t xml:space="preserve"> </w:t>
      </w:r>
      <w:r>
        <w:rPr>
          <w:b/>
          <w:bCs/>
        </w:rPr>
        <w:t xml:space="preserve">існуючих</w:t>
      </w:r>
      <w:r>
        <w:rPr>
          <w:b/>
          <w:bCs/>
        </w:rPr>
        <w:t xml:space="preserve"> </w:t>
      </w:r>
      <w:r>
        <w:rPr>
          <w:b/>
          <w:bCs/>
        </w:rPr>
        <w:t xml:space="preserve">технологій</w:t>
      </w:r>
      <w:r>
        <w:rPr>
          <w:b/>
          <w:bCs/>
        </w:rPr>
        <w:t xml:space="preserve"> </w:t>
      </w:r>
      <w:r>
        <w:rPr>
          <w:b/>
          <w:bCs/>
        </w:rPr>
        <w:t xml:space="preserve">виробництва</w:t>
      </w:r>
      <w:r>
        <w:rPr>
          <w:b/>
          <w:bCs/>
        </w:rPr>
        <w:t xml:space="preserve">, </w:t>
      </w:r>
      <w:r>
        <w:rPr>
          <w:b/>
          <w:bCs/>
        </w:rPr>
        <w:t xml:space="preserve">що</w:t>
      </w:r>
      <w:r>
        <w:rPr>
          <w:b/>
          <w:bCs/>
        </w:rPr>
        <w:t xml:space="preserve"> </w:t>
      </w:r>
      <w:r>
        <w:rPr>
          <w:b/>
          <w:bCs/>
        </w:rPr>
        <w:t xml:space="preserve">виконані</w:t>
      </w:r>
      <w:r>
        <w:rPr>
          <w:b/>
          <w:bCs/>
        </w:rPr>
        <w:t xml:space="preserve"> </w:t>
      </w:r>
      <w:r>
        <w:rPr>
          <w:b/>
          <w:bCs/>
        </w:rPr>
        <w:t xml:space="preserve">або</w:t>
      </w:r>
      <w:r>
        <w:rPr>
          <w:b/>
          <w:bCs/>
        </w:rPr>
        <w:t xml:space="preserve">/та </w:t>
      </w:r>
      <w:r>
        <w:rPr>
          <w:b/>
          <w:bCs/>
        </w:rPr>
        <w:t xml:space="preserve">які</w:t>
      </w:r>
      <w:r>
        <w:rPr>
          <w:b/>
          <w:bCs/>
        </w:rPr>
        <w:t xml:space="preserve"> </w:t>
      </w:r>
      <w:r>
        <w:rPr>
          <w:b/>
          <w:bCs/>
        </w:rPr>
        <w:t xml:space="preserve">потребують</w:t>
      </w:r>
      <w:r>
        <w:rPr>
          <w:b/>
          <w:bCs/>
        </w:rPr>
        <w:t xml:space="preserve"> </w:t>
      </w:r>
      <w:r>
        <w:rPr>
          <w:b/>
          <w:bCs/>
        </w:rPr>
        <w:t xml:space="preserve">виконання</w:t>
      </w:r>
      <w:r>
        <w:rPr>
          <w:b/>
          <w:bCs/>
        </w:rPr>
        <w:t xml:space="preserve">:</w:t>
      </w:r>
      <w:r>
        <w:t xml:space="preserve"> не </w:t>
      </w:r>
      <w:r>
        <w:t xml:space="preserve">передбачено</w:t>
      </w:r>
      <w:r>
        <w:rPr>
          <w:lang w:val="uk-UA"/>
        </w:rPr>
        <w:t xml:space="preserve">.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  <w:rPr>
          <w:lang w:val="uk-UA"/>
        </w:rPr>
      </w:pPr>
      <w:r>
        <w:rPr>
          <w:b/>
          <w:bCs/>
        </w:rPr>
        <w:t xml:space="preserve">Перелік</w:t>
      </w:r>
      <w:r>
        <w:rPr>
          <w:b/>
          <w:bCs/>
        </w:rPr>
        <w:t xml:space="preserve"> </w:t>
      </w:r>
      <w:r>
        <w:rPr>
          <w:b/>
          <w:bCs/>
        </w:rPr>
        <w:t xml:space="preserve">заходів</w:t>
      </w:r>
      <w:r>
        <w:rPr>
          <w:b/>
          <w:bCs/>
        </w:rPr>
        <w:t xml:space="preserve"> </w:t>
      </w:r>
      <w:r>
        <w:rPr>
          <w:b/>
          <w:bCs/>
        </w:rPr>
        <w:t xml:space="preserve">щодо</w:t>
      </w:r>
      <w:r>
        <w:rPr>
          <w:b/>
          <w:bCs/>
        </w:rPr>
        <w:t xml:space="preserve"> </w:t>
      </w:r>
      <w:r>
        <w:rPr>
          <w:b/>
          <w:bCs/>
        </w:rPr>
        <w:t xml:space="preserve">скорочення</w:t>
      </w:r>
      <w:r>
        <w:rPr>
          <w:b/>
          <w:bCs/>
        </w:rPr>
        <w:t xml:space="preserve"> </w:t>
      </w:r>
      <w:r>
        <w:rPr>
          <w:b/>
          <w:bCs/>
        </w:rPr>
        <w:t xml:space="preserve">викидів</w:t>
      </w:r>
      <w:r>
        <w:rPr>
          <w:b/>
          <w:bCs/>
        </w:rPr>
        <w:t xml:space="preserve">, </w:t>
      </w:r>
      <w:r>
        <w:rPr>
          <w:b/>
          <w:bCs/>
        </w:rPr>
        <w:t xml:space="preserve">що</w:t>
      </w:r>
      <w:r>
        <w:rPr>
          <w:b/>
          <w:bCs/>
        </w:rPr>
        <w:t xml:space="preserve"> </w:t>
      </w:r>
      <w:r>
        <w:rPr>
          <w:b/>
          <w:bCs/>
        </w:rPr>
        <w:t xml:space="preserve">виконані</w:t>
      </w:r>
      <w:r>
        <w:rPr>
          <w:b/>
          <w:bCs/>
        </w:rPr>
        <w:t xml:space="preserve"> </w:t>
      </w:r>
      <w:r>
        <w:rPr>
          <w:b/>
          <w:bCs/>
        </w:rPr>
        <w:t xml:space="preserve">або</w:t>
      </w:r>
      <w:r>
        <w:rPr>
          <w:b/>
          <w:bCs/>
        </w:rPr>
        <w:t xml:space="preserve">/та </w:t>
      </w:r>
      <w:r>
        <w:rPr>
          <w:b/>
          <w:bCs/>
        </w:rPr>
        <w:t xml:space="preserve">які</w:t>
      </w:r>
      <w:r>
        <w:rPr>
          <w:b/>
          <w:bCs/>
        </w:rPr>
        <w:t xml:space="preserve"> </w:t>
      </w:r>
      <w:r>
        <w:rPr>
          <w:b/>
          <w:bCs/>
        </w:rPr>
        <w:t xml:space="preserve">потребують</w:t>
      </w:r>
      <w:r>
        <w:rPr>
          <w:b/>
          <w:bCs/>
        </w:rPr>
        <w:t xml:space="preserve"> </w:t>
      </w:r>
      <w:r>
        <w:rPr>
          <w:b/>
          <w:bCs/>
        </w:rPr>
        <w:t xml:space="preserve">виконання</w:t>
      </w:r>
      <w:r>
        <w:rPr>
          <w:b/>
          <w:bCs/>
        </w:rPr>
        <w:t xml:space="preserve">:</w:t>
      </w:r>
      <w:r>
        <w:t xml:space="preserve"> не </w:t>
      </w:r>
      <w:r>
        <w:t xml:space="preserve">передбачено</w:t>
      </w:r>
      <w:r>
        <w:rPr>
          <w:lang w:val="uk-UA"/>
        </w:rPr>
        <w:t xml:space="preserve">.</w:t>
      </w:r>
      <w:r/>
    </w:p>
    <w:p>
      <w:pPr>
        <w:contextualSpacing/>
        <w:ind w:firstLine="851"/>
        <w:jc w:val="both"/>
        <w:rPr>
          <w:lang w:val="uk-UA"/>
        </w:rPr>
      </w:pPr>
      <w:r>
        <w:rPr>
          <w:b/>
          <w:bCs/>
          <w:lang w:val="uk-UA"/>
        </w:rPr>
        <w:t xml:space="preserve">Дотримання виконання природоохоронних заходів щодо скорочення викидів:  </w:t>
      </w:r>
      <w:r>
        <w:rPr>
          <w:color w:val="000000"/>
          <w:lang w:val="uk-UA"/>
        </w:rPr>
        <w:t xml:space="preserve">Максимальні приземні концентрації забруднюючих речовин на межі санітарно-захисної зони та житлової забудови не перевищують гігієнічних нормативів повітря населених місць і відповідають вимогам чинного законодавства України. </w:t>
      </w:r>
      <w:r>
        <w:rPr>
          <w:lang w:val="uk-UA"/>
        </w:rPr>
        <w:t xml:space="preserve">Нормативна санітарно-захисна зона об’єкта витримана.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Заходи щодо скорочення викидів забруднюючих речовин не </w:t>
      </w:r>
      <w:r>
        <w:rPr>
          <w:color w:val="000000"/>
          <w:lang w:val="uk-UA"/>
        </w:rPr>
        <w:t xml:space="preserve">передбачені</w:t>
      </w:r>
      <w:r>
        <w:rPr>
          <w:lang w:val="uk-UA"/>
        </w:rPr>
        <w:t xml:space="preserve">. </w:t>
      </w:r>
      <w:r/>
    </w:p>
    <w:p>
      <w:pPr>
        <w:pStyle w:val="603"/>
        <w:contextualSpacing/>
        <w:ind w:firstLine="851"/>
        <w:jc w:val="both"/>
        <w:spacing w:before="0" w:beforeAutospacing="0" w:after="0" w:afterAutospacing="0"/>
        <w:shd w:val="clear" w:color="auto" w:fill="ffffff"/>
      </w:pPr>
      <w:r>
        <w:t xml:space="preserve">Суб’єкт</w:t>
      </w:r>
      <w:r>
        <w:t xml:space="preserve"> </w:t>
      </w:r>
      <w:r>
        <w:t xml:space="preserve">господарювання</w:t>
      </w:r>
      <w:r>
        <w:t xml:space="preserve"> </w:t>
      </w:r>
      <w:r>
        <w:t xml:space="preserve">зобов’язується</w:t>
      </w:r>
      <w:r>
        <w:t xml:space="preserve"> </w:t>
      </w:r>
      <w:r>
        <w:t xml:space="preserve">дотримуватися</w:t>
      </w:r>
      <w:r>
        <w:t xml:space="preserve"> </w:t>
      </w:r>
      <w:r>
        <w:t xml:space="preserve">природоохоронних</w:t>
      </w:r>
      <w:r>
        <w:t xml:space="preserve"> </w:t>
      </w:r>
      <w:r>
        <w:t xml:space="preserve">заходів</w:t>
      </w:r>
      <w:r>
        <w:t xml:space="preserve"> у </w:t>
      </w:r>
      <w:r>
        <w:t xml:space="preserve">відповідності</w:t>
      </w:r>
      <w:r>
        <w:t xml:space="preserve"> до </w:t>
      </w:r>
      <w:r>
        <w:t xml:space="preserve">вимог</w:t>
      </w:r>
      <w:r>
        <w:t xml:space="preserve"> </w:t>
      </w:r>
      <w:r>
        <w:t xml:space="preserve">статті</w:t>
      </w:r>
      <w:r>
        <w:t xml:space="preserve"> 10 Закону </w:t>
      </w:r>
      <w:r>
        <w:t xml:space="preserve">України</w:t>
      </w:r>
      <w:r>
        <w:t xml:space="preserve"> «Про </w:t>
      </w:r>
      <w:r>
        <w:t xml:space="preserve">охорону</w:t>
      </w:r>
      <w:r>
        <w:t xml:space="preserve"> атмосферного </w:t>
      </w:r>
      <w:r>
        <w:t xml:space="preserve">повітря</w:t>
      </w:r>
      <w:r>
        <w:t xml:space="preserve">».</w:t>
      </w:r>
      <w:r/>
    </w:p>
    <w:p>
      <w:pPr>
        <w:contextualSpacing/>
        <w:ind w:firstLine="8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>
        <w:rPr>
          <w:lang w:val="uk-UA"/>
        </w:rPr>
        <w:t xml:space="preserve">відповідають вимогам чинного природоохоронного законодавства. Для неорганізованих стаціонарних джерел викиду нормативи граничнодопустимих викидів забруднюючих речовин не встановлюються, </w:t>
      </w:r>
      <w:r>
        <w:rPr>
          <w:color w:val="000000"/>
          <w:lang w:val="uk-UA"/>
        </w:rPr>
        <w:t xml:space="preserve">регулювання здійснюється за вимогами дозволу.</w:t>
      </w:r>
      <w:r/>
    </w:p>
    <w:p>
      <w:pPr>
        <w:contextualSpacing/>
        <w:ind w:firstLine="709"/>
        <w:jc w:val="both"/>
        <w:rPr>
          <w:color w:val="000000"/>
        </w:rPr>
      </w:pPr>
      <w:r>
        <w:rPr>
          <w:rFonts w:eastAsia="Calibri"/>
          <w:b/>
          <w:bCs/>
          <w:color w:val="000000"/>
          <w:lang w:eastAsia="en-US"/>
        </w:rPr>
        <w:t xml:space="preserve">Зауваження</w:t>
      </w:r>
      <w:r>
        <w:rPr>
          <w:rFonts w:eastAsia="Calibri"/>
          <w:b/>
          <w:bCs/>
          <w:color w:val="000000"/>
          <w:lang w:eastAsia="en-US"/>
        </w:rPr>
        <w:t xml:space="preserve"> та </w:t>
      </w:r>
      <w:r>
        <w:rPr>
          <w:rFonts w:eastAsia="Calibri"/>
          <w:b/>
          <w:bCs/>
          <w:color w:val="000000"/>
          <w:lang w:eastAsia="en-US"/>
        </w:rPr>
        <w:t xml:space="preserve">пропозиції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громадськості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щодо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наміру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val="uk-UA" w:eastAsia="en-US"/>
        </w:rPr>
        <w:t xml:space="preserve">ТОВ «Оператор ГТС України» </w:t>
      </w:r>
      <w:r>
        <w:rPr>
          <w:rFonts w:eastAsia="Calibri"/>
          <w:b/>
          <w:bCs/>
          <w:color w:val="000000"/>
          <w:lang w:eastAsia="en-US"/>
        </w:rPr>
        <w:t xml:space="preserve">отримати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дозвіл</w:t>
      </w:r>
      <w:r>
        <w:rPr>
          <w:rFonts w:eastAsia="Calibri"/>
          <w:b/>
          <w:bCs/>
          <w:color w:val="000000"/>
          <w:lang w:eastAsia="en-US"/>
        </w:rPr>
        <w:t xml:space="preserve"> на </w:t>
      </w:r>
      <w:r>
        <w:rPr>
          <w:rFonts w:eastAsia="Calibri"/>
          <w:b/>
          <w:bCs/>
          <w:color w:val="000000"/>
          <w:lang w:eastAsia="en-US"/>
        </w:rPr>
        <w:t xml:space="preserve">викиди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забруднюючих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речовин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стаціонарними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джерелами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val="uk-UA" w:eastAsia="en-US"/>
        </w:rPr>
        <w:t xml:space="preserve">Олишівського</w:t>
      </w:r>
      <w:r>
        <w:rPr>
          <w:rFonts w:eastAsia="Calibri"/>
          <w:b/>
          <w:bCs/>
          <w:color w:val="000000"/>
          <w:lang w:val="uk-UA" w:eastAsia="en-US"/>
        </w:rPr>
        <w:t xml:space="preserve"> </w:t>
      </w:r>
      <w:r>
        <w:rPr>
          <w:rFonts w:eastAsia="Calibri"/>
          <w:b/>
          <w:bCs/>
          <w:color w:val="000000"/>
          <w:lang w:val="uk-UA" w:eastAsia="en-US"/>
        </w:rPr>
        <w:t xml:space="preserve">ПМ </w:t>
      </w:r>
      <w:r>
        <w:rPr>
          <w:rFonts w:eastAsia="Calibri"/>
          <w:b/>
          <w:bCs/>
          <w:color w:val="000000"/>
          <w:lang w:val="uk-UA" w:eastAsia="en-US"/>
        </w:rPr>
        <w:t xml:space="preserve">Боярського ЛВУМГ </w:t>
      </w:r>
      <w:r>
        <w:rPr>
          <w:rFonts w:eastAsia="Calibri"/>
          <w:b/>
          <w:bCs/>
          <w:color w:val="000000"/>
          <w:lang w:eastAsia="en-US"/>
        </w:rPr>
        <w:t xml:space="preserve">можуть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надсилатися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протягом</w:t>
      </w:r>
      <w:r>
        <w:rPr>
          <w:rFonts w:eastAsia="Calibri"/>
          <w:b/>
          <w:bCs/>
          <w:color w:val="000000"/>
          <w:lang w:eastAsia="en-US"/>
        </w:rPr>
        <w:t xml:space="preserve"> 30 </w:t>
      </w:r>
      <w:r>
        <w:rPr>
          <w:rFonts w:eastAsia="Calibri"/>
          <w:b/>
          <w:bCs/>
          <w:color w:val="000000"/>
          <w:lang w:eastAsia="en-US"/>
        </w:rPr>
        <w:t xml:space="preserve">календарних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днів</w:t>
      </w:r>
      <w:r>
        <w:rPr>
          <w:rFonts w:eastAsia="Calibri"/>
          <w:b/>
          <w:bCs/>
          <w:color w:val="000000"/>
          <w:lang w:eastAsia="en-US"/>
        </w:rPr>
        <w:t xml:space="preserve"> з дня </w:t>
      </w:r>
      <w:r>
        <w:rPr>
          <w:rFonts w:eastAsia="Calibri"/>
          <w:b/>
          <w:bCs/>
          <w:color w:val="000000"/>
          <w:lang w:eastAsia="en-US"/>
        </w:rPr>
        <w:t xml:space="preserve">опублікування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цього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rPr>
          <w:rFonts w:eastAsia="Calibri"/>
          <w:b/>
          <w:bCs/>
          <w:color w:val="000000"/>
          <w:lang w:eastAsia="en-US"/>
        </w:rPr>
        <w:t xml:space="preserve">повідомлення</w:t>
      </w:r>
      <w:r>
        <w:rPr>
          <w:rFonts w:eastAsia="Calibri"/>
          <w:b/>
          <w:bCs/>
          <w:color w:val="000000"/>
          <w:lang w:eastAsia="en-US"/>
        </w:rPr>
        <w:t xml:space="preserve"> до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Чернігівської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обласної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 xml:space="preserve">військової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адміністрації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за </w:t>
      </w:r>
      <w:r>
        <w:rPr>
          <w:b/>
          <w:bCs/>
          <w:color w:val="000000"/>
          <w:shd w:val="clear" w:color="auto" w:fill="ffffff"/>
        </w:rPr>
        <w:t xml:space="preserve">адресою</w:t>
      </w:r>
      <w:r>
        <w:rPr>
          <w:b/>
          <w:bCs/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14000, м.</w:t>
      </w:r>
      <w:r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</w:rPr>
        <w:t xml:space="preserve">Чернігів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вул</w:t>
      </w:r>
      <w:r>
        <w:rPr>
          <w:b/>
          <w:bCs/>
          <w:color w:val="000000"/>
        </w:rPr>
        <w:t xml:space="preserve">.</w:t>
      </w:r>
      <w:r>
        <w:rPr>
          <w:b/>
          <w:bCs/>
          <w:color w:val="000000"/>
          <w:lang w:val="uk-UA"/>
        </w:rPr>
        <w:t xml:space="preserve"> </w:t>
      </w:r>
      <w:r>
        <w:rPr>
          <w:b/>
          <w:bCs/>
          <w:color w:val="000000"/>
        </w:rPr>
        <w:t xml:space="preserve">Шевченка, 7, тел.+38 (0462) 67-50-24</w:t>
      </w:r>
      <w:r>
        <w:rPr>
          <w:b/>
          <w:bCs/>
          <w:color w:val="000000"/>
          <w:lang w:val="uk-UA"/>
        </w:rPr>
        <w:t xml:space="preserve">, </w:t>
      </w:r>
      <w:r>
        <w:rPr>
          <w:b/>
          <w:bCs/>
          <w:color w:val="000000"/>
        </w:rPr>
        <w:t xml:space="preserve">(0462) 67-86-94, е-</w:t>
      </w:r>
      <w:r>
        <w:rPr>
          <w:b/>
          <w:bCs/>
          <w:color w:val="000000"/>
        </w:rPr>
        <w:t xml:space="preserve">mail</w:t>
      </w:r>
      <w:r>
        <w:rPr>
          <w:b/>
          <w:bCs/>
          <w:color w:val="000000"/>
        </w:rPr>
        <w:t xml:space="preserve">: </w:t>
      </w:r>
      <w:hyperlink r:id="rId9" w:tooltip="mailto:post@regadm.gov.ua" w:history="1">
        <w:r>
          <w:rPr>
            <w:rStyle w:val="602"/>
            <w:b/>
            <w:bCs/>
          </w:rPr>
          <w:t xml:space="preserve">post@regadm.gov.ua</w:t>
        </w:r>
      </w:hyperlink>
      <w:r>
        <w:rPr>
          <w:b/>
          <w:bCs/>
          <w:color w:val="000000"/>
          <w:lang w:val="uk-UA"/>
        </w:rPr>
        <w:t xml:space="preserve">.</w:t>
      </w:r>
      <w:r/>
    </w:p>
    <w:p>
      <w:pPr>
        <w:ind w:firstLine="851"/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850" w:right="850" w:bottom="850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val="ru-RU"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uiPriority w:val="99"/>
    <w:rPr>
      <w:color w:val="0000FF"/>
      <w:u w:val="single"/>
    </w:rPr>
  </w:style>
  <w:style w:type="paragraph" w:styleId="603" w:customStyle="1">
    <w:name w:val="rvps2"/>
    <w:basedOn w:val="598"/>
    <w:pPr>
      <w:spacing w:before="100" w:beforeAutospacing="1" w:after="100" w:afterAutospacing="1"/>
    </w:pPr>
  </w:style>
  <w:style w:type="character" w:styleId="604" w:customStyle="1">
    <w:name w:val="Основной текст (2)_"/>
    <w:basedOn w:val="599"/>
    <w:link w:val="605"/>
    <w:rPr>
      <w:rFonts w:ascii="Times New Roman" w:hAnsi="Times New Roman" w:cs="Times New Roman" w:eastAsia="Times New Roman"/>
      <w:sz w:val="28"/>
      <w:szCs w:val="28"/>
      <w:shd w:val="clear" w:color="auto" w:fill="ffffff"/>
    </w:rPr>
  </w:style>
  <w:style w:type="paragraph" w:styleId="605" w:customStyle="1">
    <w:name w:val="Основной текст (2)"/>
    <w:basedOn w:val="598"/>
    <w:link w:val="604"/>
    <w:pPr>
      <w:jc w:val="center"/>
      <w:spacing w:after="720" w:line="0" w:lineRule="atLeast"/>
      <w:shd w:val="clear" w:color="auto" w:fill="ffffff"/>
      <w:widowControl w:val="off"/>
    </w:pPr>
    <w:rPr>
      <w:sz w:val="28"/>
      <w:szCs w:val="28"/>
      <w:lang w:val="uk-U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FORLETTER@UTG.UA" TargetMode="External"/><Relationship Id="rId9" Type="http://schemas.openxmlformats.org/officeDocument/2006/relationships/hyperlink" Target="mailto:post@regadm.gov.u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 Ярмошик</dc:creator>
  <cp:keywords/>
  <dc:description/>
  <cp:lastModifiedBy>Anonymous</cp:lastModifiedBy>
  <cp:revision>4</cp:revision>
  <dcterms:created xsi:type="dcterms:W3CDTF">2024-07-18T10:28:00Z</dcterms:created>
  <dcterms:modified xsi:type="dcterms:W3CDTF">2024-07-30T13:05:15Z</dcterms:modified>
</cp:coreProperties>
</file>