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B9" w:rsidRPr="00497B64" w:rsidRDefault="00657AB9" w:rsidP="00657AB9">
      <w:pPr>
        <w:spacing w:after="0" w:line="276" w:lineRule="auto"/>
        <w:jc w:val="center"/>
        <w:rPr>
          <w:rFonts w:ascii="Times New Roman" w:hAnsi="Times New Roman" w:cs="Times New Roman"/>
          <w:b/>
          <w:sz w:val="26"/>
          <w:szCs w:val="26"/>
          <w:lang w:val="uk-UA"/>
        </w:rPr>
      </w:pPr>
      <w:r w:rsidRPr="00497B64">
        <w:rPr>
          <w:rFonts w:ascii="Times New Roman" w:hAnsi="Times New Roman" w:cs="Times New Roman"/>
          <w:b/>
          <w:sz w:val="26"/>
          <w:szCs w:val="26"/>
          <w:lang w:val="uk-UA"/>
        </w:rPr>
        <w:t>1</w:t>
      </w:r>
      <w:r>
        <w:rPr>
          <w:rFonts w:ascii="Times New Roman" w:hAnsi="Times New Roman" w:cs="Times New Roman"/>
          <w:b/>
          <w:sz w:val="26"/>
          <w:szCs w:val="26"/>
          <w:lang w:val="uk-UA"/>
        </w:rPr>
        <w:t>6</w:t>
      </w:r>
      <w:r w:rsidRPr="00497B64">
        <w:rPr>
          <w:rFonts w:ascii="Times New Roman" w:hAnsi="Times New Roman" w:cs="Times New Roman"/>
          <w:b/>
          <w:sz w:val="26"/>
          <w:szCs w:val="26"/>
          <w:lang w:val="uk-UA"/>
        </w:rPr>
        <w:t>. ІНФОРМАЦІЯ ПРО ОТРИМАННЯ ДОЗВОЛУ ДЛЯ ОЗНАЙОМЛЕННЯ З НЕЮ ГРОМАДСЬКОСТІ</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bookmarkStart w:id="0" w:name="_GoBack"/>
      <w:bookmarkEnd w:id="0"/>
      <w:r w:rsidRPr="00497B64">
        <w:rPr>
          <w:rFonts w:ascii="Times New Roman" w:hAnsi="Times New Roman" w:cs="Times New Roman"/>
          <w:b/>
          <w:i/>
          <w:sz w:val="26"/>
          <w:szCs w:val="26"/>
          <w:lang w:val="uk-UA"/>
        </w:rPr>
        <w:t xml:space="preserve">Повне та скорочене найменування </w:t>
      </w:r>
      <w:proofErr w:type="spellStart"/>
      <w:r w:rsidRPr="00497B64">
        <w:rPr>
          <w:rFonts w:ascii="Times New Roman" w:hAnsi="Times New Roman" w:cs="Times New Roman"/>
          <w:b/>
          <w:i/>
          <w:sz w:val="26"/>
          <w:szCs w:val="26"/>
          <w:lang w:val="uk-UA"/>
        </w:rPr>
        <w:t>субʼєкта</w:t>
      </w:r>
      <w:proofErr w:type="spellEnd"/>
      <w:r w:rsidRPr="00497B64">
        <w:rPr>
          <w:rFonts w:ascii="Times New Roman" w:hAnsi="Times New Roman" w:cs="Times New Roman"/>
          <w:b/>
          <w:i/>
          <w:sz w:val="26"/>
          <w:szCs w:val="26"/>
          <w:lang w:val="uk-UA"/>
        </w:rPr>
        <w:t xml:space="preserve"> господарювання</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ТОВАРИСТВО З ОБМЕЖЕНОЮ ВІДПОВІДАЛЬНСТЮ «СІЛЬСЬКОГОСПОДАРСЬКЕ ПІДПРИЄМСТВО «МОЛОЧНИЙ ДІМ»</w:t>
      </w:r>
      <w:r w:rsidRPr="00497B64">
        <w:rPr>
          <w:rFonts w:ascii="Times New Roman" w:hAnsi="Times New Roman" w:cs="Times New Roman"/>
          <w:sz w:val="26"/>
          <w:szCs w:val="26"/>
          <w:lang w:val="uk-UA"/>
        </w:rPr>
        <w:t>.</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b/>
          <w:i/>
          <w:sz w:val="26"/>
          <w:szCs w:val="26"/>
          <w:lang w:val="uk-UA"/>
        </w:rPr>
        <w:t>Ідентифікаційний код юридичної особи в Єдиному державному реєстрі підприємств та організацій України</w:t>
      </w:r>
      <w:r w:rsidRPr="00497B64">
        <w:rPr>
          <w:rFonts w:ascii="Times New Roman" w:hAnsi="Times New Roman" w:cs="Times New Roman"/>
          <w:i/>
          <w:sz w:val="26"/>
          <w:szCs w:val="26"/>
          <w:lang w:val="uk-UA"/>
        </w:rPr>
        <w:t xml:space="preserve"> </w:t>
      </w:r>
      <w:r w:rsidRPr="00497B64">
        <w:rPr>
          <w:rFonts w:ascii="Times New Roman" w:hAnsi="Times New Roman" w:cs="Times New Roman"/>
          <w:sz w:val="26"/>
          <w:szCs w:val="26"/>
          <w:lang w:val="uk-UA"/>
        </w:rPr>
        <w:t xml:space="preserve">– </w:t>
      </w:r>
      <w:r>
        <w:rPr>
          <w:rFonts w:ascii="Times New Roman" w:hAnsi="Times New Roman" w:cs="Times New Roman"/>
          <w:sz w:val="26"/>
          <w:szCs w:val="26"/>
          <w:lang w:val="uk-UA"/>
        </w:rPr>
        <w:t>45363033</w:t>
      </w:r>
      <w:r w:rsidRPr="00497B64">
        <w:rPr>
          <w:rFonts w:ascii="Times New Roman" w:hAnsi="Times New Roman" w:cs="Times New Roman"/>
          <w:sz w:val="26"/>
          <w:szCs w:val="26"/>
          <w:lang w:val="uk-UA"/>
        </w:rPr>
        <w:t>.</w:t>
      </w:r>
    </w:p>
    <w:p w:rsidR="0088374C" w:rsidRPr="00497B64" w:rsidRDefault="0088374C" w:rsidP="0088374C">
      <w:pPr>
        <w:spacing w:after="0" w:line="276" w:lineRule="auto"/>
        <w:ind w:firstLine="709"/>
        <w:jc w:val="both"/>
        <w:rPr>
          <w:rFonts w:ascii="Times New Roman" w:hAnsi="Times New Roman" w:cs="Times New Roman"/>
          <w:i/>
          <w:sz w:val="26"/>
          <w:szCs w:val="26"/>
          <w:lang w:val="uk-UA"/>
        </w:rPr>
      </w:pPr>
      <w:r w:rsidRPr="00497B64">
        <w:rPr>
          <w:rFonts w:ascii="Times New Roman" w:hAnsi="Times New Roman" w:cs="Times New Roman"/>
          <w:b/>
          <w:i/>
          <w:sz w:val="26"/>
          <w:szCs w:val="26"/>
          <w:lang w:val="uk-UA"/>
        </w:rPr>
        <w:t xml:space="preserve">Місцезнаходження </w:t>
      </w:r>
      <w:proofErr w:type="spellStart"/>
      <w:r w:rsidRPr="00497B64">
        <w:rPr>
          <w:rFonts w:ascii="Times New Roman" w:hAnsi="Times New Roman" w:cs="Times New Roman"/>
          <w:b/>
          <w:i/>
          <w:sz w:val="26"/>
          <w:szCs w:val="26"/>
          <w:lang w:val="uk-UA"/>
        </w:rPr>
        <w:t>субʼєкта</w:t>
      </w:r>
      <w:proofErr w:type="spellEnd"/>
      <w:r w:rsidRPr="00497B64">
        <w:rPr>
          <w:rFonts w:ascii="Times New Roman" w:hAnsi="Times New Roman" w:cs="Times New Roman"/>
          <w:b/>
          <w:i/>
          <w:sz w:val="26"/>
          <w:szCs w:val="26"/>
          <w:lang w:val="uk-UA"/>
        </w:rPr>
        <w:t xml:space="preserve"> </w:t>
      </w:r>
      <w:proofErr w:type="spellStart"/>
      <w:r w:rsidRPr="00497B64">
        <w:rPr>
          <w:rFonts w:ascii="Times New Roman" w:hAnsi="Times New Roman" w:cs="Times New Roman"/>
          <w:b/>
          <w:i/>
          <w:sz w:val="26"/>
          <w:szCs w:val="26"/>
          <w:lang w:val="uk-UA"/>
        </w:rPr>
        <w:t>господарюванняя</w:t>
      </w:r>
      <w:proofErr w:type="spellEnd"/>
      <w:r w:rsidRPr="00497B64">
        <w:rPr>
          <w:rFonts w:ascii="Times New Roman" w:hAnsi="Times New Roman" w:cs="Times New Roman"/>
          <w:b/>
          <w:i/>
          <w:sz w:val="26"/>
          <w:szCs w:val="26"/>
          <w:lang w:val="uk-UA"/>
        </w:rPr>
        <w:t>, контактний номер телефону, адреса електронної пошти</w:t>
      </w:r>
      <w:r w:rsidRPr="00497B64">
        <w:rPr>
          <w:rFonts w:ascii="Times New Roman" w:hAnsi="Times New Roman" w:cs="Times New Roman"/>
          <w:i/>
          <w:sz w:val="26"/>
          <w:szCs w:val="26"/>
          <w:lang w:val="uk-UA"/>
        </w:rPr>
        <w:t xml:space="preserve"> </w:t>
      </w:r>
      <w:r w:rsidRPr="00497B64">
        <w:rPr>
          <w:rFonts w:ascii="Times New Roman" w:hAnsi="Times New Roman" w:cs="Times New Roman"/>
          <w:sz w:val="26"/>
          <w:szCs w:val="26"/>
          <w:lang w:val="uk-UA"/>
        </w:rPr>
        <w:t xml:space="preserve">– </w:t>
      </w:r>
      <w:r>
        <w:rPr>
          <w:rFonts w:ascii="Times New Roman" w:hAnsi="Times New Roman" w:cs="Times New Roman"/>
          <w:sz w:val="26"/>
          <w:szCs w:val="26"/>
          <w:lang w:val="uk-UA"/>
        </w:rPr>
        <w:t>директор Сонько Євгеній Олександрович</w:t>
      </w:r>
      <w:r w:rsidRPr="00497B64">
        <w:rPr>
          <w:rFonts w:ascii="Times New Roman" w:hAnsi="Times New Roman" w:cs="Times New Roman"/>
          <w:sz w:val="26"/>
          <w:szCs w:val="26"/>
          <w:lang w:val="uk-UA"/>
        </w:rPr>
        <w:t>, т.</w:t>
      </w:r>
      <w:r w:rsidRPr="00497B64">
        <w:rPr>
          <w:lang w:val="uk-UA"/>
        </w:rPr>
        <w:t xml:space="preserve"> </w:t>
      </w:r>
      <w:r w:rsidRPr="00497B64">
        <w:rPr>
          <w:rFonts w:ascii="Times New Roman" w:hAnsi="Times New Roman" w:cs="Times New Roman"/>
          <w:sz w:val="26"/>
          <w:szCs w:val="26"/>
          <w:lang w:val="uk-UA"/>
        </w:rPr>
        <w:t>+</w:t>
      </w:r>
      <w:r>
        <w:rPr>
          <w:rFonts w:ascii="Times New Roman" w:hAnsi="Times New Roman" w:cs="Times New Roman"/>
          <w:sz w:val="26"/>
          <w:szCs w:val="26"/>
          <w:lang w:val="uk-UA"/>
        </w:rPr>
        <w:t>068 070 30 65</w:t>
      </w:r>
      <w:r w:rsidRPr="00497B64">
        <w:rPr>
          <w:rFonts w:ascii="Times New Roman" w:hAnsi="Times New Roman" w:cs="Times New Roman"/>
          <w:sz w:val="26"/>
          <w:szCs w:val="26"/>
          <w:lang w:val="uk-UA"/>
        </w:rPr>
        <w:t>, e-</w:t>
      </w:r>
      <w:proofErr w:type="spellStart"/>
      <w:r w:rsidRPr="00497B64">
        <w:rPr>
          <w:rFonts w:ascii="Times New Roman" w:hAnsi="Times New Roman" w:cs="Times New Roman"/>
          <w:sz w:val="26"/>
          <w:szCs w:val="26"/>
          <w:lang w:val="uk-UA"/>
        </w:rPr>
        <w:t>mail</w:t>
      </w:r>
      <w:proofErr w:type="spellEnd"/>
      <w:r>
        <w:rPr>
          <w:rFonts w:ascii="Times New Roman" w:hAnsi="Times New Roman" w:cs="Times New Roman"/>
          <w:sz w:val="26"/>
          <w:szCs w:val="26"/>
          <w:lang w:val="uk-UA"/>
        </w:rPr>
        <w:t xml:space="preserve">: </w:t>
      </w:r>
      <w:r>
        <w:rPr>
          <w:rFonts w:ascii="Times New Roman" w:hAnsi="Times New Roman" w:cs="Times New Roman"/>
          <w:sz w:val="26"/>
          <w:szCs w:val="26"/>
          <w:lang w:val="en-US"/>
        </w:rPr>
        <w:t>ye</w:t>
      </w:r>
      <w:r w:rsidRPr="00E96673">
        <w:rPr>
          <w:rFonts w:ascii="Times New Roman" w:hAnsi="Times New Roman" w:cs="Times New Roman"/>
          <w:sz w:val="26"/>
          <w:szCs w:val="26"/>
        </w:rPr>
        <w:t>.</w:t>
      </w:r>
      <w:proofErr w:type="spellStart"/>
      <w:r>
        <w:rPr>
          <w:rFonts w:ascii="Times New Roman" w:hAnsi="Times New Roman" w:cs="Times New Roman"/>
          <w:sz w:val="26"/>
          <w:szCs w:val="26"/>
          <w:lang w:val="en-US"/>
        </w:rPr>
        <w:t>sonko</w:t>
      </w:r>
      <w:proofErr w:type="spellEnd"/>
      <w:r w:rsidRPr="00E96673">
        <w:rPr>
          <w:rFonts w:ascii="Times New Roman" w:hAnsi="Times New Roman" w:cs="Times New Roman"/>
          <w:sz w:val="26"/>
          <w:szCs w:val="26"/>
        </w:rPr>
        <w:t>@</w:t>
      </w:r>
      <w:proofErr w:type="spellStart"/>
      <w:r>
        <w:rPr>
          <w:rFonts w:ascii="Times New Roman" w:hAnsi="Times New Roman" w:cs="Times New Roman"/>
          <w:sz w:val="26"/>
          <w:szCs w:val="26"/>
          <w:lang w:val="en-US"/>
        </w:rPr>
        <w:t>agrodim</w:t>
      </w:r>
      <w:proofErr w:type="spellEnd"/>
      <w:r w:rsidRPr="00E96673">
        <w:rPr>
          <w:rFonts w:ascii="Times New Roman" w:hAnsi="Times New Roman" w:cs="Times New Roman"/>
          <w:sz w:val="26"/>
          <w:szCs w:val="26"/>
        </w:rPr>
        <w:t>.</w:t>
      </w:r>
      <w:r>
        <w:rPr>
          <w:rFonts w:ascii="Times New Roman" w:hAnsi="Times New Roman" w:cs="Times New Roman"/>
          <w:sz w:val="26"/>
          <w:szCs w:val="26"/>
          <w:lang w:val="en-US"/>
        </w:rPr>
        <w:t>in</w:t>
      </w:r>
      <w:r w:rsidRPr="00E96673">
        <w:rPr>
          <w:rFonts w:ascii="Times New Roman" w:hAnsi="Times New Roman" w:cs="Times New Roman"/>
          <w:sz w:val="26"/>
          <w:szCs w:val="26"/>
        </w:rPr>
        <w:t>.</w:t>
      </w:r>
      <w:proofErr w:type="spellStart"/>
      <w:r>
        <w:rPr>
          <w:rFonts w:ascii="Times New Roman" w:hAnsi="Times New Roman" w:cs="Times New Roman"/>
          <w:sz w:val="26"/>
          <w:szCs w:val="26"/>
          <w:lang w:val="en-US"/>
        </w:rPr>
        <w:t>ua</w:t>
      </w:r>
      <w:proofErr w:type="spellEnd"/>
    </w:p>
    <w:p w:rsidR="0088374C" w:rsidRPr="00497B64" w:rsidRDefault="0088374C" w:rsidP="0088374C">
      <w:pPr>
        <w:spacing w:after="0" w:line="276" w:lineRule="auto"/>
        <w:ind w:firstLine="709"/>
        <w:jc w:val="both"/>
        <w:rPr>
          <w:rFonts w:ascii="Times New Roman" w:hAnsi="Times New Roman" w:cs="Times New Roman"/>
          <w:i/>
          <w:sz w:val="26"/>
          <w:szCs w:val="26"/>
          <w:lang w:val="uk-UA"/>
        </w:rPr>
      </w:pPr>
      <w:r w:rsidRPr="00497B64">
        <w:rPr>
          <w:rFonts w:ascii="Times New Roman" w:hAnsi="Times New Roman" w:cs="Times New Roman"/>
          <w:b/>
          <w:i/>
          <w:sz w:val="26"/>
          <w:szCs w:val="26"/>
          <w:lang w:val="uk-UA"/>
        </w:rPr>
        <w:t>Місцезнаходження об'єкта / промислового майданчика</w:t>
      </w:r>
      <w:r w:rsidRPr="00497B64">
        <w:rPr>
          <w:rFonts w:ascii="Times New Roman" w:hAnsi="Times New Roman" w:cs="Times New Roman"/>
          <w:i/>
          <w:sz w:val="26"/>
          <w:szCs w:val="26"/>
          <w:lang w:val="uk-UA"/>
        </w:rPr>
        <w:t xml:space="preserve"> </w:t>
      </w:r>
      <w:r w:rsidRPr="00497B64">
        <w:rPr>
          <w:rFonts w:ascii="Times New Roman" w:hAnsi="Times New Roman" w:cs="Times New Roman"/>
          <w:sz w:val="26"/>
          <w:szCs w:val="26"/>
          <w:lang w:val="uk-UA"/>
        </w:rPr>
        <w:t xml:space="preserve">– </w:t>
      </w:r>
      <w:r w:rsidRPr="007C28D0">
        <w:rPr>
          <w:rFonts w:ascii="Times New Roman" w:hAnsi="Times New Roman" w:cs="Times New Roman"/>
          <w:sz w:val="26"/>
          <w:szCs w:val="26"/>
          <w:lang w:val="uk-UA"/>
        </w:rPr>
        <w:t xml:space="preserve">16520, Чернігівська обл., Ніжинський р-н, </w:t>
      </w:r>
      <w:r>
        <w:rPr>
          <w:rFonts w:ascii="Times New Roman" w:hAnsi="Times New Roman" w:cs="Times New Roman"/>
          <w:sz w:val="26"/>
          <w:szCs w:val="26"/>
          <w:lang w:val="uk-UA"/>
        </w:rPr>
        <w:t xml:space="preserve">с. Городище, </w:t>
      </w:r>
      <w:proofErr w:type="spellStart"/>
      <w:r>
        <w:rPr>
          <w:rFonts w:ascii="Times New Roman" w:hAnsi="Times New Roman" w:cs="Times New Roman"/>
          <w:sz w:val="26"/>
          <w:szCs w:val="26"/>
          <w:lang w:val="uk-UA"/>
        </w:rPr>
        <w:t>вул.Перемоги</w:t>
      </w:r>
      <w:proofErr w:type="spellEnd"/>
      <w:r>
        <w:rPr>
          <w:rFonts w:ascii="Times New Roman" w:hAnsi="Times New Roman" w:cs="Times New Roman"/>
          <w:sz w:val="26"/>
          <w:szCs w:val="26"/>
          <w:lang w:val="uk-UA"/>
        </w:rPr>
        <w:t>, 79</w:t>
      </w:r>
      <w:r w:rsidRPr="00497B64">
        <w:rPr>
          <w:rFonts w:ascii="Times New Roman" w:hAnsi="Times New Roman" w:cs="Times New Roman"/>
          <w:i/>
          <w:sz w:val="26"/>
          <w:szCs w:val="26"/>
          <w:lang w:val="uk-UA"/>
        </w:rPr>
        <w:t>.</w:t>
      </w:r>
    </w:p>
    <w:p w:rsidR="0088374C" w:rsidRPr="00497B64" w:rsidRDefault="0088374C" w:rsidP="0088374C">
      <w:pPr>
        <w:spacing w:after="0" w:line="276" w:lineRule="auto"/>
        <w:ind w:firstLine="709"/>
        <w:jc w:val="both"/>
        <w:rPr>
          <w:rFonts w:ascii="Times New Roman" w:hAnsi="Times New Roman" w:cs="Times New Roman"/>
          <w:i/>
          <w:sz w:val="26"/>
          <w:szCs w:val="26"/>
          <w:lang w:val="uk-UA"/>
        </w:rPr>
      </w:pPr>
      <w:r w:rsidRPr="00497B64">
        <w:rPr>
          <w:rFonts w:ascii="Times New Roman" w:hAnsi="Times New Roman" w:cs="Times New Roman"/>
          <w:b/>
          <w:i/>
          <w:sz w:val="26"/>
          <w:szCs w:val="26"/>
          <w:lang w:val="uk-UA"/>
        </w:rPr>
        <w:t>Відомості про наявність висновку з оцінки впливу на довкілля</w:t>
      </w:r>
      <w:r w:rsidRPr="00497B64">
        <w:rPr>
          <w:rFonts w:ascii="Times New Roman" w:hAnsi="Times New Roman" w:cs="Times New Roman"/>
          <w:sz w:val="26"/>
          <w:szCs w:val="26"/>
          <w:lang w:val="uk-UA"/>
        </w:rPr>
        <w:t xml:space="preserve">. Згідно вимог Закону України «Про оцінку впливу на довкілля» діяльність </w:t>
      </w:r>
      <w:proofErr w:type="spellStart"/>
      <w:r w:rsidRPr="00497B64">
        <w:rPr>
          <w:rFonts w:ascii="Times New Roman" w:hAnsi="Times New Roman" w:cs="Times New Roman"/>
          <w:sz w:val="26"/>
          <w:szCs w:val="26"/>
          <w:lang w:val="uk-UA"/>
        </w:rPr>
        <w:t>обʼєкт</w:t>
      </w:r>
      <w:proofErr w:type="spellEnd"/>
      <w:r w:rsidRPr="00497B64">
        <w:rPr>
          <w:rFonts w:ascii="Times New Roman" w:hAnsi="Times New Roman" w:cs="Times New Roman"/>
          <w:sz w:val="26"/>
          <w:szCs w:val="26"/>
          <w:lang w:val="uk-UA"/>
        </w:rPr>
        <w:t xml:space="preserve"> не підлягає оцінці впливу на довкілля.</w:t>
      </w:r>
    </w:p>
    <w:p w:rsidR="0088374C" w:rsidRPr="00497B64" w:rsidRDefault="0088374C" w:rsidP="0088374C">
      <w:pPr>
        <w:spacing w:after="0" w:line="276" w:lineRule="auto"/>
        <w:ind w:firstLine="709"/>
        <w:jc w:val="both"/>
        <w:rPr>
          <w:rFonts w:ascii="Times New Roman" w:hAnsi="Times New Roman" w:cs="Times New Roman"/>
          <w:b/>
          <w:sz w:val="26"/>
          <w:szCs w:val="26"/>
          <w:lang w:val="uk-UA"/>
        </w:rPr>
      </w:pPr>
      <w:r w:rsidRPr="00497B64">
        <w:rPr>
          <w:rFonts w:ascii="Times New Roman" w:hAnsi="Times New Roman" w:cs="Times New Roman"/>
          <w:b/>
          <w:i/>
          <w:sz w:val="26"/>
          <w:szCs w:val="26"/>
          <w:lang w:val="uk-UA"/>
        </w:rPr>
        <w:t xml:space="preserve">Перелік та загальний опис виробництв, технологічних процесів, технологічного устаткування </w:t>
      </w:r>
      <w:proofErr w:type="spellStart"/>
      <w:r w:rsidRPr="00497B64">
        <w:rPr>
          <w:rFonts w:ascii="Times New Roman" w:hAnsi="Times New Roman" w:cs="Times New Roman"/>
          <w:b/>
          <w:i/>
          <w:sz w:val="26"/>
          <w:szCs w:val="26"/>
          <w:lang w:val="uk-UA"/>
        </w:rPr>
        <w:t>обʼєкта</w:t>
      </w:r>
      <w:proofErr w:type="spellEnd"/>
      <w:r w:rsidRPr="00497B64">
        <w:rPr>
          <w:rFonts w:ascii="Times New Roman" w:hAnsi="Times New Roman" w:cs="Times New Roman"/>
          <w:b/>
          <w:i/>
          <w:sz w:val="26"/>
          <w:szCs w:val="26"/>
          <w:lang w:val="uk-UA"/>
        </w:rPr>
        <w:t xml:space="preserve">. </w:t>
      </w:r>
    </w:p>
    <w:p w:rsidR="0088374C" w:rsidRPr="00D11C56" w:rsidRDefault="0088374C" w:rsidP="0088374C">
      <w:pPr>
        <w:pStyle w:val="20"/>
        <w:shd w:val="clear" w:color="auto" w:fill="auto"/>
        <w:tabs>
          <w:tab w:val="left" w:pos="10206"/>
        </w:tabs>
        <w:spacing w:line="276" w:lineRule="auto"/>
        <w:ind w:firstLine="709"/>
        <w:jc w:val="both"/>
        <w:rPr>
          <w:sz w:val="26"/>
          <w:szCs w:val="26"/>
          <w:u w:val="single"/>
        </w:rPr>
      </w:pPr>
      <w:r>
        <w:rPr>
          <w:sz w:val="26"/>
          <w:szCs w:val="26"/>
          <w:u w:val="single"/>
        </w:rPr>
        <w:t>16</w:t>
      </w:r>
      <w:r w:rsidRPr="00D11C56">
        <w:rPr>
          <w:sz w:val="26"/>
          <w:szCs w:val="26"/>
          <w:u w:val="single"/>
        </w:rPr>
        <w:t xml:space="preserve">.1. Виробнича структура </w:t>
      </w:r>
      <w:proofErr w:type="spellStart"/>
      <w:r w:rsidRPr="00D11C56">
        <w:rPr>
          <w:sz w:val="26"/>
          <w:szCs w:val="26"/>
          <w:u w:val="single"/>
        </w:rPr>
        <w:t>обʼєкта</w:t>
      </w:r>
      <w:proofErr w:type="spellEnd"/>
      <w:r w:rsidRPr="00D11C56">
        <w:rPr>
          <w:sz w:val="26"/>
          <w:szCs w:val="26"/>
          <w:u w:val="single"/>
        </w:rPr>
        <w:t>/промислового майданчика.</w:t>
      </w:r>
    </w:p>
    <w:p w:rsidR="0088374C" w:rsidRDefault="0088374C" w:rsidP="0088374C">
      <w:pPr>
        <w:pStyle w:val="20"/>
        <w:shd w:val="clear" w:color="auto" w:fill="auto"/>
        <w:tabs>
          <w:tab w:val="left" w:pos="10206"/>
        </w:tabs>
        <w:spacing w:line="276" w:lineRule="auto"/>
        <w:ind w:firstLine="709"/>
        <w:jc w:val="both"/>
        <w:rPr>
          <w:sz w:val="26"/>
          <w:szCs w:val="26"/>
        </w:rPr>
      </w:pPr>
      <w:r>
        <w:rPr>
          <w:sz w:val="26"/>
          <w:szCs w:val="26"/>
        </w:rPr>
        <w:t>На території підприємства розташовані наступні будівлі та споруди:</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топкова;</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корівник (2 од.) на 510 голів;</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телятник на 50 голів;</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навіс для телят на 150 голів;</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корівник з родильним відділенням;</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вигульний майданчик;</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бункер з кормом (4 од.);</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склад патоки;</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proofErr w:type="spellStart"/>
      <w:r>
        <w:rPr>
          <w:sz w:val="26"/>
          <w:szCs w:val="26"/>
        </w:rPr>
        <w:t>гноєнакопичувач</w:t>
      </w:r>
      <w:proofErr w:type="spellEnd"/>
      <w:r>
        <w:rPr>
          <w:sz w:val="26"/>
          <w:szCs w:val="26"/>
        </w:rPr>
        <w:t>;</w:t>
      </w:r>
    </w:p>
    <w:p w:rsidR="0088374C" w:rsidRDefault="0088374C" w:rsidP="0088374C">
      <w:pPr>
        <w:pStyle w:val="20"/>
        <w:numPr>
          <w:ilvl w:val="0"/>
          <w:numId w:val="13"/>
        </w:numPr>
        <w:shd w:val="clear" w:color="auto" w:fill="auto"/>
        <w:tabs>
          <w:tab w:val="left" w:pos="10206"/>
        </w:tabs>
        <w:spacing w:line="276" w:lineRule="auto"/>
        <w:jc w:val="both"/>
        <w:rPr>
          <w:sz w:val="26"/>
          <w:szCs w:val="26"/>
        </w:rPr>
      </w:pPr>
      <w:r>
        <w:rPr>
          <w:sz w:val="26"/>
          <w:szCs w:val="26"/>
        </w:rPr>
        <w:t>джерела аварійного електропостачання (</w:t>
      </w:r>
      <w:proofErr w:type="spellStart"/>
      <w:r>
        <w:rPr>
          <w:sz w:val="26"/>
          <w:szCs w:val="26"/>
        </w:rPr>
        <w:t>бензо</w:t>
      </w:r>
      <w:proofErr w:type="spellEnd"/>
      <w:r>
        <w:rPr>
          <w:sz w:val="26"/>
          <w:szCs w:val="26"/>
        </w:rPr>
        <w:t xml:space="preserve">- та </w:t>
      </w:r>
      <w:proofErr w:type="spellStart"/>
      <w:r>
        <w:rPr>
          <w:sz w:val="26"/>
          <w:szCs w:val="26"/>
        </w:rPr>
        <w:t>дизельгенератор</w:t>
      </w:r>
      <w:proofErr w:type="spellEnd"/>
      <w:r>
        <w:rPr>
          <w:sz w:val="26"/>
          <w:szCs w:val="26"/>
        </w:rPr>
        <w:t>).</w:t>
      </w:r>
    </w:p>
    <w:p w:rsidR="0088374C" w:rsidRDefault="0088374C" w:rsidP="0088374C">
      <w:pPr>
        <w:tabs>
          <w:tab w:val="left" w:pos="142"/>
        </w:tabs>
        <w:spacing w:after="0" w:line="276" w:lineRule="auto"/>
        <w:ind w:right="-2"/>
        <w:jc w:val="center"/>
        <w:rPr>
          <w:rFonts w:ascii="Times New Roman" w:hAnsi="Times New Roman" w:cs="Times New Roman"/>
          <w:sz w:val="26"/>
          <w:szCs w:val="26"/>
          <w:lang w:val="uk-UA"/>
        </w:rPr>
      </w:pPr>
    </w:p>
    <w:p w:rsidR="0088374C" w:rsidRPr="009C33C9" w:rsidRDefault="0088374C" w:rsidP="0088374C">
      <w:pPr>
        <w:pStyle w:val="20"/>
        <w:shd w:val="clear" w:color="auto" w:fill="auto"/>
        <w:tabs>
          <w:tab w:val="left" w:pos="10206"/>
        </w:tabs>
        <w:spacing w:line="276" w:lineRule="auto"/>
        <w:ind w:firstLine="709"/>
        <w:jc w:val="both"/>
        <w:rPr>
          <w:sz w:val="26"/>
          <w:szCs w:val="26"/>
          <w:u w:val="single"/>
        </w:rPr>
      </w:pPr>
      <w:r w:rsidRPr="00460375">
        <w:rPr>
          <w:sz w:val="26"/>
          <w:szCs w:val="26"/>
          <w:u w:val="single"/>
        </w:rPr>
        <w:t xml:space="preserve">16.2. Перелік видів продукції, що випускається на </w:t>
      </w:r>
      <w:proofErr w:type="spellStart"/>
      <w:r w:rsidRPr="00460375">
        <w:rPr>
          <w:sz w:val="26"/>
          <w:szCs w:val="26"/>
          <w:u w:val="single"/>
        </w:rPr>
        <w:t>обʼєкті</w:t>
      </w:r>
      <w:proofErr w:type="spellEnd"/>
      <w:r w:rsidRPr="00460375">
        <w:rPr>
          <w:sz w:val="26"/>
          <w:szCs w:val="26"/>
          <w:u w:val="single"/>
        </w:rPr>
        <w:t>/промисловому майданчику, у тому числі продукції переділів, що використовується у власному виробництві.</w:t>
      </w:r>
    </w:p>
    <w:p w:rsidR="0088374C" w:rsidRDefault="0088374C" w:rsidP="0088374C">
      <w:pPr>
        <w:tabs>
          <w:tab w:val="left" w:pos="142"/>
        </w:tabs>
        <w:spacing w:after="0" w:line="276" w:lineRule="auto"/>
        <w:ind w:right="-2"/>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 xml:space="preserve">Таблиця </w:t>
      </w:r>
      <w:r>
        <w:rPr>
          <w:rFonts w:ascii="Times New Roman" w:hAnsi="Times New Roman" w:cs="Times New Roman"/>
          <w:sz w:val="26"/>
          <w:szCs w:val="26"/>
          <w:lang w:val="uk-UA"/>
        </w:rPr>
        <w:t>16</w:t>
      </w:r>
      <w:r w:rsidRPr="00497B64">
        <w:rPr>
          <w:rFonts w:ascii="Times New Roman" w:hAnsi="Times New Roman" w:cs="Times New Roman"/>
          <w:sz w:val="26"/>
          <w:szCs w:val="26"/>
          <w:lang w:val="uk-UA"/>
        </w:rPr>
        <w:t xml:space="preserve">.1. Перелік видів продукції, що випускається на </w:t>
      </w:r>
      <w:proofErr w:type="spellStart"/>
      <w:r w:rsidRPr="00497B64">
        <w:rPr>
          <w:rFonts w:ascii="Times New Roman" w:hAnsi="Times New Roman" w:cs="Times New Roman"/>
          <w:sz w:val="26"/>
          <w:szCs w:val="26"/>
          <w:lang w:val="uk-UA"/>
        </w:rPr>
        <w:t>обʼєкті</w:t>
      </w:r>
      <w:proofErr w:type="spellEnd"/>
      <w:r w:rsidRPr="00497B64">
        <w:rPr>
          <w:rFonts w:ascii="Times New Roman" w:hAnsi="Times New Roman" w:cs="Times New Roman"/>
          <w:sz w:val="26"/>
          <w:szCs w:val="26"/>
          <w:lang w:val="uk-UA"/>
        </w:rPr>
        <w:t>/промисловому майданчику, у тому числі продукції переділів, що використовується у власному виробництві.</w:t>
      </w:r>
    </w:p>
    <w:tbl>
      <w:tblPr>
        <w:tblStyle w:val="a9"/>
        <w:tblW w:w="0" w:type="auto"/>
        <w:tblLook w:val="04A0" w:firstRow="1" w:lastRow="0" w:firstColumn="1" w:lastColumn="0" w:noHBand="0" w:noVBand="1"/>
      </w:tblPr>
      <w:tblGrid>
        <w:gridCol w:w="1838"/>
        <w:gridCol w:w="4580"/>
        <w:gridCol w:w="3209"/>
      </w:tblGrid>
      <w:tr w:rsidR="0088374C" w:rsidRPr="00497B64" w:rsidTr="001C691B">
        <w:tc>
          <w:tcPr>
            <w:tcW w:w="1838" w:type="dxa"/>
          </w:tcPr>
          <w:p w:rsidR="0088374C" w:rsidRPr="00497B64" w:rsidRDefault="0088374C" w:rsidP="001C691B">
            <w:pPr>
              <w:tabs>
                <w:tab w:val="left" w:pos="142"/>
              </w:tabs>
              <w:ind w:right="-2"/>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Порядковий номер</w:t>
            </w:r>
          </w:p>
        </w:tc>
        <w:tc>
          <w:tcPr>
            <w:tcW w:w="4580" w:type="dxa"/>
          </w:tcPr>
          <w:p w:rsidR="0088374C" w:rsidRPr="00497B64" w:rsidRDefault="0088374C" w:rsidP="001C691B">
            <w:pPr>
              <w:tabs>
                <w:tab w:val="left" w:pos="142"/>
              </w:tabs>
              <w:ind w:right="-2"/>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Вид продукції</w:t>
            </w:r>
          </w:p>
        </w:tc>
        <w:tc>
          <w:tcPr>
            <w:tcW w:w="3209" w:type="dxa"/>
          </w:tcPr>
          <w:p w:rsidR="0088374C" w:rsidRPr="00497B64" w:rsidRDefault="0088374C" w:rsidP="001C691B">
            <w:pPr>
              <w:tabs>
                <w:tab w:val="left" w:pos="142"/>
              </w:tabs>
              <w:ind w:right="-2"/>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Річний випуск</w:t>
            </w:r>
          </w:p>
        </w:tc>
      </w:tr>
      <w:tr w:rsidR="0088374C" w:rsidRPr="00497B64" w:rsidTr="001C691B">
        <w:tc>
          <w:tcPr>
            <w:tcW w:w="1838" w:type="dxa"/>
          </w:tcPr>
          <w:p w:rsidR="0088374C" w:rsidRPr="00497B64" w:rsidRDefault="0088374C" w:rsidP="001C691B">
            <w:pPr>
              <w:tabs>
                <w:tab w:val="left" w:pos="142"/>
              </w:tabs>
              <w:ind w:right="-2"/>
              <w:jc w:val="center"/>
              <w:rPr>
                <w:rFonts w:ascii="Times New Roman" w:hAnsi="Times New Roman" w:cs="Times New Roman"/>
                <w:b/>
                <w:sz w:val="20"/>
                <w:szCs w:val="26"/>
                <w:lang w:val="uk-UA"/>
              </w:rPr>
            </w:pPr>
            <w:r w:rsidRPr="00497B64">
              <w:rPr>
                <w:rFonts w:ascii="Times New Roman" w:hAnsi="Times New Roman" w:cs="Times New Roman"/>
                <w:b/>
                <w:sz w:val="20"/>
                <w:szCs w:val="26"/>
                <w:lang w:val="uk-UA"/>
              </w:rPr>
              <w:t>1</w:t>
            </w:r>
          </w:p>
        </w:tc>
        <w:tc>
          <w:tcPr>
            <w:tcW w:w="4580" w:type="dxa"/>
          </w:tcPr>
          <w:p w:rsidR="0088374C" w:rsidRPr="00497B64" w:rsidRDefault="0088374C" w:rsidP="001C691B">
            <w:pPr>
              <w:tabs>
                <w:tab w:val="left" w:pos="142"/>
              </w:tabs>
              <w:ind w:right="-2"/>
              <w:jc w:val="center"/>
              <w:rPr>
                <w:rFonts w:ascii="Times New Roman" w:hAnsi="Times New Roman" w:cs="Times New Roman"/>
                <w:b/>
                <w:sz w:val="20"/>
                <w:szCs w:val="26"/>
                <w:lang w:val="uk-UA"/>
              </w:rPr>
            </w:pPr>
            <w:r w:rsidRPr="00497B64">
              <w:rPr>
                <w:rFonts w:ascii="Times New Roman" w:hAnsi="Times New Roman" w:cs="Times New Roman"/>
                <w:b/>
                <w:sz w:val="20"/>
                <w:szCs w:val="26"/>
                <w:lang w:val="uk-UA"/>
              </w:rPr>
              <w:t>2</w:t>
            </w:r>
          </w:p>
        </w:tc>
        <w:tc>
          <w:tcPr>
            <w:tcW w:w="3209" w:type="dxa"/>
          </w:tcPr>
          <w:p w:rsidR="0088374C" w:rsidRPr="00497B64" w:rsidRDefault="0088374C" w:rsidP="001C691B">
            <w:pPr>
              <w:tabs>
                <w:tab w:val="left" w:pos="142"/>
              </w:tabs>
              <w:ind w:right="-2"/>
              <w:jc w:val="center"/>
              <w:rPr>
                <w:rFonts w:ascii="Times New Roman" w:hAnsi="Times New Roman" w:cs="Times New Roman"/>
                <w:b/>
                <w:sz w:val="20"/>
                <w:szCs w:val="26"/>
                <w:lang w:val="uk-UA"/>
              </w:rPr>
            </w:pPr>
            <w:r w:rsidRPr="00497B64">
              <w:rPr>
                <w:rFonts w:ascii="Times New Roman" w:hAnsi="Times New Roman" w:cs="Times New Roman"/>
                <w:b/>
                <w:sz w:val="20"/>
                <w:szCs w:val="26"/>
                <w:lang w:val="uk-UA"/>
              </w:rPr>
              <w:t>3</w:t>
            </w:r>
          </w:p>
        </w:tc>
      </w:tr>
      <w:tr w:rsidR="0088374C" w:rsidRPr="00497B64" w:rsidTr="001C691B">
        <w:tc>
          <w:tcPr>
            <w:tcW w:w="1838" w:type="dxa"/>
          </w:tcPr>
          <w:p w:rsidR="0088374C" w:rsidRPr="00497B64" w:rsidRDefault="0088374C" w:rsidP="001C691B">
            <w:pPr>
              <w:tabs>
                <w:tab w:val="left" w:pos="142"/>
              </w:tabs>
              <w:ind w:right="-2"/>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4580" w:type="dxa"/>
          </w:tcPr>
          <w:p w:rsidR="0088374C" w:rsidRPr="00497B64" w:rsidRDefault="0088374C" w:rsidP="001C691B">
            <w:pPr>
              <w:tabs>
                <w:tab w:val="left" w:pos="142"/>
              </w:tabs>
              <w:ind w:right="-2"/>
              <w:jc w:val="center"/>
              <w:rPr>
                <w:rFonts w:ascii="Times New Roman" w:hAnsi="Times New Roman" w:cs="Times New Roman"/>
                <w:sz w:val="26"/>
                <w:szCs w:val="26"/>
                <w:lang w:val="uk-UA"/>
              </w:rPr>
            </w:pPr>
            <w:r>
              <w:rPr>
                <w:rFonts w:ascii="Times New Roman" w:hAnsi="Times New Roman" w:cs="Times New Roman"/>
                <w:sz w:val="26"/>
                <w:szCs w:val="26"/>
                <w:lang w:val="uk-UA"/>
              </w:rPr>
              <w:t>Молоко</w:t>
            </w:r>
          </w:p>
        </w:tc>
        <w:tc>
          <w:tcPr>
            <w:tcW w:w="3209" w:type="dxa"/>
          </w:tcPr>
          <w:p w:rsidR="0088374C" w:rsidRPr="00497B64" w:rsidRDefault="0088374C" w:rsidP="001C691B">
            <w:pPr>
              <w:tabs>
                <w:tab w:val="left" w:pos="142"/>
              </w:tabs>
              <w:ind w:right="-2"/>
              <w:jc w:val="center"/>
              <w:rPr>
                <w:rFonts w:ascii="Times New Roman" w:hAnsi="Times New Roman" w:cs="Times New Roman"/>
                <w:sz w:val="26"/>
                <w:szCs w:val="26"/>
                <w:lang w:val="uk-UA"/>
              </w:rPr>
            </w:pPr>
            <w:r>
              <w:rPr>
                <w:rFonts w:ascii="Times New Roman" w:hAnsi="Times New Roman" w:cs="Times New Roman"/>
                <w:sz w:val="26"/>
                <w:szCs w:val="26"/>
                <w:lang w:val="uk-UA"/>
              </w:rPr>
              <w:t>3599 т</w:t>
            </w:r>
          </w:p>
        </w:tc>
      </w:tr>
      <w:tr w:rsidR="0088374C" w:rsidRPr="00497B64" w:rsidTr="001C691B">
        <w:tc>
          <w:tcPr>
            <w:tcW w:w="1838" w:type="dxa"/>
          </w:tcPr>
          <w:p w:rsidR="0088374C" w:rsidRDefault="0088374C" w:rsidP="001C691B">
            <w:pPr>
              <w:tabs>
                <w:tab w:val="left" w:pos="142"/>
              </w:tabs>
              <w:ind w:right="-2"/>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4580" w:type="dxa"/>
          </w:tcPr>
          <w:p w:rsidR="0088374C" w:rsidRDefault="0088374C" w:rsidP="001C691B">
            <w:pPr>
              <w:tabs>
                <w:tab w:val="left" w:pos="142"/>
              </w:tabs>
              <w:ind w:right="-2"/>
              <w:jc w:val="center"/>
              <w:rPr>
                <w:rFonts w:ascii="Times New Roman" w:hAnsi="Times New Roman" w:cs="Times New Roman"/>
                <w:sz w:val="26"/>
                <w:szCs w:val="26"/>
                <w:lang w:val="uk-UA"/>
              </w:rPr>
            </w:pPr>
            <w:r>
              <w:rPr>
                <w:rFonts w:ascii="Times New Roman" w:hAnsi="Times New Roman" w:cs="Times New Roman"/>
                <w:sz w:val="26"/>
                <w:szCs w:val="26"/>
                <w:lang w:val="uk-UA"/>
              </w:rPr>
              <w:t>Худоба (живою вагою)</w:t>
            </w:r>
          </w:p>
        </w:tc>
        <w:tc>
          <w:tcPr>
            <w:tcW w:w="3209" w:type="dxa"/>
          </w:tcPr>
          <w:p w:rsidR="0088374C" w:rsidRDefault="0088374C" w:rsidP="001C691B">
            <w:pPr>
              <w:tabs>
                <w:tab w:val="left" w:pos="142"/>
              </w:tabs>
              <w:ind w:right="-2"/>
              <w:jc w:val="center"/>
              <w:rPr>
                <w:rFonts w:ascii="Times New Roman" w:hAnsi="Times New Roman" w:cs="Times New Roman"/>
                <w:sz w:val="26"/>
                <w:szCs w:val="26"/>
                <w:lang w:val="uk-UA"/>
              </w:rPr>
            </w:pPr>
            <w:r>
              <w:rPr>
                <w:rFonts w:ascii="Times New Roman" w:hAnsi="Times New Roman" w:cs="Times New Roman"/>
                <w:sz w:val="26"/>
                <w:szCs w:val="26"/>
                <w:lang w:val="uk-UA"/>
              </w:rPr>
              <w:t>620 гол.</w:t>
            </w:r>
          </w:p>
        </w:tc>
      </w:tr>
    </w:tbl>
    <w:p w:rsidR="0088374C" w:rsidRDefault="0088374C" w:rsidP="0088374C">
      <w:pPr>
        <w:spacing w:after="0" w:line="276" w:lineRule="auto"/>
        <w:ind w:firstLine="709"/>
        <w:jc w:val="center"/>
        <w:rPr>
          <w:rFonts w:ascii="Times New Roman" w:hAnsi="Times New Roman" w:cs="Times New Roman"/>
          <w:i/>
          <w:sz w:val="26"/>
          <w:szCs w:val="26"/>
          <w:lang w:val="uk-UA"/>
        </w:rPr>
      </w:pPr>
    </w:p>
    <w:p w:rsidR="0088374C" w:rsidRPr="00C2068B" w:rsidRDefault="0088374C" w:rsidP="0088374C">
      <w:pPr>
        <w:pStyle w:val="20"/>
        <w:shd w:val="clear" w:color="auto" w:fill="auto"/>
        <w:tabs>
          <w:tab w:val="left" w:pos="10206"/>
        </w:tabs>
        <w:spacing w:line="276" w:lineRule="auto"/>
        <w:ind w:firstLine="709"/>
        <w:jc w:val="both"/>
        <w:rPr>
          <w:sz w:val="26"/>
          <w:szCs w:val="26"/>
          <w:u w:val="single"/>
        </w:rPr>
      </w:pPr>
      <w:r>
        <w:rPr>
          <w:sz w:val="26"/>
          <w:szCs w:val="26"/>
          <w:u w:val="single"/>
        </w:rPr>
        <w:t>16</w:t>
      </w:r>
      <w:r w:rsidRPr="00C2068B">
        <w:rPr>
          <w:sz w:val="26"/>
          <w:szCs w:val="26"/>
          <w:u w:val="single"/>
        </w:rPr>
        <w:t>.</w:t>
      </w:r>
      <w:r>
        <w:rPr>
          <w:sz w:val="26"/>
          <w:szCs w:val="26"/>
          <w:u w:val="single"/>
        </w:rPr>
        <w:t>3</w:t>
      </w:r>
      <w:r w:rsidRPr="00C2068B">
        <w:rPr>
          <w:sz w:val="26"/>
          <w:szCs w:val="26"/>
          <w:u w:val="single"/>
        </w:rPr>
        <w:t xml:space="preserve">. Перелік та опис виробництв (основних, допоміжних, підсобних та побічних), виробничих процесів (основних. Допоміжних, підсобних, побічних, циклічних, нециклічних, безперервних, </w:t>
      </w:r>
      <w:proofErr w:type="spellStart"/>
      <w:r w:rsidRPr="00C2068B">
        <w:rPr>
          <w:sz w:val="26"/>
          <w:szCs w:val="26"/>
          <w:u w:val="single"/>
        </w:rPr>
        <w:t>напівбезперервних</w:t>
      </w:r>
      <w:proofErr w:type="spellEnd"/>
      <w:r w:rsidRPr="00C2068B">
        <w:rPr>
          <w:sz w:val="26"/>
          <w:szCs w:val="26"/>
          <w:u w:val="single"/>
        </w:rPr>
        <w:t xml:space="preserve">, дискретних, закритих, </w:t>
      </w:r>
      <w:r w:rsidRPr="00C2068B">
        <w:rPr>
          <w:sz w:val="26"/>
          <w:szCs w:val="26"/>
          <w:u w:val="single"/>
        </w:rPr>
        <w:lastRenderedPageBreak/>
        <w:t>відкритих, напівзакритих), технологічних процес</w:t>
      </w:r>
      <w:r>
        <w:rPr>
          <w:sz w:val="26"/>
          <w:szCs w:val="26"/>
          <w:u w:val="single"/>
        </w:rPr>
        <w:t xml:space="preserve">ів, технологічного устаткування </w:t>
      </w:r>
      <w:proofErr w:type="spellStart"/>
      <w:r>
        <w:rPr>
          <w:sz w:val="26"/>
          <w:szCs w:val="26"/>
          <w:u w:val="single"/>
        </w:rPr>
        <w:t>обʼєкта</w:t>
      </w:r>
      <w:proofErr w:type="spellEnd"/>
      <w:r>
        <w:rPr>
          <w:sz w:val="26"/>
          <w:szCs w:val="26"/>
          <w:u w:val="single"/>
        </w:rPr>
        <w:t>/ промислового майданчика.</w:t>
      </w:r>
    </w:p>
    <w:p w:rsidR="0088374C" w:rsidRPr="006015D1" w:rsidRDefault="0088374C" w:rsidP="0088374C">
      <w:pPr>
        <w:pStyle w:val="20"/>
        <w:tabs>
          <w:tab w:val="left" w:pos="10206"/>
        </w:tabs>
        <w:spacing w:line="276" w:lineRule="auto"/>
        <w:ind w:firstLine="709"/>
        <w:jc w:val="center"/>
        <w:rPr>
          <w:i/>
          <w:sz w:val="26"/>
          <w:szCs w:val="26"/>
        </w:rPr>
      </w:pPr>
      <w:r w:rsidRPr="006015D1">
        <w:rPr>
          <w:i/>
          <w:sz w:val="26"/>
          <w:szCs w:val="26"/>
        </w:rPr>
        <w:t>Основне виробництво</w:t>
      </w:r>
    </w:p>
    <w:p w:rsidR="0088374C" w:rsidRDefault="0088374C" w:rsidP="0088374C">
      <w:pPr>
        <w:pStyle w:val="20"/>
        <w:tabs>
          <w:tab w:val="left" w:pos="10206"/>
        </w:tabs>
        <w:spacing w:line="276" w:lineRule="auto"/>
        <w:ind w:firstLine="709"/>
        <w:jc w:val="both"/>
        <w:rPr>
          <w:sz w:val="26"/>
          <w:szCs w:val="26"/>
        </w:rPr>
      </w:pPr>
      <w:r>
        <w:rPr>
          <w:sz w:val="26"/>
          <w:szCs w:val="26"/>
        </w:rPr>
        <w:t xml:space="preserve">На території молочно-товарної ферми реалізована </w:t>
      </w:r>
      <w:r w:rsidRPr="00C11DFD">
        <w:rPr>
          <w:sz w:val="26"/>
          <w:szCs w:val="26"/>
        </w:rPr>
        <w:t>поточно-цехова система</w:t>
      </w:r>
      <w:r>
        <w:rPr>
          <w:sz w:val="26"/>
          <w:szCs w:val="26"/>
        </w:rPr>
        <w:t xml:space="preserve"> утримання тварин. </w:t>
      </w:r>
      <w:r w:rsidRPr="00C11DFD">
        <w:rPr>
          <w:sz w:val="26"/>
          <w:szCs w:val="26"/>
        </w:rPr>
        <w:t>Ця система реалізується з урахування</w:t>
      </w:r>
      <w:r>
        <w:rPr>
          <w:sz w:val="26"/>
          <w:szCs w:val="26"/>
        </w:rPr>
        <w:t xml:space="preserve">м фізіологічного стану тварини та за якою </w:t>
      </w:r>
      <w:r w:rsidRPr="00C11DFD">
        <w:rPr>
          <w:sz w:val="26"/>
          <w:szCs w:val="26"/>
        </w:rPr>
        <w:t>формують окремі групи тварин, виділяючи сухостійні (</w:t>
      </w:r>
      <w:proofErr w:type="spellStart"/>
      <w:r w:rsidRPr="00C11DFD">
        <w:rPr>
          <w:sz w:val="26"/>
          <w:szCs w:val="26"/>
        </w:rPr>
        <w:t>стільні</w:t>
      </w:r>
      <w:proofErr w:type="spellEnd"/>
      <w:r w:rsidRPr="00C11DFD">
        <w:rPr>
          <w:sz w:val="26"/>
          <w:szCs w:val="26"/>
        </w:rPr>
        <w:t xml:space="preserve">, за 2 місяці до отелення), </w:t>
      </w:r>
      <w:proofErr w:type="spellStart"/>
      <w:r w:rsidRPr="00C11DFD">
        <w:rPr>
          <w:sz w:val="26"/>
          <w:szCs w:val="26"/>
        </w:rPr>
        <w:t>глибокостільні</w:t>
      </w:r>
      <w:proofErr w:type="spellEnd"/>
      <w:r w:rsidRPr="00C11DFD">
        <w:rPr>
          <w:sz w:val="26"/>
          <w:szCs w:val="26"/>
        </w:rPr>
        <w:t xml:space="preserve"> (за 2 тижні до отелення), </w:t>
      </w:r>
      <w:proofErr w:type="spellStart"/>
      <w:r w:rsidRPr="00C11DFD">
        <w:rPr>
          <w:sz w:val="26"/>
          <w:szCs w:val="26"/>
        </w:rPr>
        <w:t>новотельні</w:t>
      </w:r>
      <w:proofErr w:type="spellEnd"/>
      <w:r w:rsidRPr="00C11DFD">
        <w:rPr>
          <w:sz w:val="26"/>
          <w:szCs w:val="26"/>
        </w:rPr>
        <w:t xml:space="preserve"> (2 тижні після отелення), телят, моло</w:t>
      </w:r>
      <w:r>
        <w:rPr>
          <w:sz w:val="26"/>
          <w:szCs w:val="26"/>
        </w:rPr>
        <w:t>дняк</w:t>
      </w:r>
      <w:r w:rsidRPr="00C11DFD">
        <w:rPr>
          <w:sz w:val="26"/>
          <w:szCs w:val="26"/>
        </w:rPr>
        <w:t>, молочних корів. Для кожної групи облаштовують окремі бокси. Залежно від зміни фізіологічного стану корови її переводять в іншу групу.</w:t>
      </w:r>
    </w:p>
    <w:p w:rsidR="0088374C" w:rsidRDefault="0088374C" w:rsidP="0088374C">
      <w:pPr>
        <w:pStyle w:val="20"/>
        <w:shd w:val="clear" w:color="auto" w:fill="auto"/>
        <w:tabs>
          <w:tab w:val="left" w:pos="10206"/>
        </w:tabs>
        <w:spacing w:line="276" w:lineRule="auto"/>
        <w:ind w:firstLine="709"/>
        <w:jc w:val="both"/>
        <w:rPr>
          <w:sz w:val="26"/>
          <w:szCs w:val="26"/>
        </w:rPr>
      </w:pPr>
      <w:r w:rsidRPr="006E0AF7">
        <w:rPr>
          <w:sz w:val="26"/>
          <w:szCs w:val="26"/>
        </w:rPr>
        <w:t xml:space="preserve">Запліднення корів відбувається штучно безпосередньо в стійлах основного приміщення, де утримуються тварини. </w:t>
      </w:r>
      <w:r w:rsidRPr="002E4A82">
        <w:rPr>
          <w:sz w:val="26"/>
          <w:szCs w:val="26"/>
        </w:rPr>
        <w:t>Відділення для отелення відокремлене від</w:t>
      </w:r>
      <w:r w:rsidRPr="006E0AF7">
        <w:rPr>
          <w:sz w:val="26"/>
          <w:szCs w:val="26"/>
        </w:rPr>
        <w:t xml:space="preserve"> інших приміщень та поділене на три секції: </w:t>
      </w:r>
      <w:proofErr w:type="spellStart"/>
      <w:r w:rsidRPr="006E0AF7">
        <w:rPr>
          <w:sz w:val="26"/>
          <w:szCs w:val="26"/>
        </w:rPr>
        <w:t>передпологова</w:t>
      </w:r>
      <w:proofErr w:type="spellEnd"/>
      <w:r w:rsidRPr="006E0AF7">
        <w:rPr>
          <w:sz w:val="26"/>
          <w:szCs w:val="26"/>
        </w:rPr>
        <w:t xml:space="preserve">, пологова і післяпологова. Тварини поміщаються в </w:t>
      </w:r>
      <w:proofErr w:type="spellStart"/>
      <w:r w:rsidRPr="006E0AF7">
        <w:rPr>
          <w:sz w:val="26"/>
          <w:szCs w:val="26"/>
        </w:rPr>
        <w:t>передпологову</w:t>
      </w:r>
      <w:proofErr w:type="spellEnd"/>
      <w:r w:rsidRPr="006E0AF7">
        <w:rPr>
          <w:sz w:val="26"/>
          <w:szCs w:val="26"/>
        </w:rPr>
        <w:t xml:space="preserve"> секцію за 8-10 днів до отелення.</w:t>
      </w:r>
    </w:p>
    <w:p w:rsidR="0088374C" w:rsidRPr="006E0AF7" w:rsidRDefault="0088374C" w:rsidP="0088374C">
      <w:pPr>
        <w:pStyle w:val="aff2"/>
        <w:tabs>
          <w:tab w:val="left" w:pos="142"/>
        </w:tabs>
        <w:spacing w:line="276" w:lineRule="auto"/>
        <w:ind w:right="-2" w:firstLine="709"/>
        <w:jc w:val="both"/>
        <w:rPr>
          <w:b w:val="0"/>
          <w:bCs/>
          <w:sz w:val="26"/>
          <w:szCs w:val="26"/>
        </w:rPr>
      </w:pPr>
      <w:r w:rsidRPr="006E0AF7">
        <w:rPr>
          <w:b w:val="0"/>
          <w:sz w:val="26"/>
          <w:szCs w:val="26"/>
        </w:rPr>
        <w:t>За 1-3 дні до пологів корів переводять в родову секцію, де встановлюють спеціальні бокси.</w:t>
      </w:r>
      <w:r>
        <w:rPr>
          <w:b w:val="0"/>
          <w:sz w:val="26"/>
          <w:szCs w:val="26"/>
        </w:rPr>
        <w:t xml:space="preserve"> </w:t>
      </w:r>
      <w:r w:rsidRPr="006E0AF7">
        <w:rPr>
          <w:b w:val="0"/>
          <w:sz w:val="26"/>
          <w:szCs w:val="26"/>
        </w:rPr>
        <w:t>У післяпологовому відділенні корова міститься 15 днів, а потім переводиться в цех роздоювання і запліднення, в післяпологовому відділенні корова закінчує молозивний період (теляти поять молозивом матері не менше 5-7 днів або він міститься разом з матірʼю).</w:t>
      </w:r>
      <w:r>
        <w:rPr>
          <w:b w:val="0"/>
          <w:sz w:val="26"/>
          <w:szCs w:val="26"/>
        </w:rPr>
        <w:t xml:space="preserve"> </w:t>
      </w:r>
    </w:p>
    <w:p w:rsidR="0088374C" w:rsidRDefault="0088374C" w:rsidP="0088374C">
      <w:pPr>
        <w:pStyle w:val="20"/>
        <w:shd w:val="clear" w:color="auto" w:fill="auto"/>
        <w:tabs>
          <w:tab w:val="left" w:pos="10206"/>
        </w:tabs>
        <w:spacing w:line="276" w:lineRule="auto"/>
        <w:ind w:firstLine="709"/>
        <w:jc w:val="both"/>
        <w:rPr>
          <w:sz w:val="26"/>
          <w:szCs w:val="26"/>
        </w:rPr>
      </w:pPr>
      <w:r w:rsidRPr="006E0AF7">
        <w:rPr>
          <w:sz w:val="26"/>
          <w:szCs w:val="26"/>
        </w:rPr>
        <w:t>Потім теля (іноді з другої доби) поміщається в профілактичне відділення, де 3-5 днів утримується в індивідуальних клітинах, а потім переводиться в групові клітки по 10-15 голів у кожній. Після 15-20-денного перебування в профілакторії телят переводять до загального телятник</w:t>
      </w:r>
      <w:r>
        <w:rPr>
          <w:sz w:val="26"/>
          <w:szCs w:val="26"/>
        </w:rPr>
        <w:t>у</w:t>
      </w:r>
      <w:r w:rsidRPr="006E0AF7">
        <w:rPr>
          <w:sz w:val="26"/>
          <w:szCs w:val="26"/>
        </w:rPr>
        <w:t>.</w:t>
      </w:r>
    </w:p>
    <w:p w:rsidR="0088374C" w:rsidRDefault="0088374C" w:rsidP="0088374C">
      <w:pPr>
        <w:pStyle w:val="20"/>
        <w:shd w:val="clear" w:color="auto" w:fill="auto"/>
        <w:tabs>
          <w:tab w:val="left" w:pos="10206"/>
        </w:tabs>
        <w:spacing w:line="276" w:lineRule="auto"/>
        <w:ind w:firstLine="709"/>
        <w:jc w:val="both"/>
        <w:rPr>
          <w:sz w:val="26"/>
          <w:szCs w:val="26"/>
        </w:rPr>
      </w:pPr>
      <w:r w:rsidRPr="006E0AF7">
        <w:rPr>
          <w:sz w:val="26"/>
          <w:szCs w:val="26"/>
        </w:rPr>
        <w:t xml:space="preserve">Основне завдання в </w:t>
      </w:r>
      <w:proofErr w:type="spellStart"/>
      <w:r w:rsidRPr="006E0AF7">
        <w:rPr>
          <w:sz w:val="26"/>
          <w:szCs w:val="26"/>
        </w:rPr>
        <w:t>післямолочний</w:t>
      </w:r>
      <w:proofErr w:type="spellEnd"/>
      <w:r w:rsidRPr="006E0AF7">
        <w:rPr>
          <w:sz w:val="26"/>
          <w:szCs w:val="26"/>
        </w:rPr>
        <w:t xml:space="preserve"> період (з 3-6 до 24-місячного віку) – забезпечення нормального росту і розвитку телиць, своєчасне запліднення і формування у них високої молочної продуктивності. Телиці вирощуються по групах: від 6 до 9 місяців</w:t>
      </w:r>
      <w:r>
        <w:rPr>
          <w:sz w:val="26"/>
          <w:szCs w:val="26"/>
        </w:rPr>
        <w:t>,</w:t>
      </w:r>
      <w:r w:rsidRPr="006E0AF7">
        <w:rPr>
          <w:sz w:val="26"/>
          <w:szCs w:val="26"/>
        </w:rPr>
        <w:t xml:space="preserve"> від 9 до 12 місяців, від 12 до 18 </w:t>
      </w:r>
      <w:r>
        <w:rPr>
          <w:sz w:val="26"/>
          <w:szCs w:val="26"/>
        </w:rPr>
        <w:t>та</w:t>
      </w:r>
      <w:r w:rsidRPr="006E0AF7">
        <w:rPr>
          <w:sz w:val="26"/>
          <w:szCs w:val="26"/>
        </w:rPr>
        <w:t xml:space="preserve"> від 18 до 24 </w:t>
      </w:r>
      <w:r>
        <w:rPr>
          <w:sz w:val="26"/>
          <w:szCs w:val="26"/>
        </w:rPr>
        <w:t>місяців.</w:t>
      </w:r>
      <w:r w:rsidRPr="006E0AF7">
        <w:rPr>
          <w:sz w:val="26"/>
          <w:szCs w:val="26"/>
        </w:rPr>
        <w:t xml:space="preserve"> </w:t>
      </w:r>
    </w:p>
    <w:p w:rsidR="0088374C" w:rsidRDefault="0088374C" w:rsidP="0088374C">
      <w:pPr>
        <w:pStyle w:val="20"/>
        <w:shd w:val="clear" w:color="auto" w:fill="auto"/>
        <w:tabs>
          <w:tab w:val="left" w:pos="10206"/>
        </w:tabs>
        <w:spacing w:line="276" w:lineRule="auto"/>
        <w:ind w:firstLine="709"/>
        <w:jc w:val="both"/>
        <w:rPr>
          <w:sz w:val="26"/>
          <w:szCs w:val="26"/>
        </w:rPr>
      </w:pPr>
      <w:r w:rsidRPr="006E0AF7">
        <w:rPr>
          <w:sz w:val="26"/>
          <w:szCs w:val="26"/>
        </w:rPr>
        <w:t>Протягом дня тваринам влаштовуються прогулянки на вигульн</w:t>
      </w:r>
      <w:r>
        <w:rPr>
          <w:sz w:val="26"/>
          <w:szCs w:val="26"/>
        </w:rPr>
        <w:t>ому</w:t>
      </w:r>
      <w:r w:rsidRPr="006E0AF7">
        <w:rPr>
          <w:sz w:val="26"/>
          <w:szCs w:val="26"/>
        </w:rPr>
        <w:t xml:space="preserve"> майданчик</w:t>
      </w:r>
      <w:r>
        <w:rPr>
          <w:sz w:val="26"/>
          <w:szCs w:val="26"/>
        </w:rPr>
        <w:t>у</w:t>
      </w:r>
      <w:r w:rsidRPr="006E0AF7">
        <w:rPr>
          <w:sz w:val="26"/>
          <w:szCs w:val="26"/>
        </w:rPr>
        <w:t xml:space="preserve"> тривалістю не менше двох годин. Годівля тварин здійснюється в стійлах</w:t>
      </w:r>
      <w:r>
        <w:rPr>
          <w:sz w:val="26"/>
          <w:szCs w:val="26"/>
        </w:rPr>
        <w:t xml:space="preserve">. Річна витрата кормів становить 12861 </w:t>
      </w:r>
      <w:proofErr w:type="spellStart"/>
      <w:r>
        <w:rPr>
          <w:sz w:val="26"/>
          <w:szCs w:val="26"/>
        </w:rPr>
        <w:t>тонн</w:t>
      </w:r>
      <w:proofErr w:type="spellEnd"/>
      <w:r w:rsidRPr="006E0AF7">
        <w:rPr>
          <w:sz w:val="26"/>
          <w:szCs w:val="26"/>
        </w:rPr>
        <w:t xml:space="preserve">. </w:t>
      </w:r>
      <w:r>
        <w:rPr>
          <w:sz w:val="26"/>
          <w:szCs w:val="26"/>
        </w:rPr>
        <w:t>Для зберігання комбікормів встановлено 4 ємності.</w:t>
      </w:r>
    </w:p>
    <w:p w:rsidR="0088374C" w:rsidRDefault="0088374C" w:rsidP="0088374C">
      <w:pPr>
        <w:pStyle w:val="20"/>
        <w:shd w:val="clear" w:color="auto" w:fill="auto"/>
        <w:tabs>
          <w:tab w:val="left" w:pos="10206"/>
        </w:tabs>
        <w:spacing w:line="276" w:lineRule="auto"/>
        <w:ind w:firstLine="709"/>
        <w:jc w:val="both"/>
        <w:rPr>
          <w:sz w:val="26"/>
          <w:szCs w:val="26"/>
        </w:rPr>
      </w:pPr>
      <w:r w:rsidRPr="006E0AF7">
        <w:rPr>
          <w:sz w:val="26"/>
          <w:szCs w:val="26"/>
        </w:rPr>
        <w:t xml:space="preserve">Напування тварин здійснюється з автонапувалок, які встановлені в приміщенні. </w:t>
      </w:r>
    </w:p>
    <w:p w:rsidR="0088374C" w:rsidRDefault="0088374C" w:rsidP="0088374C">
      <w:pPr>
        <w:pStyle w:val="20"/>
        <w:shd w:val="clear" w:color="auto" w:fill="auto"/>
        <w:tabs>
          <w:tab w:val="left" w:pos="10206"/>
        </w:tabs>
        <w:spacing w:line="276" w:lineRule="auto"/>
        <w:ind w:firstLine="709"/>
        <w:jc w:val="both"/>
        <w:rPr>
          <w:sz w:val="26"/>
          <w:szCs w:val="26"/>
        </w:rPr>
      </w:pPr>
      <w:r w:rsidRPr="006E0AF7">
        <w:rPr>
          <w:sz w:val="26"/>
          <w:szCs w:val="26"/>
        </w:rPr>
        <w:t>Доїння корів здійснюєтьс</w:t>
      </w:r>
      <w:r>
        <w:rPr>
          <w:sz w:val="26"/>
          <w:szCs w:val="26"/>
        </w:rPr>
        <w:t xml:space="preserve">я в доїльній залі, зблокованою з корівниками. </w:t>
      </w:r>
      <w:r w:rsidRPr="006E0AF7">
        <w:rPr>
          <w:sz w:val="26"/>
          <w:szCs w:val="26"/>
        </w:rPr>
        <w:t xml:space="preserve">Молоко зберігається в </w:t>
      </w:r>
      <w:proofErr w:type="spellStart"/>
      <w:r w:rsidRPr="006E0AF7">
        <w:rPr>
          <w:sz w:val="26"/>
          <w:szCs w:val="26"/>
        </w:rPr>
        <w:t>ємностях</w:t>
      </w:r>
      <w:proofErr w:type="spellEnd"/>
      <w:r>
        <w:rPr>
          <w:sz w:val="26"/>
          <w:szCs w:val="26"/>
        </w:rPr>
        <w:t xml:space="preserve"> (1 т, 4 т та 8 т)</w:t>
      </w:r>
      <w:r w:rsidRPr="006E0AF7">
        <w:rPr>
          <w:sz w:val="26"/>
          <w:szCs w:val="26"/>
        </w:rPr>
        <w:t xml:space="preserve">. Охолодження молока відбувається за рахунок холодильної установки, що працює на фреоні. </w:t>
      </w:r>
    </w:p>
    <w:p w:rsidR="0088374C" w:rsidRDefault="0088374C" w:rsidP="0088374C">
      <w:pPr>
        <w:pStyle w:val="20"/>
        <w:shd w:val="clear" w:color="auto" w:fill="auto"/>
        <w:tabs>
          <w:tab w:val="left" w:pos="10206"/>
        </w:tabs>
        <w:spacing w:line="276" w:lineRule="auto"/>
        <w:ind w:firstLine="709"/>
        <w:jc w:val="both"/>
        <w:rPr>
          <w:sz w:val="26"/>
          <w:szCs w:val="26"/>
        </w:rPr>
      </w:pPr>
      <w:r w:rsidRPr="006E0AF7">
        <w:rPr>
          <w:sz w:val="26"/>
          <w:szCs w:val="26"/>
        </w:rPr>
        <w:t>Прибирання гною здійснюється щоденно, а на вигульн</w:t>
      </w:r>
      <w:r>
        <w:rPr>
          <w:sz w:val="26"/>
          <w:szCs w:val="26"/>
        </w:rPr>
        <w:t>ому</w:t>
      </w:r>
      <w:r w:rsidRPr="006E0AF7">
        <w:rPr>
          <w:sz w:val="26"/>
          <w:szCs w:val="26"/>
        </w:rPr>
        <w:t xml:space="preserve"> </w:t>
      </w:r>
      <w:r>
        <w:rPr>
          <w:sz w:val="26"/>
          <w:szCs w:val="26"/>
        </w:rPr>
        <w:t>майданчику</w:t>
      </w:r>
      <w:r w:rsidRPr="006E0AF7">
        <w:rPr>
          <w:sz w:val="26"/>
          <w:szCs w:val="26"/>
        </w:rPr>
        <w:t xml:space="preserve"> – по мірі забруднення. Прибирання підстилкового гною здійснюється трактором. Далі підстилковий гній транспортується до секційних майданчиків, де </w:t>
      </w:r>
      <w:proofErr w:type="spellStart"/>
      <w:r w:rsidRPr="006E0AF7">
        <w:rPr>
          <w:sz w:val="26"/>
          <w:szCs w:val="26"/>
        </w:rPr>
        <w:t>карантинується</w:t>
      </w:r>
      <w:proofErr w:type="spellEnd"/>
      <w:r w:rsidRPr="006E0AF7">
        <w:rPr>
          <w:sz w:val="26"/>
          <w:szCs w:val="26"/>
        </w:rPr>
        <w:t xml:space="preserve">, </w:t>
      </w:r>
      <w:proofErr w:type="spellStart"/>
      <w:r w:rsidRPr="006E0AF7">
        <w:rPr>
          <w:sz w:val="26"/>
          <w:szCs w:val="26"/>
        </w:rPr>
        <w:t>дегельмінтезується</w:t>
      </w:r>
      <w:proofErr w:type="spellEnd"/>
      <w:r w:rsidRPr="006E0AF7">
        <w:rPr>
          <w:sz w:val="26"/>
          <w:szCs w:val="26"/>
        </w:rPr>
        <w:t>, зберігається, а на випадок виникнення епізоотії знезаражується.</w:t>
      </w:r>
    </w:p>
    <w:p w:rsidR="0088374C" w:rsidRPr="006E0AF7" w:rsidRDefault="0088374C" w:rsidP="0088374C">
      <w:pPr>
        <w:spacing w:after="0"/>
        <w:ind w:right="-2" w:firstLine="709"/>
        <w:jc w:val="both"/>
        <w:rPr>
          <w:rFonts w:ascii="Times New Roman" w:hAnsi="Times New Roman" w:cs="Times New Roman"/>
          <w:sz w:val="26"/>
          <w:szCs w:val="26"/>
          <w:lang w:val="uk-UA"/>
        </w:rPr>
      </w:pPr>
      <w:r w:rsidRPr="006E0AF7">
        <w:rPr>
          <w:rFonts w:ascii="Times New Roman" w:hAnsi="Times New Roman" w:cs="Times New Roman"/>
          <w:sz w:val="26"/>
          <w:szCs w:val="26"/>
          <w:lang w:val="uk-UA"/>
        </w:rPr>
        <w:t>Бійня відсутня.</w:t>
      </w:r>
    </w:p>
    <w:p w:rsidR="0088374C" w:rsidRDefault="0088374C" w:rsidP="0088374C">
      <w:pPr>
        <w:pStyle w:val="20"/>
        <w:shd w:val="clear" w:color="auto" w:fill="auto"/>
        <w:tabs>
          <w:tab w:val="left" w:pos="10206"/>
        </w:tabs>
        <w:spacing w:line="276" w:lineRule="auto"/>
        <w:ind w:firstLine="709"/>
        <w:jc w:val="both"/>
        <w:rPr>
          <w:sz w:val="26"/>
          <w:szCs w:val="26"/>
        </w:rPr>
      </w:pPr>
    </w:p>
    <w:p w:rsidR="0088374C" w:rsidRPr="006015D1" w:rsidRDefault="0088374C" w:rsidP="0088374C">
      <w:pPr>
        <w:pStyle w:val="20"/>
        <w:shd w:val="clear" w:color="auto" w:fill="auto"/>
        <w:tabs>
          <w:tab w:val="left" w:pos="10206"/>
        </w:tabs>
        <w:spacing w:line="276" w:lineRule="auto"/>
        <w:ind w:firstLine="709"/>
        <w:jc w:val="center"/>
        <w:rPr>
          <w:i/>
          <w:sz w:val="26"/>
          <w:szCs w:val="26"/>
        </w:rPr>
      </w:pPr>
      <w:r w:rsidRPr="006015D1">
        <w:rPr>
          <w:i/>
          <w:sz w:val="26"/>
          <w:szCs w:val="26"/>
        </w:rPr>
        <w:t>Допоміжне виробництво</w:t>
      </w:r>
    </w:p>
    <w:p w:rsidR="0088374C" w:rsidRDefault="0088374C" w:rsidP="0088374C">
      <w:pPr>
        <w:pStyle w:val="20"/>
        <w:shd w:val="clear" w:color="auto" w:fill="auto"/>
        <w:tabs>
          <w:tab w:val="left" w:pos="10206"/>
        </w:tabs>
        <w:spacing w:line="276" w:lineRule="auto"/>
        <w:ind w:firstLine="709"/>
        <w:jc w:val="both"/>
        <w:rPr>
          <w:sz w:val="26"/>
          <w:szCs w:val="26"/>
        </w:rPr>
      </w:pPr>
      <w:r>
        <w:rPr>
          <w:sz w:val="26"/>
          <w:szCs w:val="26"/>
        </w:rPr>
        <w:t>Забезпечення теплом побутових та виробничих приміщень здійснюється топковою, яка розташована в окремому приміщенні. В топковій встановлено твердопаливний котел «</w:t>
      </w:r>
      <w:r>
        <w:rPr>
          <w:sz w:val="26"/>
          <w:szCs w:val="26"/>
          <w:lang w:val="en-US"/>
        </w:rPr>
        <w:t>DUO</w:t>
      </w:r>
      <w:r w:rsidRPr="00E0597D">
        <w:rPr>
          <w:sz w:val="26"/>
          <w:szCs w:val="26"/>
          <w:lang w:val="ru-RU"/>
        </w:rPr>
        <w:t>+</w:t>
      </w:r>
      <w:r>
        <w:rPr>
          <w:sz w:val="26"/>
          <w:szCs w:val="26"/>
        </w:rPr>
        <w:t>», який працює на дровах. Також, твердопаливний котел «</w:t>
      </w:r>
      <w:proofErr w:type="spellStart"/>
      <w:r>
        <w:rPr>
          <w:sz w:val="26"/>
          <w:szCs w:val="26"/>
        </w:rPr>
        <w:t>Булерʼян</w:t>
      </w:r>
      <w:proofErr w:type="spellEnd"/>
      <w:r>
        <w:rPr>
          <w:sz w:val="26"/>
          <w:szCs w:val="26"/>
        </w:rPr>
        <w:t>» розміщується в приміщенні складу патоки.</w:t>
      </w:r>
    </w:p>
    <w:p w:rsidR="0088374C" w:rsidRPr="00E0597D" w:rsidRDefault="0088374C" w:rsidP="0088374C">
      <w:pPr>
        <w:pStyle w:val="20"/>
        <w:shd w:val="clear" w:color="auto" w:fill="auto"/>
        <w:tabs>
          <w:tab w:val="left" w:pos="10206"/>
        </w:tabs>
        <w:spacing w:line="276" w:lineRule="auto"/>
        <w:ind w:firstLine="709"/>
        <w:jc w:val="both"/>
        <w:rPr>
          <w:sz w:val="26"/>
          <w:szCs w:val="26"/>
        </w:rPr>
      </w:pPr>
      <w:r>
        <w:rPr>
          <w:sz w:val="26"/>
          <w:szCs w:val="26"/>
        </w:rPr>
        <w:lastRenderedPageBreak/>
        <w:t xml:space="preserve">Під час аварійних відключень від міських електромереж виробництво електроенергії забезпечується за рахунок </w:t>
      </w:r>
      <w:proofErr w:type="spellStart"/>
      <w:r>
        <w:rPr>
          <w:sz w:val="26"/>
          <w:szCs w:val="26"/>
        </w:rPr>
        <w:t>бензогенератору</w:t>
      </w:r>
      <w:proofErr w:type="spellEnd"/>
      <w:r>
        <w:rPr>
          <w:sz w:val="26"/>
          <w:szCs w:val="26"/>
        </w:rPr>
        <w:t xml:space="preserve"> </w:t>
      </w:r>
      <w:proofErr w:type="spellStart"/>
      <w:r w:rsidRPr="00E0597D">
        <w:rPr>
          <w:sz w:val="26"/>
          <w:szCs w:val="26"/>
        </w:rPr>
        <w:t>Palmera</w:t>
      </w:r>
      <w:proofErr w:type="spellEnd"/>
      <w:r w:rsidRPr="00E0597D">
        <w:rPr>
          <w:sz w:val="26"/>
          <w:szCs w:val="26"/>
        </w:rPr>
        <w:t xml:space="preserve"> PA 350 JE</w:t>
      </w:r>
      <w:r>
        <w:rPr>
          <w:sz w:val="26"/>
          <w:szCs w:val="26"/>
        </w:rPr>
        <w:t xml:space="preserve"> та г</w:t>
      </w:r>
      <w:r w:rsidRPr="00E0597D">
        <w:rPr>
          <w:sz w:val="26"/>
          <w:szCs w:val="26"/>
        </w:rPr>
        <w:t>енератор</w:t>
      </w:r>
      <w:r>
        <w:rPr>
          <w:sz w:val="26"/>
          <w:szCs w:val="26"/>
        </w:rPr>
        <w:t>у</w:t>
      </w:r>
      <w:r w:rsidRPr="00E0597D">
        <w:rPr>
          <w:sz w:val="26"/>
          <w:szCs w:val="26"/>
        </w:rPr>
        <w:t xml:space="preserve"> синхронн</w:t>
      </w:r>
      <w:r>
        <w:rPr>
          <w:sz w:val="26"/>
          <w:szCs w:val="26"/>
        </w:rPr>
        <w:t>ого</w:t>
      </w:r>
      <w:r w:rsidRPr="00E0597D">
        <w:rPr>
          <w:sz w:val="26"/>
          <w:szCs w:val="26"/>
        </w:rPr>
        <w:t xml:space="preserve"> трифазного току ГСФ-100 БК</w:t>
      </w:r>
      <w:r>
        <w:rPr>
          <w:sz w:val="26"/>
          <w:szCs w:val="26"/>
        </w:rPr>
        <w:t xml:space="preserve"> (працює на дизельному паливі).</w:t>
      </w:r>
    </w:p>
    <w:p w:rsidR="0088374C" w:rsidRDefault="0088374C" w:rsidP="0088374C">
      <w:pPr>
        <w:pStyle w:val="20"/>
        <w:shd w:val="clear" w:color="auto" w:fill="auto"/>
        <w:tabs>
          <w:tab w:val="left" w:pos="10206"/>
        </w:tabs>
        <w:spacing w:line="276" w:lineRule="auto"/>
        <w:ind w:firstLine="709"/>
        <w:jc w:val="both"/>
        <w:rPr>
          <w:sz w:val="26"/>
          <w:szCs w:val="26"/>
        </w:rPr>
      </w:pPr>
      <w:r w:rsidRPr="00460375">
        <w:rPr>
          <w:sz w:val="26"/>
          <w:szCs w:val="26"/>
        </w:rPr>
        <w:t xml:space="preserve">Для подрібнення соломи з подальшим використанням в підстилці використовується соломорізка </w:t>
      </w:r>
      <w:proofErr w:type="spellStart"/>
      <w:r w:rsidRPr="00460375">
        <w:rPr>
          <w:sz w:val="26"/>
          <w:szCs w:val="26"/>
        </w:rPr>
        <w:t>Tomahawk</w:t>
      </w:r>
      <w:proofErr w:type="spellEnd"/>
      <w:r w:rsidRPr="00460375">
        <w:rPr>
          <w:sz w:val="26"/>
          <w:szCs w:val="26"/>
        </w:rPr>
        <w:t>.</w:t>
      </w:r>
    </w:p>
    <w:p w:rsidR="0088374C" w:rsidRPr="00460375" w:rsidRDefault="0088374C" w:rsidP="0088374C">
      <w:pPr>
        <w:spacing w:after="0" w:line="276" w:lineRule="auto"/>
        <w:ind w:firstLine="709"/>
        <w:jc w:val="both"/>
        <w:rPr>
          <w:rFonts w:ascii="Times New Roman" w:hAnsi="Times New Roman" w:cs="Times New Roman"/>
          <w:sz w:val="26"/>
          <w:szCs w:val="26"/>
          <w:lang w:val="uk-UA"/>
        </w:rPr>
      </w:pPr>
    </w:p>
    <w:p w:rsidR="0088374C" w:rsidRPr="007A7761" w:rsidRDefault="0088374C" w:rsidP="0088374C">
      <w:pPr>
        <w:spacing w:after="0" w:line="276" w:lineRule="auto"/>
        <w:ind w:firstLine="709"/>
        <w:jc w:val="both"/>
        <w:rPr>
          <w:rFonts w:ascii="Times New Roman" w:hAnsi="Times New Roman" w:cs="Times New Roman"/>
          <w:sz w:val="26"/>
          <w:szCs w:val="26"/>
          <w:u w:val="single"/>
          <w:lang w:val="uk-UA"/>
        </w:rPr>
      </w:pPr>
      <w:r>
        <w:rPr>
          <w:rFonts w:ascii="Times New Roman" w:hAnsi="Times New Roman" w:cs="Times New Roman"/>
          <w:sz w:val="26"/>
          <w:szCs w:val="26"/>
          <w:u w:val="single"/>
          <w:lang w:val="uk-UA"/>
        </w:rPr>
        <w:t>16</w:t>
      </w:r>
      <w:r w:rsidRPr="007A7761">
        <w:rPr>
          <w:rFonts w:ascii="Times New Roman" w:hAnsi="Times New Roman" w:cs="Times New Roman"/>
          <w:sz w:val="26"/>
          <w:szCs w:val="26"/>
          <w:u w:val="single"/>
          <w:lang w:val="uk-UA"/>
        </w:rPr>
        <w:t>.</w:t>
      </w:r>
      <w:r>
        <w:rPr>
          <w:rFonts w:ascii="Times New Roman" w:hAnsi="Times New Roman" w:cs="Times New Roman"/>
          <w:sz w:val="26"/>
          <w:szCs w:val="26"/>
          <w:u w:val="single"/>
          <w:lang w:val="uk-UA"/>
        </w:rPr>
        <w:t>4</w:t>
      </w:r>
      <w:r w:rsidRPr="007A7761">
        <w:rPr>
          <w:rFonts w:ascii="Times New Roman" w:hAnsi="Times New Roman" w:cs="Times New Roman"/>
          <w:sz w:val="26"/>
          <w:szCs w:val="26"/>
          <w:u w:val="single"/>
          <w:lang w:val="uk-UA"/>
        </w:rPr>
        <w:t>. Опис та місцезнаходження виробництв та технологічного устаткування, на яких повинні впроваджуватися найкращі доступні технології та методи керування із зазначенням номерів джерел викидів, які відносяться до основних джерел викидів.</w:t>
      </w:r>
    </w:p>
    <w:p w:rsidR="0088374C" w:rsidRPr="00CE625A"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На підприємстві відсутні виробництва та технологічне устаткування, на яких повинні впроваджуватися найкращі доступні технології та методи керування.</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Default="0088374C" w:rsidP="0088374C">
      <w:pPr>
        <w:spacing w:after="0" w:line="276" w:lineRule="auto"/>
        <w:ind w:firstLine="709"/>
        <w:jc w:val="both"/>
        <w:rPr>
          <w:rFonts w:ascii="Times New Roman" w:hAnsi="Times New Roman" w:cs="Times New Roman"/>
          <w:sz w:val="26"/>
          <w:szCs w:val="26"/>
          <w:u w:val="single"/>
          <w:lang w:val="uk-UA"/>
        </w:rPr>
      </w:pPr>
      <w:r>
        <w:rPr>
          <w:rFonts w:ascii="Times New Roman" w:hAnsi="Times New Roman" w:cs="Times New Roman"/>
          <w:sz w:val="26"/>
          <w:szCs w:val="26"/>
          <w:u w:val="single"/>
          <w:lang w:val="uk-UA"/>
        </w:rPr>
        <w:t>16</w:t>
      </w:r>
      <w:r w:rsidRPr="00B777E2">
        <w:rPr>
          <w:rFonts w:ascii="Times New Roman" w:hAnsi="Times New Roman" w:cs="Times New Roman"/>
          <w:sz w:val="26"/>
          <w:szCs w:val="26"/>
          <w:u w:val="single"/>
          <w:lang w:val="uk-UA"/>
        </w:rPr>
        <w:t>.</w:t>
      </w:r>
      <w:r>
        <w:rPr>
          <w:rFonts w:ascii="Times New Roman" w:hAnsi="Times New Roman" w:cs="Times New Roman"/>
          <w:sz w:val="26"/>
          <w:szCs w:val="26"/>
          <w:u w:val="single"/>
          <w:lang w:val="uk-UA"/>
        </w:rPr>
        <w:t>5</w:t>
      </w:r>
      <w:r w:rsidRPr="00B777E2">
        <w:rPr>
          <w:rFonts w:ascii="Times New Roman" w:hAnsi="Times New Roman" w:cs="Times New Roman"/>
          <w:sz w:val="26"/>
          <w:szCs w:val="26"/>
          <w:u w:val="single"/>
          <w:lang w:val="uk-UA"/>
        </w:rPr>
        <w:t>. Значення проєктної та фактичної виробничої потужності та продуктивності технологічного устаткування, режим роботи устаткування, баланс часу роботи устаткування.</w:t>
      </w:r>
    </w:p>
    <w:p w:rsidR="0088374C"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Інформацію наведено в таблиці.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556"/>
        <w:gridCol w:w="1517"/>
        <w:gridCol w:w="1517"/>
        <w:gridCol w:w="1672"/>
        <w:gridCol w:w="1315"/>
      </w:tblGrid>
      <w:tr w:rsidR="0088374C" w:rsidRPr="00E7601F" w:rsidTr="001C691B">
        <w:trPr>
          <w:tblHeader/>
          <w:jc w:val="center"/>
        </w:trPr>
        <w:tc>
          <w:tcPr>
            <w:tcW w:w="1584"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0" w:right="45"/>
              <w:jc w:val="center"/>
              <w:rPr>
                <w:b w:val="0"/>
                <w:sz w:val="20"/>
              </w:rPr>
            </w:pPr>
            <w:r w:rsidRPr="00CE625A">
              <w:rPr>
                <w:b w:val="0"/>
                <w:sz w:val="20"/>
              </w:rPr>
              <w:t>Найменування устаткування</w:t>
            </w:r>
          </w:p>
        </w:tc>
        <w:tc>
          <w:tcPr>
            <w:tcW w:w="289"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108" w:right="-108"/>
              <w:jc w:val="center"/>
              <w:rPr>
                <w:b w:val="0"/>
                <w:sz w:val="20"/>
              </w:rPr>
            </w:pPr>
            <w:r w:rsidRPr="00CE625A">
              <w:rPr>
                <w:b w:val="0"/>
                <w:sz w:val="20"/>
              </w:rPr>
              <w:t>Кіль-кість</w:t>
            </w:r>
          </w:p>
        </w:tc>
        <w:tc>
          <w:tcPr>
            <w:tcW w:w="788" w:type="pct"/>
            <w:tcBorders>
              <w:top w:val="single" w:sz="4" w:space="0" w:color="auto"/>
              <w:left w:val="single" w:sz="4" w:space="0" w:color="auto"/>
              <w:bottom w:val="single" w:sz="4" w:space="0" w:color="auto"/>
              <w:right w:val="single" w:sz="4" w:space="0" w:color="auto"/>
            </w:tcBorders>
          </w:tcPr>
          <w:p w:rsidR="0088374C" w:rsidRPr="00697807" w:rsidRDefault="0088374C" w:rsidP="001C691B">
            <w:pPr>
              <w:pStyle w:val="a6"/>
              <w:ind w:left="-105" w:right="-90"/>
              <w:jc w:val="center"/>
              <w:rPr>
                <w:b w:val="0"/>
                <w:sz w:val="20"/>
              </w:rPr>
            </w:pPr>
            <w:r w:rsidRPr="00697807">
              <w:rPr>
                <w:b w:val="0"/>
                <w:sz w:val="20"/>
              </w:rPr>
              <w:t>Проектна виробнича потужність/ продуктивність</w:t>
            </w:r>
          </w:p>
        </w:tc>
        <w:tc>
          <w:tcPr>
            <w:tcW w:w="788" w:type="pct"/>
            <w:tcBorders>
              <w:top w:val="single" w:sz="4" w:space="0" w:color="auto"/>
              <w:left w:val="single" w:sz="4" w:space="0" w:color="auto"/>
              <w:bottom w:val="single" w:sz="4" w:space="0" w:color="auto"/>
              <w:right w:val="single" w:sz="4" w:space="0" w:color="auto"/>
            </w:tcBorders>
          </w:tcPr>
          <w:p w:rsidR="0088374C" w:rsidRPr="00697807" w:rsidRDefault="0088374C" w:rsidP="001C691B">
            <w:pPr>
              <w:pStyle w:val="a6"/>
              <w:ind w:left="-105" w:right="-90"/>
              <w:jc w:val="center"/>
              <w:rPr>
                <w:b w:val="0"/>
                <w:sz w:val="20"/>
              </w:rPr>
            </w:pPr>
            <w:r w:rsidRPr="00697807">
              <w:rPr>
                <w:b w:val="0"/>
                <w:sz w:val="20"/>
              </w:rPr>
              <w:t>Фактична</w:t>
            </w:r>
            <w:r>
              <w:rPr>
                <w:b w:val="0"/>
                <w:sz w:val="20"/>
              </w:rPr>
              <w:t xml:space="preserve"> </w:t>
            </w:r>
            <w:r w:rsidRPr="00697807">
              <w:rPr>
                <w:b w:val="0"/>
                <w:sz w:val="20"/>
              </w:rPr>
              <w:t>виробнича потужність/ продуктивність</w:t>
            </w:r>
          </w:p>
        </w:tc>
        <w:tc>
          <w:tcPr>
            <w:tcW w:w="868"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105" w:right="-90"/>
              <w:jc w:val="center"/>
              <w:rPr>
                <w:b w:val="0"/>
                <w:sz w:val="20"/>
              </w:rPr>
            </w:pPr>
            <w:r w:rsidRPr="00CE625A">
              <w:rPr>
                <w:b w:val="0"/>
                <w:sz w:val="20"/>
              </w:rPr>
              <w:t>Р</w:t>
            </w:r>
            <w:r>
              <w:rPr>
                <w:b w:val="0"/>
                <w:sz w:val="20"/>
              </w:rPr>
              <w:t>ежим роботи устатку</w:t>
            </w:r>
            <w:r w:rsidRPr="00CE625A">
              <w:rPr>
                <w:b w:val="0"/>
                <w:sz w:val="20"/>
              </w:rPr>
              <w:t>вання, год/рік</w:t>
            </w:r>
          </w:p>
        </w:tc>
        <w:tc>
          <w:tcPr>
            <w:tcW w:w="683"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105" w:right="-90"/>
              <w:jc w:val="center"/>
              <w:rPr>
                <w:b w:val="0"/>
                <w:sz w:val="20"/>
              </w:rPr>
            </w:pPr>
            <w:r>
              <w:rPr>
                <w:b w:val="0"/>
                <w:sz w:val="20"/>
              </w:rPr>
              <w:t>Баланс часу роботи устаткування (час роботи / час простою)</w:t>
            </w:r>
          </w:p>
        </w:tc>
      </w:tr>
      <w:tr w:rsidR="0088374C" w:rsidRPr="00E7601F" w:rsidTr="001C691B">
        <w:trPr>
          <w:trHeight w:val="20"/>
          <w:jc w:val="center"/>
        </w:trPr>
        <w:tc>
          <w:tcPr>
            <w:tcW w:w="1584"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Твердопаливний котел «</w:t>
            </w:r>
            <w:r>
              <w:rPr>
                <w:rFonts w:ascii="Times New Roman" w:hAnsi="Times New Roman" w:cs="Times New Roman"/>
                <w:color w:val="000000" w:themeColor="text1"/>
                <w:sz w:val="26"/>
                <w:szCs w:val="26"/>
                <w:shd w:val="clear" w:color="auto" w:fill="FFFFFF"/>
                <w:lang w:val="en-US"/>
              </w:rPr>
              <w:t>DUO+</w:t>
            </w:r>
            <w:r>
              <w:rPr>
                <w:rFonts w:ascii="Times New Roman" w:hAnsi="Times New Roman" w:cs="Times New Roman"/>
                <w:color w:val="000000" w:themeColor="text1"/>
                <w:sz w:val="26"/>
                <w:szCs w:val="26"/>
                <w:shd w:val="clear" w:color="auto" w:fill="FFFFFF"/>
                <w:lang w:val="uk-UA"/>
              </w:rPr>
              <w:t>»</w:t>
            </w:r>
          </w:p>
        </w:tc>
        <w:tc>
          <w:tcPr>
            <w:tcW w:w="289"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788"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50 кВт</w:t>
            </w:r>
          </w:p>
        </w:tc>
        <w:tc>
          <w:tcPr>
            <w:tcW w:w="788"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50 кВт</w:t>
            </w:r>
          </w:p>
        </w:tc>
        <w:tc>
          <w:tcPr>
            <w:tcW w:w="868"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Сезонний</w:t>
            </w:r>
          </w:p>
        </w:tc>
        <w:tc>
          <w:tcPr>
            <w:tcW w:w="683"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4320 / 4440</w:t>
            </w:r>
          </w:p>
        </w:tc>
      </w:tr>
      <w:tr w:rsidR="0088374C" w:rsidRPr="00E7601F" w:rsidTr="001C691B">
        <w:trPr>
          <w:trHeight w:val="20"/>
          <w:jc w:val="center"/>
        </w:trPr>
        <w:tc>
          <w:tcPr>
            <w:tcW w:w="1584"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Твердопаливний котел «</w:t>
            </w:r>
            <w:proofErr w:type="spellStart"/>
            <w:r>
              <w:rPr>
                <w:rFonts w:ascii="Times New Roman" w:hAnsi="Times New Roman" w:cs="Times New Roman"/>
                <w:color w:val="000000" w:themeColor="text1"/>
                <w:sz w:val="26"/>
                <w:szCs w:val="26"/>
                <w:shd w:val="clear" w:color="auto" w:fill="FFFFFF"/>
                <w:lang w:val="uk-UA"/>
              </w:rPr>
              <w:t>Булерʼян</w:t>
            </w:r>
            <w:proofErr w:type="spellEnd"/>
            <w:r>
              <w:rPr>
                <w:rFonts w:ascii="Times New Roman" w:hAnsi="Times New Roman" w:cs="Times New Roman"/>
                <w:color w:val="000000" w:themeColor="text1"/>
                <w:sz w:val="26"/>
                <w:szCs w:val="26"/>
                <w:shd w:val="clear" w:color="auto" w:fill="FFFFFF"/>
                <w:lang w:val="uk-UA"/>
              </w:rPr>
              <w:t>»</w:t>
            </w:r>
          </w:p>
        </w:tc>
        <w:tc>
          <w:tcPr>
            <w:tcW w:w="289"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sidRPr="00E7601F">
              <w:rPr>
                <w:rFonts w:ascii="Times New Roman" w:hAnsi="Times New Roman" w:cs="Times New Roman"/>
                <w:color w:val="000000" w:themeColor="text1"/>
                <w:sz w:val="26"/>
                <w:szCs w:val="26"/>
                <w:shd w:val="clear" w:color="auto" w:fill="FFFFFF"/>
                <w:lang w:val="uk-UA"/>
              </w:rPr>
              <w:t>1</w:t>
            </w:r>
          </w:p>
        </w:tc>
        <w:tc>
          <w:tcPr>
            <w:tcW w:w="788"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 кВт</w:t>
            </w:r>
          </w:p>
        </w:tc>
        <w:tc>
          <w:tcPr>
            <w:tcW w:w="788"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 кВт</w:t>
            </w:r>
          </w:p>
        </w:tc>
        <w:tc>
          <w:tcPr>
            <w:tcW w:w="868"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Сезонний</w:t>
            </w:r>
          </w:p>
        </w:tc>
        <w:tc>
          <w:tcPr>
            <w:tcW w:w="683"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4320 / 4440</w:t>
            </w:r>
          </w:p>
        </w:tc>
      </w:tr>
      <w:tr w:rsidR="0088374C" w:rsidRPr="00E7601F" w:rsidTr="001C691B">
        <w:trPr>
          <w:trHeight w:val="20"/>
          <w:jc w:val="center"/>
        </w:trPr>
        <w:tc>
          <w:tcPr>
            <w:tcW w:w="1584" w:type="pct"/>
            <w:tcBorders>
              <w:top w:val="single" w:sz="4" w:space="0" w:color="auto"/>
              <w:left w:val="single" w:sz="4" w:space="0" w:color="auto"/>
              <w:bottom w:val="single" w:sz="4" w:space="0" w:color="auto"/>
              <w:right w:val="single" w:sz="4" w:space="0" w:color="auto"/>
            </w:tcBorders>
          </w:tcPr>
          <w:p w:rsidR="0088374C" w:rsidRPr="00A27F2E" w:rsidRDefault="0088374C" w:rsidP="001C691B">
            <w:pPr>
              <w:spacing w:after="0" w:line="240" w:lineRule="auto"/>
              <w:jc w:val="both"/>
              <w:rPr>
                <w:rFonts w:ascii="Times New Roman" w:hAnsi="Times New Roman" w:cs="Times New Roman"/>
                <w:color w:val="000000" w:themeColor="text1"/>
                <w:sz w:val="26"/>
                <w:szCs w:val="26"/>
                <w:shd w:val="clear" w:color="auto" w:fill="FFFFFF"/>
              </w:rPr>
            </w:pPr>
            <w:proofErr w:type="spellStart"/>
            <w:r>
              <w:rPr>
                <w:rFonts w:ascii="Times New Roman" w:hAnsi="Times New Roman"/>
                <w:sz w:val="26"/>
                <w:szCs w:val="26"/>
                <w:lang w:val="uk-UA"/>
              </w:rPr>
              <w:t>Бензогенератор</w:t>
            </w:r>
            <w:proofErr w:type="spellEnd"/>
            <w:r>
              <w:rPr>
                <w:rFonts w:ascii="Times New Roman" w:hAnsi="Times New Roman"/>
                <w:sz w:val="26"/>
                <w:szCs w:val="26"/>
                <w:lang w:val="uk-UA"/>
              </w:rPr>
              <w:t xml:space="preserve"> </w:t>
            </w:r>
            <w:proofErr w:type="spellStart"/>
            <w:r>
              <w:rPr>
                <w:rFonts w:ascii="Times New Roman" w:hAnsi="Times New Roman"/>
                <w:sz w:val="26"/>
                <w:szCs w:val="26"/>
                <w:lang w:val="en-US"/>
              </w:rPr>
              <w:t>Palmera</w:t>
            </w:r>
            <w:proofErr w:type="spellEnd"/>
            <w:r>
              <w:rPr>
                <w:rFonts w:ascii="Times New Roman" w:hAnsi="Times New Roman"/>
                <w:sz w:val="26"/>
                <w:szCs w:val="26"/>
                <w:lang w:val="en-US"/>
              </w:rPr>
              <w:t xml:space="preserve"> PA 350 JE</w:t>
            </w:r>
          </w:p>
        </w:tc>
        <w:tc>
          <w:tcPr>
            <w:tcW w:w="289"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78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2,5 кВт.</w:t>
            </w:r>
          </w:p>
        </w:tc>
        <w:tc>
          <w:tcPr>
            <w:tcW w:w="78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2,5 кВт</w:t>
            </w:r>
          </w:p>
        </w:tc>
        <w:tc>
          <w:tcPr>
            <w:tcW w:w="86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pPr>
            <w:r w:rsidRPr="00626440">
              <w:rPr>
                <w:rFonts w:ascii="Times New Roman" w:hAnsi="Times New Roman" w:cs="Times New Roman"/>
                <w:sz w:val="26"/>
                <w:szCs w:val="26"/>
                <w:lang w:val="uk-UA"/>
              </w:rPr>
              <w:t>Періодичний</w:t>
            </w:r>
          </w:p>
        </w:tc>
        <w:tc>
          <w:tcPr>
            <w:tcW w:w="683"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200 / 8560</w:t>
            </w:r>
          </w:p>
        </w:tc>
      </w:tr>
      <w:tr w:rsidR="0088374C" w:rsidRPr="00E7601F" w:rsidTr="001C691B">
        <w:trPr>
          <w:trHeight w:val="20"/>
          <w:jc w:val="center"/>
        </w:trPr>
        <w:tc>
          <w:tcPr>
            <w:tcW w:w="1584"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both"/>
              <w:rPr>
                <w:rFonts w:ascii="Times New Roman" w:hAnsi="Times New Roman"/>
                <w:sz w:val="26"/>
                <w:szCs w:val="26"/>
                <w:lang w:val="uk-UA"/>
              </w:rPr>
            </w:pPr>
            <w:r>
              <w:rPr>
                <w:rFonts w:ascii="Times New Roman" w:hAnsi="Times New Roman"/>
                <w:sz w:val="26"/>
                <w:szCs w:val="26"/>
                <w:lang w:val="uk-UA"/>
              </w:rPr>
              <w:t>Г</w:t>
            </w:r>
            <w:r w:rsidRPr="00BF02C0">
              <w:rPr>
                <w:rFonts w:ascii="Times New Roman" w:hAnsi="Times New Roman"/>
                <w:sz w:val="26"/>
                <w:szCs w:val="26"/>
                <w:lang w:val="uk-UA"/>
              </w:rPr>
              <w:t>енератор синхронн</w:t>
            </w:r>
            <w:r>
              <w:rPr>
                <w:rFonts w:ascii="Times New Roman" w:hAnsi="Times New Roman"/>
                <w:sz w:val="26"/>
                <w:szCs w:val="26"/>
                <w:lang w:val="uk-UA"/>
              </w:rPr>
              <w:t>ий</w:t>
            </w:r>
            <w:r w:rsidRPr="00BF02C0">
              <w:rPr>
                <w:rFonts w:ascii="Times New Roman" w:hAnsi="Times New Roman"/>
                <w:sz w:val="26"/>
                <w:szCs w:val="26"/>
                <w:lang w:val="uk-UA"/>
              </w:rPr>
              <w:t xml:space="preserve"> трифазного току ГСФ-100 БК</w:t>
            </w:r>
          </w:p>
        </w:tc>
        <w:tc>
          <w:tcPr>
            <w:tcW w:w="289"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78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100 кВт</w:t>
            </w:r>
          </w:p>
        </w:tc>
        <w:tc>
          <w:tcPr>
            <w:tcW w:w="78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100 кВт</w:t>
            </w:r>
          </w:p>
        </w:tc>
        <w:tc>
          <w:tcPr>
            <w:tcW w:w="86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pPr>
            <w:r w:rsidRPr="00626440">
              <w:rPr>
                <w:rFonts w:ascii="Times New Roman" w:hAnsi="Times New Roman" w:cs="Times New Roman"/>
                <w:sz w:val="26"/>
                <w:szCs w:val="26"/>
                <w:lang w:val="uk-UA"/>
              </w:rPr>
              <w:t>Періодичний</w:t>
            </w:r>
          </w:p>
        </w:tc>
        <w:tc>
          <w:tcPr>
            <w:tcW w:w="683"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235 / 8525</w:t>
            </w:r>
          </w:p>
        </w:tc>
      </w:tr>
      <w:tr w:rsidR="0088374C" w:rsidRPr="00E7601F" w:rsidTr="001C691B">
        <w:trPr>
          <w:trHeight w:val="20"/>
          <w:jc w:val="center"/>
        </w:trPr>
        <w:tc>
          <w:tcPr>
            <w:tcW w:w="1584" w:type="pct"/>
            <w:tcBorders>
              <w:top w:val="single" w:sz="4" w:space="0" w:color="auto"/>
              <w:left w:val="single" w:sz="4" w:space="0" w:color="auto"/>
              <w:bottom w:val="single" w:sz="4" w:space="0" w:color="auto"/>
              <w:right w:val="single" w:sz="4" w:space="0" w:color="auto"/>
            </w:tcBorders>
          </w:tcPr>
          <w:p w:rsidR="0088374C" w:rsidRPr="00BF02C0" w:rsidRDefault="0088374C" w:rsidP="001C691B">
            <w:pPr>
              <w:spacing w:after="0" w:line="240" w:lineRule="auto"/>
              <w:jc w:val="both"/>
              <w:rPr>
                <w:rFonts w:ascii="Times New Roman" w:hAnsi="Times New Roman" w:cs="Times New Roman"/>
                <w:sz w:val="26"/>
                <w:szCs w:val="26"/>
                <w:lang w:val="uk-UA"/>
              </w:rPr>
            </w:pPr>
            <w:proofErr w:type="spellStart"/>
            <w:r>
              <w:rPr>
                <w:rFonts w:ascii="Times New Roman" w:hAnsi="Times New Roman" w:cs="Times New Roman"/>
                <w:sz w:val="26"/>
                <w:szCs w:val="26"/>
              </w:rPr>
              <w:t>С</w:t>
            </w:r>
            <w:r w:rsidRPr="00BF02C0">
              <w:rPr>
                <w:rFonts w:ascii="Times New Roman" w:hAnsi="Times New Roman" w:cs="Times New Roman"/>
                <w:sz w:val="26"/>
                <w:szCs w:val="26"/>
              </w:rPr>
              <w:t>оломорізка</w:t>
            </w:r>
            <w:proofErr w:type="spellEnd"/>
            <w:r w:rsidRPr="00BF02C0">
              <w:rPr>
                <w:rFonts w:ascii="Times New Roman" w:hAnsi="Times New Roman" w:cs="Times New Roman"/>
                <w:sz w:val="26"/>
                <w:szCs w:val="26"/>
              </w:rPr>
              <w:t xml:space="preserve"> </w:t>
            </w:r>
            <w:r w:rsidRPr="00BF02C0">
              <w:rPr>
                <w:rFonts w:ascii="Times New Roman" w:hAnsi="Times New Roman" w:cs="Times New Roman"/>
                <w:sz w:val="26"/>
                <w:szCs w:val="26"/>
                <w:lang w:val="en-US"/>
              </w:rPr>
              <w:t>Tomahawk</w:t>
            </w:r>
          </w:p>
        </w:tc>
        <w:tc>
          <w:tcPr>
            <w:tcW w:w="289"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78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2000-2500 кг/год.</w:t>
            </w:r>
          </w:p>
        </w:tc>
        <w:tc>
          <w:tcPr>
            <w:tcW w:w="78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2000-2500 кг/год.</w:t>
            </w:r>
          </w:p>
        </w:tc>
        <w:tc>
          <w:tcPr>
            <w:tcW w:w="868"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pPr>
            <w:r w:rsidRPr="00626440">
              <w:rPr>
                <w:rFonts w:ascii="Times New Roman" w:hAnsi="Times New Roman" w:cs="Times New Roman"/>
                <w:sz w:val="26"/>
                <w:szCs w:val="26"/>
                <w:lang w:val="uk-UA"/>
              </w:rPr>
              <w:t>Періодичний</w:t>
            </w:r>
          </w:p>
        </w:tc>
        <w:tc>
          <w:tcPr>
            <w:tcW w:w="683"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250 / 8510</w:t>
            </w:r>
          </w:p>
        </w:tc>
      </w:tr>
    </w:tbl>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D560F9" w:rsidRDefault="0088374C" w:rsidP="0088374C">
      <w:pPr>
        <w:spacing w:after="0" w:line="276" w:lineRule="auto"/>
        <w:ind w:firstLine="709"/>
        <w:jc w:val="both"/>
        <w:rPr>
          <w:rFonts w:ascii="Times New Roman" w:hAnsi="Times New Roman" w:cs="Times New Roman"/>
          <w:sz w:val="26"/>
          <w:szCs w:val="26"/>
          <w:u w:val="single"/>
          <w:lang w:val="uk-UA"/>
        </w:rPr>
      </w:pPr>
      <w:r>
        <w:rPr>
          <w:rFonts w:ascii="Times New Roman" w:hAnsi="Times New Roman" w:cs="Times New Roman"/>
          <w:sz w:val="26"/>
          <w:szCs w:val="26"/>
          <w:u w:val="single"/>
          <w:lang w:val="uk-UA"/>
        </w:rPr>
        <w:t>16</w:t>
      </w:r>
      <w:r w:rsidRPr="00D560F9">
        <w:rPr>
          <w:rFonts w:ascii="Times New Roman" w:hAnsi="Times New Roman" w:cs="Times New Roman"/>
          <w:sz w:val="26"/>
          <w:szCs w:val="26"/>
          <w:u w:val="single"/>
          <w:lang w:val="uk-UA"/>
        </w:rPr>
        <w:t>.</w:t>
      </w:r>
      <w:r>
        <w:rPr>
          <w:rFonts w:ascii="Times New Roman" w:hAnsi="Times New Roman" w:cs="Times New Roman"/>
          <w:sz w:val="26"/>
          <w:szCs w:val="26"/>
          <w:u w:val="single"/>
          <w:lang w:val="uk-UA"/>
        </w:rPr>
        <w:t>6</w:t>
      </w:r>
      <w:r w:rsidRPr="00D560F9">
        <w:rPr>
          <w:rFonts w:ascii="Times New Roman" w:hAnsi="Times New Roman" w:cs="Times New Roman"/>
          <w:sz w:val="26"/>
          <w:szCs w:val="26"/>
          <w:u w:val="single"/>
          <w:lang w:val="uk-UA"/>
        </w:rPr>
        <w:t>. Терміни введення в експлуатацію технологічного устаткування, нормативний строк його амортизації, дата проведення останньої реконструкції або модернізації технологічного устаткування, зміни показників продуктивності устаткування внаслідок реконструкції у порівнянні з проєктними показниками.</w:t>
      </w:r>
    </w:p>
    <w:p w:rsidR="0088374C" w:rsidRPr="00697807"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Інформацію наведено в таблиці.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41"/>
        <w:gridCol w:w="1581"/>
        <w:gridCol w:w="1581"/>
        <w:gridCol w:w="1619"/>
        <w:gridCol w:w="1221"/>
      </w:tblGrid>
      <w:tr w:rsidR="0088374C" w:rsidRPr="00E7601F" w:rsidTr="001C691B">
        <w:trPr>
          <w:tblHeader/>
          <w:jc w:val="center"/>
        </w:trPr>
        <w:tc>
          <w:tcPr>
            <w:tcW w:w="1550"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0" w:right="45"/>
              <w:jc w:val="center"/>
              <w:rPr>
                <w:b w:val="0"/>
                <w:sz w:val="20"/>
              </w:rPr>
            </w:pPr>
            <w:r w:rsidRPr="00CE625A">
              <w:rPr>
                <w:b w:val="0"/>
                <w:sz w:val="20"/>
              </w:rPr>
              <w:t>Найменування устаткування</w:t>
            </w:r>
          </w:p>
        </w:tc>
        <w:tc>
          <w:tcPr>
            <w:tcW w:w="333"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108" w:right="-108"/>
              <w:jc w:val="center"/>
              <w:rPr>
                <w:b w:val="0"/>
                <w:sz w:val="20"/>
              </w:rPr>
            </w:pPr>
            <w:r w:rsidRPr="00CE625A">
              <w:rPr>
                <w:b w:val="0"/>
                <w:sz w:val="20"/>
              </w:rPr>
              <w:t>Кіль-кість</w:t>
            </w:r>
          </w:p>
        </w:tc>
        <w:tc>
          <w:tcPr>
            <w:tcW w:w="821" w:type="pct"/>
            <w:tcBorders>
              <w:top w:val="single" w:sz="4" w:space="0" w:color="auto"/>
              <w:left w:val="single" w:sz="4" w:space="0" w:color="auto"/>
              <w:bottom w:val="single" w:sz="4" w:space="0" w:color="auto"/>
              <w:right w:val="single" w:sz="4" w:space="0" w:color="auto"/>
            </w:tcBorders>
          </w:tcPr>
          <w:p w:rsidR="0088374C" w:rsidRPr="00697807" w:rsidRDefault="0088374C" w:rsidP="001C691B">
            <w:pPr>
              <w:pStyle w:val="a6"/>
              <w:ind w:left="-105" w:right="-90"/>
              <w:jc w:val="center"/>
              <w:rPr>
                <w:b w:val="0"/>
                <w:sz w:val="20"/>
              </w:rPr>
            </w:pPr>
            <w:r>
              <w:rPr>
                <w:b w:val="0"/>
                <w:sz w:val="20"/>
              </w:rPr>
              <w:t>Дата введення в експлуатацію</w:t>
            </w:r>
          </w:p>
        </w:tc>
        <w:tc>
          <w:tcPr>
            <w:tcW w:w="821" w:type="pct"/>
            <w:tcBorders>
              <w:top w:val="single" w:sz="4" w:space="0" w:color="auto"/>
              <w:left w:val="single" w:sz="4" w:space="0" w:color="auto"/>
              <w:bottom w:val="single" w:sz="4" w:space="0" w:color="auto"/>
              <w:right w:val="single" w:sz="4" w:space="0" w:color="auto"/>
            </w:tcBorders>
          </w:tcPr>
          <w:p w:rsidR="0088374C" w:rsidRPr="00697807" w:rsidRDefault="0088374C" w:rsidP="001C691B">
            <w:pPr>
              <w:pStyle w:val="a6"/>
              <w:ind w:left="-105" w:right="-90"/>
              <w:jc w:val="center"/>
              <w:rPr>
                <w:b w:val="0"/>
                <w:sz w:val="20"/>
              </w:rPr>
            </w:pPr>
            <w:r>
              <w:rPr>
                <w:b w:val="0"/>
                <w:sz w:val="20"/>
              </w:rPr>
              <w:t>Нормативний строк амортизації</w:t>
            </w:r>
          </w:p>
        </w:tc>
        <w:tc>
          <w:tcPr>
            <w:tcW w:w="841"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105" w:right="-90"/>
              <w:jc w:val="center"/>
              <w:rPr>
                <w:b w:val="0"/>
                <w:sz w:val="20"/>
              </w:rPr>
            </w:pPr>
            <w:r>
              <w:rPr>
                <w:b w:val="0"/>
                <w:sz w:val="20"/>
              </w:rPr>
              <w:t>Дата проведення реконструкції / модернізації</w:t>
            </w:r>
          </w:p>
        </w:tc>
        <w:tc>
          <w:tcPr>
            <w:tcW w:w="634" w:type="pct"/>
            <w:tcBorders>
              <w:top w:val="single" w:sz="4" w:space="0" w:color="auto"/>
              <w:left w:val="single" w:sz="4" w:space="0" w:color="auto"/>
              <w:bottom w:val="single" w:sz="4" w:space="0" w:color="auto"/>
              <w:right w:val="single" w:sz="4" w:space="0" w:color="auto"/>
            </w:tcBorders>
          </w:tcPr>
          <w:p w:rsidR="0088374C" w:rsidRPr="00CE625A" w:rsidRDefault="0088374C" w:rsidP="001C691B">
            <w:pPr>
              <w:pStyle w:val="a6"/>
              <w:ind w:left="-105" w:right="-90"/>
              <w:jc w:val="center"/>
              <w:rPr>
                <w:b w:val="0"/>
                <w:sz w:val="20"/>
              </w:rPr>
            </w:pPr>
            <w:r>
              <w:rPr>
                <w:b w:val="0"/>
                <w:sz w:val="20"/>
              </w:rPr>
              <w:t>Зміни показників</w:t>
            </w:r>
          </w:p>
        </w:tc>
      </w:tr>
      <w:tr w:rsidR="0088374C" w:rsidRPr="00E7601F" w:rsidTr="001C691B">
        <w:trPr>
          <w:trHeight w:val="20"/>
          <w:jc w:val="center"/>
        </w:trPr>
        <w:tc>
          <w:tcPr>
            <w:tcW w:w="1550"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Твердопаливний котел «</w:t>
            </w:r>
            <w:r>
              <w:rPr>
                <w:rFonts w:ascii="Times New Roman" w:hAnsi="Times New Roman" w:cs="Times New Roman"/>
                <w:color w:val="000000" w:themeColor="text1"/>
                <w:sz w:val="26"/>
                <w:szCs w:val="26"/>
                <w:shd w:val="clear" w:color="auto" w:fill="FFFFFF"/>
                <w:lang w:val="en-US"/>
              </w:rPr>
              <w:t>DUO+</w:t>
            </w:r>
            <w:r>
              <w:rPr>
                <w:rFonts w:ascii="Times New Roman" w:hAnsi="Times New Roman" w:cs="Times New Roman"/>
                <w:color w:val="000000" w:themeColor="text1"/>
                <w:sz w:val="26"/>
                <w:szCs w:val="26"/>
                <w:shd w:val="clear" w:color="auto" w:fill="FFFFFF"/>
                <w:lang w:val="uk-UA"/>
              </w:rPr>
              <w:t>»</w:t>
            </w:r>
          </w:p>
        </w:tc>
        <w:tc>
          <w:tcPr>
            <w:tcW w:w="333"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821"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2019</w:t>
            </w:r>
          </w:p>
        </w:tc>
        <w:tc>
          <w:tcPr>
            <w:tcW w:w="821"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12 років</w:t>
            </w:r>
          </w:p>
        </w:tc>
        <w:tc>
          <w:tcPr>
            <w:tcW w:w="841"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Не проводилась</w:t>
            </w:r>
          </w:p>
        </w:tc>
        <w:tc>
          <w:tcPr>
            <w:tcW w:w="634"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r w:rsidR="0088374C" w:rsidRPr="00E7601F" w:rsidTr="001C691B">
        <w:trPr>
          <w:trHeight w:val="20"/>
          <w:jc w:val="center"/>
        </w:trPr>
        <w:tc>
          <w:tcPr>
            <w:tcW w:w="1550"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Твердопаливний котел «</w:t>
            </w:r>
            <w:proofErr w:type="spellStart"/>
            <w:r>
              <w:rPr>
                <w:rFonts w:ascii="Times New Roman" w:hAnsi="Times New Roman" w:cs="Times New Roman"/>
                <w:color w:val="000000" w:themeColor="text1"/>
                <w:sz w:val="26"/>
                <w:szCs w:val="26"/>
                <w:shd w:val="clear" w:color="auto" w:fill="FFFFFF"/>
                <w:lang w:val="uk-UA"/>
              </w:rPr>
              <w:t>Булерʼян</w:t>
            </w:r>
            <w:proofErr w:type="spellEnd"/>
            <w:r>
              <w:rPr>
                <w:rFonts w:ascii="Times New Roman" w:hAnsi="Times New Roman" w:cs="Times New Roman"/>
                <w:color w:val="000000" w:themeColor="text1"/>
                <w:sz w:val="26"/>
                <w:szCs w:val="26"/>
                <w:shd w:val="clear" w:color="auto" w:fill="FFFFFF"/>
                <w:lang w:val="uk-UA"/>
              </w:rPr>
              <w:t>»</w:t>
            </w:r>
          </w:p>
        </w:tc>
        <w:tc>
          <w:tcPr>
            <w:tcW w:w="333"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sidRPr="00E7601F">
              <w:rPr>
                <w:rFonts w:ascii="Times New Roman" w:hAnsi="Times New Roman" w:cs="Times New Roman"/>
                <w:color w:val="000000" w:themeColor="text1"/>
                <w:sz w:val="26"/>
                <w:szCs w:val="26"/>
                <w:shd w:val="clear" w:color="auto" w:fill="FFFFFF"/>
                <w:lang w:val="uk-UA"/>
              </w:rPr>
              <w:t>1</w:t>
            </w:r>
          </w:p>
        </w:tc>
        <w:tc>
          <w:tcPr>
            <w:tcW w:w="821"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2021</w:t>
            </w:r>
          </w:p>
        </w:tc>
        <w:tc>
          <w:tcPr>
            <w:tcW w:w="821"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12 років</w:t>
            </w:r>
          </w:p>
        </w:tc>
        <w:tc>
          <w:tcPr>
            <w:tcW w:w="84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pPr>
            <w:r w:rsidRPr="004045DC">
              <w:rPr>
                <w:rFonts w:ascii="Times New Roman" w:hAnsi="Times New Roman" w:cs="Times New Roman"/>
                <w:sz w:val="26"/>
                <w:szCs w:val="26"/>
                <w:lang w:val="uk-UA"/>
              </w:rPr>
              <w:t>Не проводилась</w:t>
            </w:r>
          </w:p>
        </w:tc>
        <w:tc>
          <w:tcPr>
            <w:tcW w:w="634"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r w:rsidR="0088374C" w:rsidRPr="00E7601F" w:rsidTr="001C691B">
        <w:trPr>
          <w:trHeight w:val="20"/>
          <w:jc w:val="center"/>
        </w:trPr>
        <w:tc>
          <w:tcPr>
            <w:tcW w:w="1550"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both"/>
              <w:rPr>
                <w:rFonts w:ascii="Times New Roman" w:hAnsi="Times New Roman" w:cs="Times New Roman"/>
                <w:color w:val="000000" w:themeColor="text1"/>
                <w:sz w:val="26"/>
                <w:szCs w:val="26"/>
                <w:shd w:val="clear" w:color="auto" w:fill="FFFFFF"/>
                <w:lang w:val="uk-UA"/>
              </w:rPr>
            </w:pPr>
            <w:proofErr w:type="spellStart"/>
            <w:r>
              <w:rPr>
                <w:rFonts w:ascii="Times New Roman" w:hAnsi="Times New Roman"/>
                <w:sz w:val="26"/>
                <w:szCs w:val="26"/>
                <w:lang w:val="uk-UA"/>
              </w:rPr>
              <w:t>Бензогенератор</w:t>
            </w:r>
            <w:proofErr w:type="spellEnd"/>
            <w:r>
              <w:rPr>
                <w:rFonts w:ascii="Times New Roman" w:hAnsi="Times New Roman"/>
                <w:sz w:val="26"/>
                <w:szCs w:val="26"/>
                <w:lang w:val="uk-UA"/>
              </w:rPr>
              <w:t xml:space="preserve"> </w:t>
            </w:r>
            <w:proofErr w:type="spellStart"/>
            <w:r>
              <w:rPr>
                <w:rFonts w:ascii="Times New Roman" w:hAnsi="Times New Roman"/>
                <w:sz w:val="26"/>
                <w:szCs w:val="26"/>
                <w:lang w:val="en-US"/>
              </w:rPr>
              <w:t>Palmera</w:t>
            </w:r>
            <w:proofErr w:type="spellEnd"/>
            <w:r>
              <w:rPr>
                <w:rFonts w:ascii="Times New Roman" w:hAnsi="Times New Roman"/>
                <w:sz w:val="26"/>
                <w:szCs w:val="26"/>
                <w:lang w:val="en-US"/>
              </w:rPr>
              <w:t xml:space="preserve"> PA 350 JE</w:t>
            </w:r>
          </w:p>
        </w:tc>
        <w:tc>
          <w:tcPr>
            <w:tcW w:w="333"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821"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2022</w:t>
            </w:r>
          </w:p>
        </w:tc>
        <w:tc>
          <w:tcPr>
            <w:tcW w:w="82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5 років</w:t>
            </w:r>
          </w:p>
        </w:tc>
        <w:tc>
          <w:tcPr>
            <w:tcW w:w="84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pPr>
            <w:r w:rsidRPr="004045DC">
              <w:rPr>
                <w:rFonts w:ascii="Times New Roman" w:hAnsi="Times New Roman" w:cs="Times New Roman"/>
                <w:sz w:val="26"/>
                <w:szCs w:val="26"/>
                <w:lang w:val="uk-UA"/>
              </w:rPr>
              <w:t>Не проводилась</w:t>
            </w:r>
          </w:p>
        </w:tc>
        <w:tc>
          <w:tcPr>
            <w:tcW w:w="634"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r w:rsidR="0088374C" w:rsidRPr="00E7601F" w:rsidTr="001C691B">
        <w:trPr>
          <w:trHeight w:val="20"/>
          <w:jc w:val="center"/>
        </w:trPr>
        <w:tc>
          <w:tcPr>
            <w:tcW w:w="1550"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both"/>
              <w:rPr>
                <w:rFonts w:ascii="Times New Roman" w:hAnsi="Times New Roman"/>
                <w:sz w:val="26"/>
                <w:szCs w:val="26"/>
                <w:lang w:val="uk-UA"/>
              </w:rPr>
            </w:pPr>
            <w:r>
              <w:rPr>
                <w:rFonts w:ascii="Times New Roman" w:hAnsi="Times New Roman"/>
                <w:sz w:val="26"/>
                <w:szCs w:val="26"/>
                <w:lang w:val="uk-UA"/>
              </w:rPr>
              <w:lastRenderedPageBreak/>
              <w:t>Г</w:t>
            </w:r>
            <w:r w:rsidRPr="00BF02C0">
              <w:rPr>
                <w:rFonts w:ascii="Times New Roman" w:hAnsi="Times New Roman"/>
                <w:sz w:val="26"/>
                <w:szCs w:val="26"/>
                <w:lang w:val="uk-UA"/>
              </w:rPr>
              <w:t>енератор синхронн</w:t>
            </w:r>
            <w:r>
              <w:rPr>
                <w:rFonts w:ascii="Times New Roman" w:hAnsi="Times New Roman"/>
                <w:sz w:val="26"/>
                <w:szCs w:val="26"/>
                <w:lang w:val="uk-UA"/>
              </w:rPr>
              <w:t>ий</w:t>
            </w:r>
            <w:r w:rsidRPr="00BF02C0">
              <w:rPr>
                <w:rFonts w:ascii="Times New Roman" w:hAnsi="Times New Roman"/>
                <w:sz w:val="26"/>
                <w:szCs w:val="26"/>
                <w:lang w:val="uk-UA"/>
              </w:rPr>
              <w:t xml:space="preserve"> трифазного току ГСФ-100 БК</w:t>
            </w:r>
          </w:p>
        </w:tc>
        <w:tc>
          <w:tcPr>
            <w:tcW w:w="333"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82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2022</w:t>
            </w:r>
          </w:p>
        </w:tc>
        <w:tc>
          <w:tcPr>
            <w:tcW w:w="82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5 років</w:t>
            </w:r>
          </w:p>
        </w:tc>
        <w:tc>
          <w:tcPr>
            <w:tcW w:w="84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pPr>
            <w:r w:rsidRPr="004045DC">
              <w:rPr>
                <w:rFonts w:ascii="Times New Roman" w:hAnsi="Times New Roman" w:cs="Times New Roman"/>
                <w:sz w:val="26"/>
                <w:szCs w:val="26"/>
                <w:lang w:val="uk-UA"/>
              </w:rPr>
              <w:t>Не проводилась</w:t>
            </w:r>
          </w:p>
        </w:tc>
        <w:tc>
          <w:tcPr>
            <w:tcW w:w="634"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r w:rsidR="0088374C" w:rsidRPr="00E7601F" w:rsidTr="001C691B">
        <w:trPr>
          <w:trHeight w:val="20"/>
          <w:jc w:val="center"/>
        </w:trPr>
        <w:tc>
          <w:tcPr>
            <w:tcW w:w="1550"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both"/>
              <w:rPr>
                <w:rFonts w:ascii="Times New Roman" w:hAnsi="Times New Roman"/>
                <w:sz w:val="26"/>
                <w:szCs w:val="26"/>
                <w:lang w:val="uk-UA"/>
              </w:rPr>
            </w:pPr>
            <w:proofErr w:type="spellStart"/>
            <w:r>
              <w:rPr>
                <w:rFonts w:ascii="Times New Roman" w:hAnsi="Times New Roman" w:cs="Times New Roman"/>
                <w:sz w:val="26"/>
                <w:szCs w:val="26"/>
              </w:rPr>
              <w:t>С</w:t>
            </w:r>
            <w:r w:rsidRPr="00BF02C0">
              <w:rPr>
                <w:rFonts w:ascii="Times New Roman" w:hAnsi="Times New Roman" w:cs="Times New Roman"/>
                <w:sz w:val="26"/>
                <w:szCs w:val="26"/>
              </w:rPr>
              <w:t>оломорізка</w:t>
            </w:r>
            <w:proofErr w:type="spellEnd"/>
            <w:r w:rsidRPr="00BF02C0">
              <w:rPr>
                <w:rFonts w:ascii="Times New Roman" w:hAnsi="Times New Roman" w:cs="Times New Roman"/>
                <w:sz w:val="26"/>
                <w:szCs w:val="26"/>
              </w:rPr>
              <w:t xml:space="preserve"> </w:t>
            </w:r>
            <w:r w:rsidRPr="00BF02C0">
              <w:rPr>
                <w:rFonts w:ascii="Times New Roman" w:hAnsi="Times New Roman" w:cs="Times New Roman"/>
                <w:sz w:val="26"/>
                <w:szCs w:val="26"/>
                <w:lang w:val="en-US"/>
              </w:rPr>
              <w:t>Tomahawk</w:t>
            </w:r>
          </w:p>
        </w:tc>
        <w:tc>
          <w:tcPr>
            <w:tcW w:w="333"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1</w:t>
            </w:r>
          </w:p>
        </w:tc>
        <w:tc>
          <w:tcPr>
            <w:tcW w:w="821"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2018</w:t>
            </w:r>
          </w:p>
        </w:tc>
        <w:tc>
          <w:tcPr>
            <w:tcW w:w="82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5 років</w:t>
            </w:r>
          </w:p>
        </w:tc>
        <w:tc>
          <w:tcPr>
            <w:tcW w:w="841" w:type="pct"/>
            <w:tcBorders>
              <w:top w:val="single" w:sz="4" w:space="0" w:color="auto"/>
              <w:left w:val="single" w:sz="4" w:space="0" w:color="auto"/>
              <w:bottom w:val="single" w:sz="4" w:space="0" w:color="auto"/>
              <w:right w:val="single" w:sz="4" w:space="0" w:color="auto"/>
            </w:tcBorders>
          </w:tcPr>
          <w:p w:rsidR="0088374C" w:rsidRDefault="0088374C" w:rsidP="001C691B">
            <w:pPr>
              <w:spacing w:after="0" w:line="240" w:lineRule="auto"/>
              <w:jc w:val="center"/>
            </w:pPr>
            <w:r w:rsidRPr="004045DC">
              <w:rPr>
                <w:rFonts w:ascii="Times New Roman" w:hAnsi="Times New Roman" w:cs="Times New Roman"/>
                <w:sz w:val="26"/>
                <w:szCs w:val="26"/>
                <w:lang w:val="uk-UA"/>
              </w:rPr>
              <w:t>Не проводилась</w:t>
            </w:r>
          </w:p>
        </w:tc>
        <w:tc>
          <w:tcPr>
            <w:tcW w:w="634" w:type="pct"/>
            <w:tcBorders>
              <w:top w:val="single" w:sz="4" w:space="0" w:color="auto"/>
              <w:left w:val="single" w:sz="4" w:space="0" w:color="auto"/>
              <w:bottom w:val="single" w:sz="4" w:space="0" w:color="auto"/>
              <w:right w:val="single" w:sz="4" w:space="0" w:color="auto"/>
            </w:tcBorders>
          </w:tcPr>
          <w:p w:rsidR="0088374C" w:rsidRPr="00E7601F"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bl>
    <w:p w:rsidR="0088374C" w:rsidRPr="00460375" w:rsidRDefault="0088374C" w:rsidP="0088374C">
      <w:pPr>
        <w:spacing w:after="0" w:line="276" w:lineRule="auto"/>
        <w:ind w:firstLine="709"/>
        <w:jc w:val="both"/>
        <w:rPr>
          <w:rFonts w:ascii="Times New Roman" w:hAnsi="Times New Roman" w:cs="Times New Roman"/>
          <w:sz w:val="26"/>
          <w:szCs w:val="26"/>
          <w:lang w:val="uk-UA"/>
        </w:rPr>
      </w:pPr>
    </w:p>
    <w:p w:rsidR="0088374C" w:rsidRPr="00497B64" w:rsidRDefault="0088374C" w:rsidP="0088374C">
      <w:pPr>
        <w:spacing w:after="0" w:line="276" w:lineRule="auto"/>
        <w:ind w:firstLine="709"/>
        <w:jc w:val="both"/>
        <w:rPr>
          <w:rFonts w:ascii="Times New Roman" w:hAnsi="Times New Roman" w:cs="Times New Roman"/>
          <w:b/>
          <w:bCs/>
          <w:i/>
          <w:sz w:val="26"/>
          <w:szCs w:val="26"/>
          <w:lang w:val="uk-UA"/>
        </w:rPr>
      </w:pPr>
      <w:r w:rsidRPr="00497B64">
        <w:rPr>
          <w:rFonts w:ascii="Times New Roman" w:hAnsi="Times New Roman" w:cs="Times New Roman"/>
          <w:b/>
          <w:bCs/>
          <w:i/>
          <w:sz w:val="26"/>
          <w:szCs w:val="26"/>
          <w:lang w:val="uk-UA"/>
        </w:rPr>
        <w:t>Відомості щодо виду та обсягів викидів забруднюючих речовин в атмосферне повітря стаціонарними джерелами.</w:t>
      </w:r>
    </w:p>
    <w:p w:rsidR="0088374C" w:rsidRPr="00497B64" w:rsidRDefault="0088374C" w:rsidP="0088374C">
      <w:pPr>
        <w:spacing w:after="0"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Таблиця 1</w:t>
      </w:r>
      <w:r>
        <w:rPr>
          <w:rFonts w:ascii="Times New Roman" w:hAnsi="Times New Roman" w:cs="Times New Roman"/>
          <w:sz w:val="26"/>
          <w:szCs w:val="26"/>
          <w:lang w:val="uk-UA"/>
        </w:rPr>
        <w:t>6</w:t>
      </w:r>
      <w:r w:rsidRPr="00497B64">
        <w:rPr>
          <w:rFonts w:ascii="Times New Roman" w:hAnsi="Times New Roman" w:cs="Times New Roman"/>
          <w:sz w:val="26"/>
          <w:szCs w:val="26"/>
          <w:lang w:val="uk-UA"/>
        </w:rPr>
        <w:t>.2. Відомості щодо виду та обсягів викидів забруднюючих речовин в атмосферне повітря стаціонарними джерелами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051"/>
        <w:gridCol w:w="2623"/>
        <w:gridCol w:w="1616"/>
        <w:gridCol w:w="1763"/>
        <w:gridCol w:w="1691"/>
      </w:tblGrid>
      <w:tr w:rsidR="0088374C" w:rsidRPr="00497B64" w:rsidTr="001C691B">
        <w:trPr>
          <w:tblHeader/>
        </w:trPr>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 з/п</w:t>
            </w:r>
          </w:p>
        </w:tc>
        <w:tc>
          <w:tcPr>
            <w:tcW w:w="3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Забруднююча речовина</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Фактичний обсяг викидів (т/рік)</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Потенційний обсяг викидів (т/рік)</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Порогові значення потенційних викидів для взяття на державний облік (т/рік)</w:t>
            </w:r>
          </w:p>
        </w:tc>
      </w:tr>
      <w:tr w:rsidR="0088374C" w:rsidRPr="00497B64" w:rsidTr="001C691B">
        <w:trPr>
          <w:tblHeader/>
        </w:trPr>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код</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найменування</w:t>
            </w:r>
          </w:p>
        </w:tc>
        <w:tc>
          <w:tcPr>
            <w:tcW w:w="1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p>
        </w:tc>
        <w:tc>
          <w:tcPr>
            <w:tcW w:w="16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p>
        </w:tc>
      </w:tr>
      <w:tr w:rsidR="0088374C" w:rsidRPr="00497B64" w:rsidTr="001C691B">
        <w:trPr>
          <w:tblHead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2</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4</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5</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6</w:t>
            </w:r>
          </w:p>
        </w:tc>
      </w:tr>
      <w:tr w:rsidR="0088374C" w:rsidRPr="00497B64" w:rsidTr="001C691B">
        <w:tc>
          <w:tcPr>
            <w:tcW w:w="4557" w:type="dxa"/>
            <w:gridSpan w:val="3"/>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r w:rsidRPr="00497B64">
              <w:rPr>
                <w:rFonts w:ascii="Times New Roman" w:hAnsi="Times New Roman" w:cs="Times New Roman"/>
                <w:b/>
                <w:bCs/>
                <w:i/>
                <w:iCs/>
                <w:sz w:val="26"/>
                <w:szCs w:val="26"/>
                <w:lang w:val="uk-UA"/>
              </w:rPr>
              <w:t xml:space="preserve">Усього для </w:t>
            </w:r>
            <w:proofErr w:type="spellStart"/>
            <w:r w:rsidRPr="00497B64">
              <w:rPr>
                <w:rFonts w:ascii="Times New Roman" w:hAnsi="Times New Roman" w:cs="Times New Roman"/>
                <w:b/>
                <w:bCs/>
                <w:i/>
                <w:iCs/>
                <w:sz w:val="26"/>
                <w:szCs w:val="26"/>
                <w:lang w:val="uk-UA"/>
              </w:rPr>
              <w:t>обʼєкта</w:t>
            </w:r>
            <w:proofErr w:type="spellEnd"/>
            <w:r w:rsidRPr="00497B64">
              <w:rPr>
                <w:rFonts w:ascii="Times New Roman" w:hAnsi="Times New Roman" w:cs="Times New Roman"/>
                <w:b/>
                <w:bCs/>
                <w:i/>
                <w:iCs/>
                <w:sz w:val="26"/>
                <w:szCs w:val="26"/>
                <w:lang w:val="uk-UA"/>
              </w:rPr>
              <w:t xml:space="preserve"> / промислового майданчика</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i/>
                <w:sz w:val="26"/>
                <w:szCs w:val="26"/>
                <w:lang w:val="uk-UA"/>
              </w:rPr>
            </w:pPr>
            <w:r>
              <w:rPr>
                <w:rFonts w:ascii="Times New Roman" w:hAnsi="Times New Roman" w:cs="Times New Roman"/>
                <w:b/>
                <w:i/>
                <w:sz w:val="26"/>
                <w:szCs w:val="26"/>
                <w:lang w:val="uk-UA"/>
              </w:rPr>
              <w:t>21,1063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i/>
                <w:sz w:val="26"/>
                <w:szCs w:val="26"/>
                <w:lang w:val="uk-UA"/>
              </w:rPr>
            </w:pPr>
            <w:r>
              <w:rPr>
                <w:rFonts w:ascii="Times New Roman" w:hAnsi="Times New Roman" w:cs="Times New Roman"/>
                <w:b/>
                <w:i/>
                <w:sz w:val="26"/>
                <w:szCs w:val="26"/>
                <w:lang w:val="uk-UA"/>
              </w:rPr>
              <w:t>21,1063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r>
      <w:tr w:rsidR="0088374C" w:rsidRPr="00497B64" w:rsidTr="001C691B">
        <w:tc>
          <w:tcPr>
            <w:tcW w:w="9627" w:type="dxa"/>
            <w:gridSpan w:val="6"/>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i/>
                <w:iCs/>
                <w:sz w:val="26"/>
                <w:szCs w:val="26"/>
                <w:lang w:val="uk-UA"/>
              </w:rPr>
            </w:pPr>
            <w:r w:rsidRPr="00497B64">
              <w:rPr>
                <w:rFonts w:ascii="Times New Roman" w:hAnsi="Times New Roman" w:cs="Times New Roman"/>
                <w:i/>
                <w:iCs/>
                <w:sz w:val="26"/>
                <w:szCs w:val="26"/>
                <w:lang w:val="uk-UA"/>
              </w:rPr>
              <w:t>Перелік найбільш поширених забруднюючих речовин</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03000</w:t>
            </w:r>
            <w:r>
              <w:rPr>
                <w:rFonts w:ascii="Times New Roman" w:hAnsi="Times New Roman" w:cs="Times New Roman"/>
                <w:sz w:val="26"/>
                <w:szCs w:val="26"/>
                <w:lang w:val="uk-UA"/>
              </w:rPr>
              <w:t>/ -</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Речовини у вигляді суспендованих твердих частинок (мікрочастинки та волокна)</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7,12292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7,12292</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3,0</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04001</w:t>
            </w:r>
            <w:r>
              <w:rPr>
                <w:rFonts w:ascii="Times New Roman" w:hAnsi="Times New Roman" w:cs="Times New Roman"/>
                <w:sz w:val="26"/>
                <w:szCs w:val="26"/>
                <w:lang w:val="uk-UA"/>
              </w:rPr>
              <w:t xml:space="preserve">/ </w:t>
            </w:r>
            <w:r w:rsidRPr="00497B64">
              <w:rPr>
                <w:rFonts w:ascii="Times New Roman" w:hAnsi="Times New Roman" w:cs="Times New Roman"/>
                <w:bCs/>
                <w:sz w:val="26"/>
                <w:szCs w:val="26"/>
                <w:lang w:val="uk-UA"/>
              </w:rPr>
              <w:t>10102-44-0</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Оксиди азоту (у перерахунку на діоксид азоту [NO+NO2]</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0,385</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0,385</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1,0</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05001</w:t>
            </w:r>
            <w:r>
              <w:rPr>
                <w:rFonts w:ascii="Times New Roman" w:hAnsi="Times New Roman" w:cs="Times New Roman"/>
                <w:sz w:val="26"/>
                <w:szCs w:val="26"/>
                <w:lang w:val="uk-UA"/>
              </w:rPr>
              <w:t xml:space="preserve">/ </w:t>
            </w:r>
            <w:r w:rsidRPr="00497B64">
              <w:rPr>
                <w:rFonts w:ascii="Times New Roman" w:hAnsi="Times New Roman" w:cs="Times New Roman"/>
                <w:bCs/>
                <w:sz w:val="26"/>
                <w:szCs w:val="26"/>
                <w:lang w:val="uk-UA"/>
              </w:rPr>
              <w:t>7446-09-5</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Сірки діоксид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0,02002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0,02002</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1,5</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bCs/>
                <w:sz w:val="26"/>
                <w:szCs w:val="26"/>
                <w:lang w:val="uk-UA"/>
              </w:rPr>
              <w:t xml:space="preserve">05002/ </w:t>
            </w:r>
            <w:r w:rsidRPr="00411525">
              <w:rPr>
                <w:rFonts w:ascii="Times New Roman" w:hAnsi="Times New Roman" w:cs="Times New Roman"/>
                <w:bCs/>
                <w:sz w:val="26"/>
                <w:szCs w:val="26"/>
                <w:lang w:val="uk-UA"/>
              </w:rPr>
              <w:t>7783-06-4</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FC04D0"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Сірководень (</w:t>
            </w:r>
            <w:r>
              <w:rPr>
                <w:rFonts w:ascii="Times New Roman" w:hAnsi="Times New Roman" w:cs="Times New Roman"/>
                <w:sz w:val="26"/>
                <w:szCs w:val="26"/>
                <w:lang w:val="en-US"/>
              </w:rPr>
              <w:t>H2S</w:t>
            </w:r>
            <w:r>
              <w:rPr>
                <w:rFonts w:ascii="Times New Roman" w:hAnsi="Times New Roman" w:cs="Times New Roman"/>
                <w:sz w:val="26"/>
                <w:szCs w:val="26"/>
                <w:lang w:val="uk-UA"/>
              </w:rPr>
              <w:t>)</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0,55523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0,55523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0,03</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06000</w:t>
            </w:r>
            <w:r>
              <w:rPr>
                <w:rFonts w:ascii="Times New Roman" w:hAnsi="Times New Roman" w:cs="Times New Roman"/>
                <w:sz w:val="26"/>
                <w:szCs w:val="26"/>
                <w:lang w:val="uk-UA"/>
              </w:rPr>
              <w:t xml:space="preserve">/ </w:t>
            </w:r>
            <w:r w:rsidRPr="00497B64">
              <w:rPr>
                <w:rFonts w:ascii="Times New Roman" w:hAnsi="Times New Roman" w:cs="Times New Roman"/>
                <w:bCs/>
                <w:sz w:val="26"/>
                <w:szCs w:val="26"/>
                <w:lang w:val="uk-UA"/>
              </w:rPr>
              <w:t>630-08-0</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Оксид вуглецю</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0,1673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0,1673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1,5</w:t>
            </w:r>
          </w:p>
        </w:tc>
      </w:tr>
      <w:tr w:rsidR="0088374C" w:rsidRPr="00497B64" w:rsidTr="001C691B">
        <w:trPr>
          <w:trHeight w:val="168"/>
        </w:trPr>
        <w:tc>
          <w:tcPr>
            <w:tcW w:w="4557" w:type="dxa"/>
            <w:gridSpan w:val="3"/>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r w:rsidRPr="00497B64">
              <w:rPr>
                <w:rFonts w:ascii="Times New Roman" w:hAnsi="Times New Roman" w:cs="Times New Roman"/>
                <w:b/>
                <w:bCs/>
                <w:i/>
                <w:iCs/>
                <w:sz w:val="26"/>
                <w:szCs w:val="26"/>
                <w:lang w:val="uk-UA"/>
              </w:rPr>
              <w:t>Усього</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8,2505</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8,2505</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i/>
                <w:sz w:val="26"/>
                <w:szCs w:val="26"/>
                <w:lang w:val="uk-UA"/>
              </w:rPr>
            </w:pPr>
          </w:p>
        </w:tc>
      </w:tr>
      <w:tr w:rsidR="0088374C" w:rsidRPr="00497B64" w:rsidTr="001C691B">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r>
      <w:tr w:rsidR="0088374C" w:rsidRPr="00497B64" w:rsidTr="001C691B">
        <w:tc>
          <w:tcPr>
            <w:tcW w:w="9627" w:type="dxa"/>
            <w:gridSpan w:val="6"/>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keepNext/>
              <w:spacing w:after="0" w:line="240" w:lineRule="auto"/>
              <w:ind w:left="-57" w:right="-57"/>
              <w:jc w:val="center"/>
              <w:rPr>
                <w:rFonts w:ascii="Times New Roman" w:hAnsi="Times New Roman" w:cs="Times New Roman"/>
                <w:i/>
                <w:iCs/>
                <w:sz w:val="26"/>
                <w:szCs w:val="26"/>
                <w:lang w:val="uk-UA"/>
              </w:rPr>
            </w:pPr>
            <w:r w:rsidRPr="00497B64">
              <w:rPr>
                <w:rFonts w:ascii="Times New Roman" w:hAnsi="Times New Roman" w:cs="Times New Roman"/>
                <w:i/>
                <w:iCs/>
                <w:sz w:val="26"/>
                <w:szCs w:val="26"/>
                <w:lang w:val="uk-UA"/>
              </w:rPr>
              <w:t>Перелік небезпечних забруднюючих речовин</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10003/ </w:t>
            </w:r>
            <w:r w:rsidRPr="00017A23">
              <w:rPr>
                <w:rFonts w:ascii="Times New Roman" w:eastAsia="Times New Roman" w:hAnsi="Times New Roman" w:cs="Times New Roman"/>
                <w:sz w:val="24"/>
                <w:szCs w:val="24"/>
                <w:lang w:eastAsia="ru-RU"/>
              </w:rPr>
              <w:t>124-40-3</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roofErr w:type="spellStart"/>
            <w:r>
              <w:rPr>
                <w:rFonts w:ascii="Times New Roman" w:hAnsi="Times New Roman" w:cs="Times New Roman"/>
                <w:sz w:val="26"/>
                <w:szCs w:val="26"/>
                <w:lang w:val="uk-UA"/>
              </w:rPr>
              <w:t>Диметиламін</w:t>
            </w:r>
            <w:proofErr w:type="spellEnd"/>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1,01013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1,01013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0,01</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11048/ </w:t>
            </w:r>
            <w:r w:rsidRPr="00017A23">
              <w:rPr>
                <w:rFonts w:ascii="Times New Roman" w:eastAsia="Times New Roman" w:hAnsi="Times New Roman" w:cs="Times New Roman"/>
                <w:sz w:val="24"/>
                <w:szCs w:val="24"/>
                <w:lang w:eastAsia="ru-RU"/>
              </w:rPr>
              <w:t>108-95-2</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Фенол</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0,016013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0,01603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0,1</w:t>
            </w:r>
          </w:p>
        </w:tc>
      </w:tr>
      <w:tr w:rsidR="0088374C" w:rsidRPr="00497B64" w:rsidTr="001C691B">
        <w:tc>
          <w:tcPr>
            <w:tcW w:w="4557" w:type="dxa"/>
            <w:gridSpan w:val="3"/>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r w:rsidRPr="00497B64">
              <w:rPr>
                <w:rFonts w:ascii="Times New Roman" w:hAnsi="Times New Roman" w:cs="Times New Roman"/>
                <w:b/>
                <w:bCs/>
                <w:i/>
                <w:iCs/>
                <w:sz w:val="26"/>
                <w:szCs w:val="26"/>
                <w:lang w:val="uk-UA"/>
              </w:rPr>
              <w:t>Усього</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1,0261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1,0261</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i/>
                <w:sz w:val="26"/>
                <w:szCs w:val="26"/>
                <w:lang w:val="uk-UA"/>
              </w:rPr>
            </w:pPr>
          </w:p>
        </w:tc>
      </w:tr>
      <w:tr w:rsidR="0088374C" w:rsidRPr="00497B64" w:rsidTr="001C691B">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r>
      <w:tr w:rsidR="0088374C" w:rsidRPr="00497B64" w:rsidTr="001C691B">
        <w:tc>
          <w:tcPr>
            <w:tcW w:w="9627" w:type="dxa"/>
            <w:gridSpan w:val="6"/>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i/>
                <w:iCs/>
                <w:sz w:val="26"/>
                <w:szCs w:val="26"/>
                <w:lang w:val="uk-UA"/>
              </w:rPr>
            </w:pPr>
            <w:r w:rsidRPr="00497B64">
              <w:rPr>
                <w:rFonts w:ascii="Times New Roman" w:hAnsi="Times New Roman" w:cs="Times New Roman"/>
                <w:i/>
                <w:iCs/>
                <w:sz w:val="26"/>
                <w:szCs w:val="26"/>
                <w:lang w:val="uk-UA"/>
              </w:rPr>
              <w:lastRenderedPageBreak/>
              <w:t xml:space="preserve">Перелік інших забруднюючих речовин, які викидаються в атмосферне повітря стаціонарними джерелами </w:t>
            </w:r>
            <w:proofErr w:type="spellStart"/>
            <w:r w:rsidRPr="00497B64">
              <w:rPr>
                <w:rFonts w:ascii="Times New Roman" w:hAnsi="Times New Roman" w:cs="Times New Roman"/>
                <w:i/>
                <w:iCs/>
                <w:sz w:val="26"/>
                <w:szCs w:val="26"/>
                <w:lang w:val="uk-UA"/>
              </w:rPr>
              <w:t>обʼєкта</w:t>
            </w:r>
            <w:proofErr w:type="spellEnd"/>
            <w:r w:rsidRPr="00497B64">
              <w:rPr>
                <w:rFonts w:ascii="Times New Roman" w:hAnsi="Times New Roman" w:cs="Times New Roman"/>
                <w:i/>
                <w:iCs/>
                <w:sz w:val="26"/>
                <w:szCs w:val="26"/>
                <w:lang w:val="uk-UA"/>
              </w:rPr>
              <w:t xml:space="preserve"> / промислового майданчика</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04003/ </w:t>
            </w:r>
            <w:r w:rsidRPr="00F2704A">
              <w:rPr>
                <w:rFonts w:ascii="Times New Roman" w:eastAsia="Times New Roman" w:hAnsi="Times New Roman" w:cs="Times New Roman"/>
                <w:sz w:val="26"/>
                <w:szCs w:val="26"/>
                <w:lang w:val="uk-UA" w:eastAsia="ru-RU"/>
              </w:rPr>
              <w:t>7664-41-7</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Аміак</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2,4184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2,4184</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1,5</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F2704A"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11000</w:t>
            </w:r>
            <w:r>
              <w:rPr>
                <w:rFonts w:ascii="Times New Roman" w:hAnsi="Times New Roman" w:cs="Times New Roman"/>
                <w:sz w:val="26"/>
                <w:szCs w:val="26"/>
                <w:lang w:val="uk-UA"/>
              </w:rPr>
              <w:t xml:space="preserve">/ </w:t>
            </w:r>
            <w:r w:rsidRPr="00F2704A">
              <w:rPr>
                <w:rFonts w:ascii="Times New Roman" w:eastAsia="Times New Roman" w:hAnsi="Times New Roman" w:cs="Times New Roman"/>
                <w:sz w:val="26"/>
                <w:szCs w:val="26"/>
                <w:lang w:eastAsia="ru-RU"/>
              </w:rPr>
              <w:t>123-38-6</w:t>
            </w:r>
            <w:r>
              <w:rPr>
                <w:rFonts w:ascii="Times New Roman" w:eastAsia="Times New Roman" w:hAnsi="Times New Roman" w:cs="Times New Roman"/>
                <w:sz w:val="26"/>
                <w:szCs w:val="26"/>
                <w:lang w:val="uk-UA" w:eastAsia="ru-RU"/>
              </w:rPr>
              <w:t xml:space="preserve">, </w:t>
            </w:r>
            <w:r w:rsidRPr="00F2704A">
              <w:rPr>
                <w:rFonts w:ascii="Times New Roman" w:eastAsia="Times New Roman" w:hAnsi="Times New Roman" w:cs="Times New Roman"/>
                <w:sz w:val="26"/>
                <w:szCs w:val="26"/>
                <w:lang w:eastAsia="ru-RU"/>
              </w:rPr>
              <w:t>75-18-3</w:t>
            </w:r>
            <w:r>
              <w:rPr>
                <w:rFonts w:ascii="Times New Roman" w:eastAsia="Times New Roman" w:hAnsi="Times New Roman" w:cs="Times New Roman"/>
                <w:sz w:val="26"/>
                <w:szCs w:val="26"/>
                <w:lang w:val="uk-UA" w:eastAsia="ru-RU"/>
              </w:rPr>
              <w:t xml:space="preserve">, </w:t>
            </w:r>
            <w:r w:rsidRPr="00F2704A">
              <w:rPr>
                <w:rFonts w:ascii="Times New Roman" w:eastAsia="Times New Roman" w:hAnsi="Times New Roman" w:cs="Times New Roman"/>
                <w:sz w:val="26"/>
                <w:szCs w:val="26"/>
                <w:lang w:eastAsia="ru-RU"/>
              </w:rPr>
              <w:t>142-62-1</w:t>
            </w:r>
            <w:r>
              <w:rPr>
                <w:rFonts w:ascii="Times New Roman" w:eastAsia="Times New Roman" w:hAnsi="Times New Roman" w:cs="Times New Roman"/>
                <w:sz w:val="26"/>
                <w:szCs w:val="26"/>
                <w:lang w:val="uk-UA" w:eastAsia="ru-RU"/>
              </w:rPr>
              <w:t xml:space="preserve">, </w:t>
            </w:r>
            <w:r w:rsidRPr="00F2704A">
              <w:rPr>
                <w:rFonts w:ascii="Times New Roman" w:eastAsia="Times New Roman" w:hAnsi="Times New Roman" w:cs="Times New Roman"/>
                <w:sz w:val="26"/>
                <w:szCs w:val="26"/>
                <w:lang w:eastAsia="ru-RU"/>
              </w:rPr>
              <w:t>74-93-1</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Неметанові леткі органічні сполуки (НМЛОС)</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0,3662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0,3662</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1,5</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12000</w:t>
            </w:r>
            <w:r>
              <w:rPr>
                <w:rFonts w:ascii="Times New Roman" w:hAnsi="Times New Roman" w:cs="Times New Roman"/>
                <w:sz w:val="26"/>
                <w:szCs w:val="26"/>
                <w:lang w:val="uk-UA"/>
              </w:rPr>
              <w:t xml:space="preserve">/ </w:t>
            </w:r>
            <w:r w:rsidRPr="00F2704A">
              <w:rPr>
                <w:rFonts w:ascii="Times New Roman" w:eastAsia="Times New Roman" w:hAnsi="Times New Roman" w:cs="Times New Roman"/>
                <w:sz w:val="26"/>
                <w:szCs w:val="26"/>
                <w:lang w:eastAsia="ru-RU"/>
              </w:rPr>
              <w:t>74-82-8</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Метан</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9,0357</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9,0357</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10</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Натрію гідроксид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0,005</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0,005</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r w:rsidR="0088374C" w:rsidRPr="00497B64" w:rsidTr="001C691B">
        <w:trPr>
          <w:cantSplit/>
        </w:trPr>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6"/>
                <w:szCs w:val="26"/>
                <w:lang w:val="uk-UA"/>
              </w:rPr>
            </w:pPr>
            <w:r w:rsidRPr="00F2704A">
              <w:rPr>
                <w:rFonts w:ascii="Times New Roman" w:hAnsi="Times New Roman" w:cs="Times New Roman"/>
                <w:color w:val="000000"/>
                <w:sz w:val="26"/>
                <w:szCs w:val="26"/>
                <w:lang w:val="uk-UA"/>
              </w:rPr>
              <w:t>Мікроорганізми і мікроорганізми-продуценти (галузей промисловості: мукомельної, комбікормової, дріжджової, пивоварної, кормових дріжджів, амінокислот, ферментів, біопрепаратів на основі молочнокислих бактерій) за загальним бактеріальним рахунком</w:t>
            </w:r>
            <w:r>
              <w:rPr>
                <w:rFonts w:ascii="Times New Roman" w:hAnsi="Times New Roman" w:cs="Times New Roman"/>
                <w:color w:val="000000"/>
                <w:sz w:val="26"/>
                <w:szCs w:val="26"/>
                <w:lang w:val="uk-UA"/>
              </w:rPr>
              <w:t xml:space="preserve">, </w:t>
            </w:r>
            <w:proofErr w:type="spellStart"/>
            <w:r>
              <w:rPr>
                <w:rFonts w:ascii="Times New Roman" w:hAnsi="Times New Roman" w:cs="Times New Roman"/>
                <w:color w:val="000000"/>
                <w:sz w:val="26"/>
                <w:szCs w:val="26"/>
                <w:lang w:val="uk-UA"/>
              </w:rPr>
              <w:t>тис.кл</w:t>
            </w:r>
            <w:proofErr w:type="spellEnd"/>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4705,213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4705,213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w:t>
            </w:r>
          </w:p>
        </w:tc>
      </w:tr>
      <w:tr w:rsidR="0088374C" w:rsidRPr="00497B64" w:rsidTr="001C691B">
        <w:tc>
          <w:tcPr>
            <w:tcW w:w="4557" w:type="dxa"/>
            <w:gridSpan w:val="3"/>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r w:rsidRPr="00497B64">
              <w:rPr>
                <w:rFonts w:ascii="Times New Roman" w:hAnsi="Times New Roman" w:cs="Times New Roman"/>
                <w:b/>
                <w:bCs/>
                <w:i/>
                <w:iCs/>
                <w:sz w:val="26"/>
                <w:szCs w:val="26"/>
                <w:lang w:val="uk-UA"/>
              </w:rPr>
              <w:t>Усього</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11,8253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11,8253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r>
      <w:tr w:rsidR="0088374C" w:rsidRPr="00497B64" w:rsidTr="001C691B">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p>
        </w:tc>
      </w:tr>
      <w:tr w:rsidR="0088374C" w:rsidRPr="00497B64" w:rsidTr="001C691B">
        <w:tc>
          <w:tcPr>
            <w:tcW w:w="9627" w:type="dxa"/>
            <w:gridSpan w:val="6"/>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keepNext/>
              <w:spacing w:after="0" w:line="240" w:lineRule="auto"/>
              <w:ind w:left="-57" w:right="-57"/>
              <w:jc w:val="center"/>
              <w:rPr>
                <w:rFonts w:ascii="Times New Roman" w:hAnsi="Times New Roman" w:cs="Times New Roman"/>
                <w:i/>
                <w:iCs/>
                <w:sz w:val="26"/>
                <w:szCs w:val="26"/>
                <w:lang w:val="uk-UA"/>
              </w:rPr>
            </w:pPr>
            <w:r w:rsidRPr="00497B64">
              <w:rPr>
                <w:rFonts w:ascii="Times New Roman" w:hAnsi="Times New Roman" w:cs="Times New Roman"/>
                <w:i/>
                <w:iCs/>
                <w:sz w:val="26"/>
                <w:szCs w:val="26"/>
                <w:lang w:val="uk-UA"/>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міст</w:t>
            </w:r>
          </w:p>
        </w:tc>
      </w:tr>
      <w:tr w:rsidR="0088374C" w:rsidRPr="00497B64" w:rsidTr="001C691B">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04002</w:t>
            </w:r>
            <w:r>
              <w:rPr>
                <w:rFonts w:ascii="Times New Roman" w:hAnsi="Times New Roman" w:cs="Times New Roman"/>
                <w:sz w:val="26"/>
                <w:szCs w:val="26"/>
                <w:lang w:val="uk-UA"/>
              </w:rPr>
              <w:t>/ -</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Азоту (1) оксид [N2O]</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0,0044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0,0044</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0,1</w:t>
            </w:r>
          </w:p>
        </w:tc>
      </w:tr>
      <w:tr w:rsidR="0088374C" w:rsidRPr="00497B64" w:rsidTr="001C691B">
        <w:tc>
          <w:tcPr>
            <w:tcW w:w="88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2</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07000</w:t>
            </w:r>
            <w:r>
              <w:rPr>
                <w:rFonts w:ascii="Times New Roman" w:hAnsi="Times New Roman" w:cs="Times New Roman"/>
                <w:sz w:val="26"/>
                <w:szCs w:val="26"/>
                <w:lang w:val="uk-UA"/>
              </w:rPr>
              <w:t>/ -</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Вуглецю діоксид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101,949</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Pr>
                <w:rFonts w:ascii="Times New Roman" w:hAnsi="Times New Roman" w:cs="Times New Roman"/>
                <w:sz w:val="26"/>
                <w:szCs w:val="26"/>
                <w:lang w:val="uk-UA"/>
              </w:rPr>
              <w:t>101,949</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500</w:t>
            </w:r>
          </w:p>
        </w:tc>
      </w:tr>
      <w:tr w:rsidR="0088374C" w:rsidRPr="00497B64" w:rsidTr="001C691B">
        <w:tc>
          <w:tcPr>
            <w:tcW w:w="4557" w:type="dxa"/>
            <w:gridSpan w:val="3"/>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rPr>
                <w:rFonts w:ascii="Times New Roman" w:hAnsi="Times New Roman" w:cs="Times New Roman"/>
                <w:b/>
                <w:bCs/>
                <w:i/>
                <w:iCs/>
                <w:sz w:val="26"/>
                <w:szCs w:val="26"/>
                <w:lang w:val="uk-UA"/>
              </w:rPr>
            </w:pPr>
            <w:r w:rsidRPr="00497B64">
              <w:rPr>
                <w:rFonts w:ascii="Times New Roman" w:hAnsi="Times New Roman" w:cs="Times New Roman"/>
                <w:b/>
                <w:bCs/>
                <w:i/>
                <w:iCs/>
                <w:sz w:val="26"/>
                <w:szCs w:val="26"/>
                <w:lang w:val="uk-UA"/>
              </w:rPr>
              <w:t>Усього</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i/>
                <w:sz w:val="26"/>
                <w:szCs w:val="26"/>
                <w:lang w:val="uk-UA"/>
              </w:rPr>
            </w:pPr>
            <w:r>
              <w:rPr>
                <w:rFonts w:ascii="Times New Roman" w:hAnsi="Times New Roman" w:cs="Times New Roman"/>
                <w:b/>
                <w:i/>
                <w:sz w:val="26"/>
                <w:szCs w:val="26"/>
                <w:lang w:val="uk-UA"/>
              </w:rPr>
              <w:t>101,953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
                <w:i/>
                <w:sz w:val="26"/>
                <w:szCs w:val="26"/>
                <w:lang w:val="uk-UA"/>
              </w:rPr>
            </w:pPr>
            <w:r>
              <w:rPr>
                <w:rFonts w:ascii="Times New Roman" w:hAnsi="Times New Roman" w:cs="Times New Roman"/>
                <w:b/>
                <w:i/>
                <w:sz w:val="26"/>
                <w:szCs w:val="26"/>
                <w:lang w:val="uk-UA"/>
              </w:rPr>
              <w:t>101,953</w:t>
            </w:r>
          </w:p>
        </w:tc>
        <w:tc>
          <w:tcPr>
            <w:tcW w:w="169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w:t>
            </w:r>
          </w:p>
        </w:tc>
      </w:tr>
    </w:tbl>
    <w:p w:rsidR="0088374C" w:rsidRPr="00497B64" w:rsidRDefault="0088374C" w:rsidP="0088374C">
      <w:pPr>
        <w:spacing w:after="0" w:line="276" w:lineRule="auto"/>
        <w:ind w:firstLine="709"/>
        <w:jc w:val="both"/>
        <w:rPr>
          <w:rFonts w:ascii="Times New Roman" w:hAnsi="Times New Roman" w:cs="Times New Roman"/>
          <w:bCs/>
          <w:sz w:val="26"/>
          <w:szCs w:val="26"/>
          <w:lang w:val="uk-UA"/>
        </w:rPr>
        <w:sectPr w:rsidR="0088374C" w:rsidRPr="00497B64" w:rsidSect="00FB239A">
          <w:pgSz w:w="11906" w:h="16838"/>
          <w:pgMar w:top="851" w:right="851" w:bottom="851" w:left="1418" w:header="709" w:footer="709" w:gutter="0"/>
          <w:cols w:space="708"/>
          <w:docGrid w:linePitch="360"/>
        </w:sectPr>
      </w:pPr>
    </w:p>
    <w:p w:rsidR="0088374C" w:rsidRPr="00497B64" w:rsidRDefault="0088374C" w:rsidP="0088374C">
      <w:pPr>
        <w:spacing w:after="0" w:line="240"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lastRenderedPageBreak/>
        <w:t>Таблиця 1</w:t>
      </w:r>
      <w:r>
        <w:rPr>
          <w:rFonts w:ascii="Times New Roman" w:hAnsi="Times New Roman" w:cs="Times New Roman"/>
          <w:sz w:val="26"/>
          <w:szCs w:val="26"/>
          <w:lang w:val="uk-UA"/>
        </w:rPr>
        <w:t>6</w:t>
      </w:r>
      <w:r w:rsidRPr="00497B64">
        <w:rPr>
          <w:rFonts w:ascii="Times New Roman" w:hAnsi="Times New Roman" w:cs="Times New Roman"/>
          <w:sz w:val="26"/>
          <w:szCs w:val="26"/>
          <w:lang w:val="uk-UA"/>
        </w:rPr>
        <w:t>.3. Характеристика установок очистки газу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1"/>
        <w:gridCol w:w="709"/>
        <w:gridCol w:w="862"/>
        <w:gridCol w:w="1689"/>
        <w:gridCol w:w="931"/>
        <w:gridCol w:w="1087"/>
        <w:gridCol w:w="1357"/>
        <w:gridCol w:w="1404"/>
        <w:gridCol w:w="920"/>
        <w:gridCol w:w="1357"/>
        <w:gridCol w:w="1404"/>
        <w:gridCol w:w="920"/>
        <w:gridCol w:w="1073"/>
      </w:tblGrid>
      <w:tr w:rsidR="0088374C" w:rsidRPr="00497B64" w:rsidTr="001C691B">
        <w:trPr>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8374C" w:rsidRPr="00497B64" w:rsidRDefault="0088374C" w:rsidP="001C691B">
            <w:pPr>
              <w:spacing w:after="0" w:line="240" w:lineRule="auto"/>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 джерела викиду</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 xml:space="preserve">Найменування </w:t>
            </w:r>
            <w:r w:rsidRPr="00497B64">
              <w:rPr>
                <w:rFonts w:ascii="Times New Roman" w:hAnsi="Times New Roman" w:cs="Times New Roman"/>
                <w:bCs/>
                <w:sz w:val="20"/>
                <w:szCs w:val="20"/>
                <w:lang w:val="uk-UA"/>
              </w:rPr>
              <w:br/>
              <w:t>ГОУ</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 xml:space="preserve">Забруднюючі речовини, за якими проводиться </w:t>
            </w:r>
            <w:proofErr w:type="spellStart"/>
            <w:r w:rsidRPr="00497B64">
              <w:rPr>
                <w:rFonts w:ascii="Times New Roman" w:hAnsi="Times New Roman" w:cs="Times New Roman"/>
                <w:bCs/>
                <w:sz w:val="20"/>
                <w:szCs w:val="20"/>
                <w:lang w:val="uk-UA"/>
              </w:rPr>
              <w:t>газоочистка</w:t>
            </w:r>
            <w:proofErr w:type="spellEnd"/>
          </w:p>
        </w:tc>
        <w:tc>
          <w:tcPr>
            <w:tcW w:w="931" w:type="dxa"/>
            <w:vMerge w:val="restart"/>
            <w:tcBorders>
              <w:top w:val="single" w:sz="4" w:space="0" w:color="auto"/>
              <w:left w:val="single" w:sz="4" w:space="0" w:color="auto"/>
              <w:right w:val="single" w:sz="4" w:space="0" w:color="auto"/>
            </w:tcBorders>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 xml:space="preserve">Ступень </w:t>
            </w:r>
            <w:proofErr w:type="spellStart"/>
            <w:r w:rsidRPr="00497B64">
              <w:rPr>
                <w:rFonts w:ascii="Times New Roman" w:hAnsi="Times New Roman" w:cs="Times New Roman"/>
                <w:bCs/>
                <w:sz w:val="20"/>
                <w:szCs w:val="20"/>
                <w:lang w:val="uk-UA"/>
              </w:rPr>
              <w:t>очищен</w:t>
            </w:r>
            <w:proofErr w:type="spellEnd"/>
            <w:r w:rsidRPr="00497B64">
              <w:rPr>
                <w:rFonts w:ascii="Times New Roman" w:hAnsi="Times New Roman" w:cs="Times New Roman"/>
                <w:bCs/>
                <w:sz w:val="20"/>
                <w:szCs w:val="20"/>
                <w:lang w:val="uk-UA"/>
              </w:rPr>
              <w:t>-ня</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Назва та тип установки очистки газу</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На вході ГОУ</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На виході з ГОУ</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Ступінь очищення газу, %</w:t>
            </w:r>
          </w:p>
        </w:tc>
      </w:tr>
      <w:tr w:rsidR="0088374C" w:rsidRPr="00497B64" w:rsidTr="001C691B">
        <w:trPr>
          <w:tblHeader/>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both"/>
              <w:rPr>
                <w:rFonts w:ascii="Times New Roman" w:hAnsi="Times New Roman" w:cs="Times New Roman"/>
                <w:sz w:val="20"/>
                <w:szCs w:val="20"/>
                <w:lang w:val="uk-U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both"/>
              <w:rPr>
                <w:rFonts w:ascii="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CAS №/ CAS</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код</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r w:rsidRPr="00497B64">
              <w:rPr>
                <w:rFonts w:ascii="Times New Roman" w:hAnsi="Times New Roman" w:cs="Times New Roman"/>
                <w:bCs/>
                <w:sz w:val="20"/>
                <w:szCs w:val="20"/>
                <w:lang w:val="uk-UA"/>
              </w:rPr>
              <w:t>найменування</w:t>
            </w:r>
          </w:p>
        </w:tc>
        <w:tc>
          <w:tcPr>
            <w:tcW w:w="931" w:type="dxa"/>
            <w:vMerge/>
            <w:tcBorders>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both"/>
              <w:rPr>
                <w:rFonts w:ascii="Times New Roman" w:hAnsi="Times New Roman" w:cs="Times New Roman"/>
                <w:sz w:val="20"/>
                <w:szCs w:val="20"/>
                <w:lang w:val="uk-UA"/>
              </w:rPr>
            </w:pPr>
          </w:p>
        </w:tc>
        <w:tc>
          <w:tcPr>
            <w:tcW w:w="1087" w:type="dxa"/>
            <w:vMerge/>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both"/>
              <w:rPr>
                <w:rFonts w:ascii="Times New Roman" w:hAnsi="Times New Roman" w:cs="Times New Roman"/>
                <w:sz w:val="20"/>
                <w:szCs w:val="20"/>
                <w:lang w:val="uk-UA"/>
              </w:rPr>
            </w:pPr>
          </w:p>
        </w:tc>
        <w:tc>
          <w:tcPr>
            <w:tcW w:w="1357" w:type="dxa"/>
            <w:tcBorders>
              <w:top w:val="single" w:sz="4" w:space="0" w:color="auto"/>
              <w:left w:val="single" w:sz="4" w:space="0" w:color="auto"/>
              <w:bottom w:val="single" w:sz="4" w:space="0" w:color="auto"/>
              <w:right w:val="single" w:sz="4" w:space="0" w:color="auto"/>
            </w:tcBorders>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proofErr w:type="spellStart"/>
            <w:r w:rsidRPr="00497B64">
              <w:rPr>
                <w:rFonts w:ascii="Times New Roman" w:hAnsi="Times New Roman" w:cs="Times New Roman"/>
                <w:sz w:val="20"/>
                <w:szCs w:val="20"/>
                <w:lang w:val="uk-UA"/>
              </w:rPr>
              <w:t>обʼємна</w:t>
            </w:r>
            <w:proofErr w:type="spellEnd"/>
            <w:r w:rsidRPr="00497B64">
              <w:rPr>
                <w:rFonts w:ascii="Times New Roman" w:hAnsi="Times New Roman" w:cs="Times New Roman"/>
                <w:sz w:val="20"/>
                <w:szCs w:val="20"/>
                <w:lang w:val="uk-UA"/>
              </w:rPr>
              <w:t xml:space="preserve"> витрата газопилового потоку, м</w:t>
            </w:r>
            <w:r w:rsidRPr="00497B64">
              <w:rPr>
                <w:rFonts w:ascii="Times New Roman" w:hAnsi="Times New Roman" w:cs="Times New Roman"/>
                <w:sz w:val="20"/>
                <w:szCs w:val="20"/>
                <w:vertAlign w:val="superscript"/>
                <w:lang w:val="uk-UA"/>
              </w:rPr>
              <w:t>3</w:t>
            </w:r>
            <w:r w:rsidRPr="00497B64">
              <w:rPr>
                <w:rFonts w:ascii="Times New Roman" w:hAnsi="Times New Roman" w:cs="Times New Roman"/>
                <w:sz w:val="20"/>
                <w:szCs w:val="20"/>
                <w:lang w:val="uk-UA"/>
              </w:rPr>
              <w:t>/с</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масова концентрація, мг/м</w:t>
            </w:r>
            <w:r w:rsidRPr="00497B64">
              <w:rPr>
                <w:rFonts w:ascii="Times New Roman" w:hAnsi="Times New Roman" w:cs="Times New Roman"/>
                <w:sz w:val="20"/>
                <w:szCs w:val="20"/>
                <w:vertAlign w:val="superscript"/>
                <w:lang w:val="uk-UA"/>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масова витрата, г/с</w:t>
            </w:r>
          </w:p>
        </w:tc>
        <w:tc>
          <w:tcPr>
            <w:tcW w:w="1357" w:type="dxa"/>
            <w:tcBorders>
              <w:top w:val="single" w:sz="4" w:space="0" w:color="auto"/>
              <w:left w:val="single" w:sz="4" w:space="0" w:color="auto"/>
              <w:bottom w:val="single" w:sz="4" w:space="0" w:color="auto"/>
              <w:right w:val="single" w:sz="4" w:space="0" w:color="auto"/>
            </w:tcBorders>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proofErr w:type="spellStart"/>
            <w:r w:rsidRPr="00497B64">
              <w:rPr>
                <w:rFonts w:ascii="Times New Roman" w:hAnsi="Times New Roman" w:cs="Times New Roman"/>
                <w:sz w:val="20"/>
                <w:szCs w:val="20"/>
                <w:lang w:val="uk-UA"/>
              </w:rPr>
              <w:t>обʼємна</w:t>
            </w:r>
            <w:proofErr w:type="spellEnd"/>
            <w:r w:rsidRPr="00497B64">
              <w:rPr>
                <w:rFonts w:ascii="Times New Roman" w:hAnsi="Times New Roman" w:cs="Times New Roman"/>
                <w:sz w:val="20"/>
                <w:szCs w:val="20"/>
                <w:lang w:val="uk-UA"/>
              </w:rPr>
              <w:t xml:space="preserve"> витрата газопилового потоку, м</w:t>
            </w:r>
            <w:r w:rsidRPr="00497B64">
              <w:rPr>
                <w:rFonts w:ascii="Times New Roman" w:hAnsi="Times New Roman" w:cs="Times New Roman"/>
                <w:sz w:val="20"/>
                <w:szCs w:val="20"/>
                <w:vertAlign w:val="superscript"/>
                <w:lang w:val="uk-UA"/>
              </w:rPr>
              <w:t>3</w:t>
            </w:r>
            <w:r w:rsidRPr="00497B64">
              <w:rPr>
                <w:rFonts w:ascii="Times New Roman" w:hAnsi="Times New Roman" w:cs="Times New Roman"/>
                <w:sz w:val="20"/>
                <w:szCs w:val="20"/>
                <w:lang w:val="uk-UA"/>
              </w:rPr>
              <w:t>/с</w:t>
            </w:r>
          </w:p>
        </w:tc>
        <w:tc>
          <w:tcPr>
            <w:tcW w:w="1404" w:type="dxa"/>
            <w:tcBorders>
              <w:top w:val="single" w:sz="4" w:space="0" w:color="auto"/>
              <w:left w:val="single" w:sz="4" w:space="0" w:color="auto"/>
              <w:bottom w:val="single" w:sz="4" w:space="0" w:color="auto"/>
              <w:right w:val="single" w:sz="4" w:space="0" w:color="auto"/>
            </w:tcBorders>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масова концентрація, мг/м</w:t>
            </w:r>
            <w:r w:rsidRPr="00497B64">
              <w:rPr>
                <w:rFonts w:ascii="Times New Roman" w:hAnsi="Times New Roman" w:cs="Times New Roman"/>
                <w:sz w:val="20"/>
                <w:szCs w:val="20"/>
                <w:vertAlign w:val="superscript"/>
                <w:lang w:val="uk-UA"/>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74C" w:rsidRPr="00497B64" w:rsidRDefault="0088374C" w:rsidP="001C691B">
            <w:pPr>
              <w:spacing w:after="0" w:line="240" w:lineRule="auto"/>
              <w:ind w:left="-57" w:right="-57"/>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масова витрата, г/с</w:t>
            </w:r>
          </w:p>
        </w:tc>
        <w:tc>
          <w:tcPr>
            <w:tcW w:w="1073" w:type="dxa"/>
            <w:vMerge/>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both"/>
              <w:rPr>
                <w:rFonts w:ascii="Times New Roman" w:hAnsi="Times New Roman" w:cs="Times New Roman"/>
                <w:sz w:val="20"/>
                <w:szCs w:val="20"/>
                <w:lang w:val="uk-UA"/>
              </w:rPr>
            </w:pPr>
          </w:p>
        </w:tc>
      </w:tr>
      <w:tr w:rsidR="0088374C" w:rsidRPr="00497B64" w:rsidTr="001C691B">
        <w:trPr>
          <w:tblHead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3</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4</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5</w:t>
            </w:r>
          </w:p>
        </w:tc>
        <w:tc>
          <w:tcPr>
            <w:tcW w:w="93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7</w:t>
            </w:r>
          </w:p>
        </w:tc>
        <w:tc>
          <w:tcPr>
            <w:tcW w:w="1357"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8</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9</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10</w:t>
            </w:r>
          </w:p>
        </w:tc>
        <w:tc>
          <w:tcPr>
            <w:tcW w:w="1357"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11</w:t>
            </w:r>
          </w:p>
        </w:tc>
        <w:tc>
          <w:tcPr>
            <w:tcW w:w="1404"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12</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13</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bCs/>
                <w:sz w:val="20"/>
                <w:szCs w:val="20"/>
                <w:lang w:val="uk-UA"/>
              </w:rPr>
            </w:pPr>
            <w:r w:rsidRPr="00497B64">
              <w:rPr>
                <w:rFonts w:ascii="Times New Roman" w:hAnsi="Times New Roman" w:cs="Times New Roman"/>
                <w:bCs/>
                <w:sz w:val="20"/>
                <w:szCs w:val="20"/>
                <w:lang w:val="uk-UA"/>
              </w:rPr>
              <w:t>14</w:t>
            </w:r>
          </w:p>
        </w:tc>
      </w:tr>
      <w:tr w:rsidR="0088374C" w:rsidRPr="00497B64" w:rsidTr="001C691B">
        <w:tc>
          <w:tcPr>
            <w:tcW w:w="562"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113" w:right="-113"/>
              <w:jc w:val="center"/>
              <w:rPr>
                <w:rFonts w:ascii="Times New Roman" w:hAnsi="Times New Roman" w:cs="Times New Roman"/>
                <w:color w:val="000000"/>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4"/>
                <w:szCs w:val="24"/>
                <w:lang w:val="uk-UA"/>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4"/>
                <w:szCs w:val="24"/>
                <w:lang w:val="uk-UA"/>
              </w:rPr>
            </w:pPr>
          </w:p>
        </w:tc>
        <w:tc>
          <w:tcPr>
            <w:tcW w:w="93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357"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357"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404"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r>
      <w:tr w:rsidR="0088374C" w:rsidRPr="0019104D" w:rsidTr="001C691B">
        <w:tc>
          <w:tcPr>
            <w:tcW w:w="15126" w:type="dxa"/>
            <w:gridSpan w:val="14"/>
            <w:tcBorders>
              <w:top w:val="single" w:sz="4" w:space="0" w:color="auto"/>
              <w:left w:val="single" w:sz="4" w:space="0" w:color="auto"/>
              <w:bottom w:val="single" w:sz="4" w:space="0" w:color="auto"/>
              <w:right w:val="single" w:sz="4" w:space="0" w:color="auto"/>
            </w:tcBorders>
            <w:shd w:val="clear" w:color="auto" w:fill="auto"/>
          </w:tcPr>
          <w:p w:rsidR="0088374C" w:rsidRPr="0019104D" w:rsidRDefault="0088374C" w:rsidP="001C691B">
            <w:pPr>
              <w:spacing w:after="0" w:line="240" w:lineRule="auto"/>
              <w:ind w:left="-57" w:right="-57"/>
              <w:jc w:val="center"/>
              <w:rPr>
                <w:rFonts w:ascii="Times New Roman" w:hAnsi="Times New Roman" w:cs="Times New Roman"/>
                <w:i/>
                <w:color w:val="000000"/>
                <w:sz w:val="26"/>
                <w:szCs w:val="26"/>
                <w:lang w:val="uk-UA"/>
              </w:rPr>
            </w:pPr>
            <w:r w:rsidRPr="0019104D">
              <w:rPr>
                <w:rFonts w:ascii="Times New Roman" w:hAnsi="Times New Roman" w:cs="Times New Roman"/>
                <w:i/>
                <w:color w:val="000000"/>
                <w:sz w:val="26"/>
                <w:szCs w:val="26"/>
                <w:lang w:val="uk-UA"/>
              </w:rPr>
              <w:t xml:space="preserve">Установки очистки газу на </w:t>
            </w:r>
            <w:proofErr w:type="spellStart"/>
            <w:r w:rsidRPr="0019104D">
              <w:rPr>
                <w:rFonts w:ascii="Times New Roman" w:hAnsi="Times New Roman" w:cs="Times New Roman"/>
                <w:i/>
                <w:color w:val="000000"/>
                <w:sz w:val="26"/>
                <w:szCs w:val="26"/>
                <w:lang w:val="uk-UA"/>
              </w:rPr>
              <w:t>обʼєкті</w:t>
            </w:r>
            <w:proofErr w:type="spellEnd"/>
            <w:r w:rsidRPr="0019104D">
              <w:rPr>
                <w:rFonts w:ascii="Times New Roman" w:hAnsi="Times New Roman" w:cs="Times New Roman"/>
                <w:i/>
                <w:color w:val="000000"/>
                <w:sz w:val="26"/>
                <w:szCs w:val="26"/>
                <w:lang w:val="uk-UA"/>
              </w:rPr>
              <w:t xml:space="preserve"> відсутні</w:t>
            </w:r>
          </w:p>
        </w:tc>
      </w:tr>
      <w:tr w:rsidR="0088374C" w:rsidRPr="00497B64" w:rsidTr="001C691B">
        <w:tc>
          <w:tcPr>
            <w:tcW w:w="562"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ind w:left="-113" w:right="-113"/>
              <w:jc w:val="center"/>
              <w:rPr>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4"/>
                <w:szCs w:val="24"/>
                <w:lang w:val="uk-UA"/>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sz w:val="24"/>
                <w:szCs w:val="24"/>
                <w:lang w:val="uk-UA"/>
              </w:rPr>
            </w:pPr>
          </w:p>
        </w:tc>
        <w:tc>
          <w:tcPr>
            <w:tcW w:w="93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357"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357"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404"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8374C" w:rsidRPr="00497B64" w:rsidRDefault="0088374C" w:rsidP="001C691B">
            <w:pPr>
              <w:spacing w:after="0" w:line="240" w:lineRule="auto"/>
              <w:ind w:left="-57" w:right="-57"/>
              <w:jc w:val="center"/>
              <w:rPr>
                <w:rFonts w:ascii="Times New Roman" w:hAnsi="Times New Roman" w:cs="Times New Roman"/>
                <w:color w:val="000000"/>
                <w:sz w:val="24"/>
                <w:szCs w:val="24"/>
                <w:lang w:val="uk-UA"/>
              </w:rPr>
            </w:pPr>
          </w:p>
        </w:tc>
      </w:tr>
    </w:tbl>
    <w:p w:rsidR="0088374C" w:rsidRPr="000415CB" w:rsidRDefault="0088374C" w:rsidP="0088374C">
      <w:pPr>
        <w:spacing w:after="0" w:line="240" w:lineRule="auto"/>
        <w:jc w:val="both"/>
        <w:rPr>
          <w:rFonts w:ascii="Times New Roman" w:hAnsi="Times New Roman" w:cs="Times New Roman"/>
          <w:sz w:val="26"/>
          <w:szCs w:val="26"/>
        </w:rPr>
      </w:pP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sectPr w:rsidR="0088374C" w:rsidRPr="00497B64" w:rsidSect="00CF276E">
          <w:pgSz w:w="16838" w:h="11906" w:orient="landscape"/>
          <w:pgMar w:top="1418" w:right="851" w:bottom="851" w:left="851" w:header="709" w:footer="709" w:gutter="0"/>
          <w:cols w:space="708"/>
          <w:docGrid w:linePitch="360"/>
        </w:sectPr>
      </w:pPr>
    </w:p>
    <w:p w:rsidR="0088374C" w:rsidRPr="00497B64" w:rsidRDefault="0088374C" w:rsidP="0088374C">
      <w:pPr>
        <w:spacing w:after="0" w:line="240"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lastRenderedPageBreak/>
        <w:t>Таблиця 1</w:t>
      </w:r>
      <w:r>
        <w:rPr>
          <w:rFonts w:ascii="Times New Roman" w:hAnsi="Times New Roman" w:cs="Times New Roman"/>
          <w:sz w:val="26"/>
          <w:szCs w:val="26"/>
          <w:lang w:val="uk-UA"/>
        </w:rPr>
        <w:t>6</w:t>
      </w:r>
      <w:r w:rsidRPr="00497B64">
        <w:rPr>
          <w:rFonts w:ascii="Times New Roman" w:hAnsi="Times New Roman" w:cs="Times New Roman"/>
          <w:sz w:val="26"/>
          <w:szCs w:val="26"/>
          <w:lang w:val="uk-UA"/>
        </w:rPr>
        <w:t xml:space="preserve">.4. Дані потенційних обсягів викидів забруднюючих речовин в атмосферне повітря стаціонарними джерелами від </w:t>
      </w:r>
      <w:proofErr w:type="spellStart"/>
      <w:r w:rsidRPr="00497B64">
        <w:rPr>
          <w:rFonts w:ascii="Times New Roman" w:hAnsi="Times New Roman" w:cs="Times New Roman"/>
          <w:sz w:val="26"/>
          <w:szCs w:val="26"/>
          <w:lang w:val="uk-UA"/>
        </w:rPr>
        <w:t>обʼєкта</w:t>
      </w:r>
      <w:proofErr w:type="spellEnd"/>
      <w:r w:rsidRPr="00497B64">
        <w:rPr>
          <w:rFonts w:ascii="Times New Roman" w:hAnsi="Times New Roman" w:cs="Times New Roman"/>
          <w:sz w:val="26"/>
          <w:szCs w:val="26"/>
          <w:lang w:val="uk-UA"/>
        </w:rPr>
        <w:t xml:space="preserve"> / промислового майданчика</w:t>
      </w:r>
    </w:p>
    <w:tbl>
      <w:tblPr>
        <w:tblStyle w:val="a9"/>
        <w:tblW w:w="0" w:type="auto"/>
        <w:tblLook w:val="04A0" w:firstRow="1" w:lastRow="0" w:firstColumn="1" w:lastColumn="0" w:noHBand="0" w:noVBand="1"/>
      </w:tblPr>
      <w:tblGrid>
        <w:gridCol w:w="1696"/>
        <w:gridCol w:w="4722"/>
        <w:gridCol w:w="3209"/>
      </w:tblGrid>
      <w:tr w:rsidR="0088374C" w:rsidRPr="00497B64" w:rsidTr="001C691B">
        <w:trPr>
          <w:tblHeader/>
        </w:trPr>
        <w:tc>
          <w:tcPr>
            <w:tcW w:w="6418" w:type="dxa"/>
            <w:gridSpan w:val="2"/>
            <w:vAlign w:val="center"/>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Забруднююча речовина</w:t>
            </w:r>
          </w:p>
        </w:tc>
        <w:tc>
          <w:tcPr>
            <w:tcW w:w="3209" w:type="dxa"/>
            <w:vMerge w:val="restart"/>
            <w:vAlign w:val="center"/>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 xml:space="preserve">Потенційний викид забруднюючої речовини, </w:t>
            </w:r>
            <w:proofErr w:type="spellStart"/>
            <w:r w:rsidRPr="00497B64">
              <w:rPr>
                <w:rFonts w:ascii="Times New Roman" w:hAnsi="Times New Roman" w:cs="Times New Roman"/>
                <w:sz w:val="20"/>
                <w:szCs w:val="20"/>
                <w:lang w:val="uk-UA"/>
              </w:rPr>
              <w:t>тонн</w:t>
            </w:r>
            <w:proofErr w:type="spellEnd"/>
            <w:r w:rsidRPr="00497B64">
              <w:rPr>
                <w:rFonts w:ascii="Times New Roman" w:hAnsi="Times New Roman" w:cs="Times New Roman"/>
                <w:sz w:val="20"/>
                <w:szCs w:val="20"/>
                <w:lang w:val="uk-UA"/>
              </w:rPr>
              <w:t>, з трьома десятковими знаками</w:t>
            </w:r>
          </w:p>
        </w:tc>
      </w:tr>
      <w:tr w:rsidR="0088374C" w:rsidRPr="00497B64" w:rsidTr="001C691B">
        <w:trPr>
          <w:tblHeader/>
        </w:trPr>
        <w:tc>
          <w:tcPr>
            <w:tcW w:w="1696" w:type="dxa"/>
            <w:vAlign w:val="center"/>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код</w:t>
            </w:r>
          </w:p>
        </w:tc>
        <w:tc>
          <w:tcPr>
            <w:tcW w:w="4722" w:type="dxa"/>
            <w:vAlign w:val="center"/>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w:t>
            </w:r>
          </w:p>
        </w:tc>
        <w:tc>
          <w:tcPr>
            <w:tcW w:w="3209" w:type="dxa"/>
            <w:vMerge/>
            <w:vAlign w:val="center"/>
          </w:tcPr>
          <w:p w:rsidR="0088374C" w:rsidRPr="00497B64" w:rsidRDefault="0088374C" w:rsidP="001C691B">
            <w:pPr>
              <w:jc w:val="center"/>
              <w:rPr>
                <w:rFonts w:ascii="Times New Roman" w:hAnsi="Times New Roman" w:cs="Times New Roman"/>
                <w:sz w:val="20"/>
                <w:szCs w:val="20"/>
                <w:lang w:val="uk-UA"/>
              </w:rPr>
            </w:pPr>
          </w:p>
        </w:tc>
      </w:tr>
      <w:tr w:rsidR="0088374C" w:rsidRPr="00497B64" w:rsidTr="001C691B">
        <w:trPr>
          <w:tblHeader/>
        </w:trPr>
        <w:tc>
          <w:tcPr>
            <w:tcW w:w="1696" w:type="dxa"/>
            <w:vAlign w:val="center"/>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1</w:t>
            </w:r>
          </w:p>
        </w:tc>
        <w:tc>
          <w:tcPr>
            <w:tcW w:w="4722" w:type="dxa"/>
            <w:vAlign w:val="center"/>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2</w:t>
            </w:r>
          </w:p>
        </w:tc>
        <w:tc>
          <w:tcPr>
            <w:tcW w:w="3209" w:type="dxa"/>
            <w:vAlign w:val="center"/>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3</w:t>
            </w:r>
          </w:p>
        </w:tc>
      </w:tr>
      <w:tr w:rsidR="0088374C" w:rsidRPr="00497B64" w:rsidTr="001C691B">
        <w:tc>
          <w:tcPr>
            <w:tcW w:w="1696" w:type="dxa"/>
          </w:tcPr>
          <w:p w:rsidR="0088374C" w:rsidRPr="00EB4608"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00000</w:t>
            </w:r>
          </w:p>
        </w:tc>
        <w:tc>
          <w:tcPr>
            <w:tcW w:w="4722" w:type="dxa"/>
          </w:tcPr>
          <w:p w:rsidR="0088374C" w:rsidRPr="00EB4608"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 xml:space="preserve">Усього для </w:t>
            </w:r>
            <w:proofErr w:type="spellStart"/>
            <w:r w:rsidRPr="00EB4608">
              <w:rPr>
                <w:rFonts w:ascii="Times New Roman" w:hAnsi="Times New Roman" w:cs="Times New Roman"/>
                <w:sz w:val="26"/>
                <w:szCs w:val="26"/>
                <w:lang w:val="uk-UA"/>
              </w:rPr>
              <w:t>обʼєкта</w:t>
            </w:r>
            <w:proofErr w:type="spellEnd"/>
            <w:r w:rsidRPr="00EB4608">
              <w:rPr>
                <w:rFonts w:ascii="Times New Roman" w:hAnsi="Times New Roman" w:cs="Times New Roman"/>
                <w:sz w:val="26"/>
                <w:szCs w:val="26"/>
                <w:lang w:val="uk-UA"/>
              </w:rPr>
              <w:t xml:space="preserve"> / промислового майданчика</w:t>
            </w:r>
          </w:p>
        </w:tc>
        <w:tc>
          <w:tcPr>
            <w:tcW w:w="3209" w:type="dxa"/>
          </w:tcPr>
          <w:p w:rsidR="0088374C" w:rsidRPr="00EB4608"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21,106</w:t>
            </w:r>
          </w:p>
        </w:tc>
      </w:tr>
      <w:tr w:rsidR="0088374C" w:rsidRPr="00497B64" w:rsidTr="001C691B">
        <w:tc>
          <w:tcPr>
            <w:tcW w:w="1696" w:type="dxa"/>
          </w:tcPr>
          <w:p w:rsidR="0088374C" w:rsidRPr="00EB4608"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03000</w:t>
            </w:r>
          </w:p>
        </w:tc>
        <w:tc>
          <w:tcPr>
            <w:tcW w:w="4722" w:type="dxa"/>
          </w:tcPr>
          <w:p w:rsidR="0088374C" w:rsidRPr="00EB4608"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Речовини у вигляді суспендованих твердих частинок (мікрочастинки та волокна)</w:t>
            </w:r>
          </w:p>
        </w:tc>
        <w:tc>
          <w:tcPr>
            <w:tcW w:w="3209" w:type="dxa"/>
          </w:tcPr>
          <w:p w:rsidR="0088374C" w:rsidRPr="00EB4608"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7,123</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04001</w:t>
            </w:r>
          </w:p>
        </w:tc>
        <w:tc>
          <w:tcPr>
            <w:tcW w:w="4722"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Оксиди азоту (у перерахунку на діоксид азоту [NO+NO2]</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0,385</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04002</w:t>
            </w:r>
          </w:p>
        </w:tc>
        <w:tc>
          <w:tcPr>
            <w:tcW w:w="4722"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Азоту (1) оксид [N2O]</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0,004</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04003</w:t>
            </w:r>
          </w:p>
        </w:tc>
        <w:tc>
          <w:tcPr>
            <w:tcW w:w="4722"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Аміак</w:t>
            </w:r>
          </w:p>
        </w:tc>
        <w:tc>
          <w:tcPr>
            <w:tcW w:w="3209" w:type="dxa"/>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2,418</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05001</w:t>
            </w:r>
          </w:p>
        </w:tc>
        <w:tc>
          <w:tcPr>
            <w:tcW w:w="4722"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Сірки діоксид</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0,020</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05002</w:t>
            </w:r>
          </w:p>
        </w:tc>
        <w:tc>
          <w:tcPr>
            <w:tcW w:w="4722" w:type="dxa"/>
          </w:tcPr>
          <w:p w:rsidR="0088374C" w:rsidRPr="003A2B86"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Сірководень (</w:t>
            </w:r>
            <w:r>
              <w:rPr>
                <w:rFonts w:ascii="Times New Roman" w:hAnsi="Times New Roman" w:cs="Times New Roman"/>
                <w:sz w:val="26"/>
                <w:szCs w:val="26"/>
                <w:lang w:val="en-US"/>
              </w:rPr>
              <w:t>H2S</w:t>
            </w:r>
            <w:r>
              <w:rPr>
                <w:rFonts w:ascii="Times New Roman" w:hAnsi="Times New Roman" w:cs="Times New Roman"/>
                <w:sz w:val="26"/>
                <w:szCs w:val="26"/>
                <w:lang w:val="uk-UA"/>
              </w:rPr>
              <w:t>)</w:t>
            </w:r>
          </w:p>
        </w:tc>
        <w:tc>
          <w:tcPr>
            <w:tcW w:w="3209" w:type="dxa"/>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0,555</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06000</w:t>
            </w:r>
          </w:p>
        </w:tc>
        <w:tc>
          <w:tcPr>
            <w:tcW w:w="4722"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Оксид вуглецю</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0,167</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10002</w:t>
            </w:r>
          </w:p>
        </w:tc>
        <w:tc>
          <w:tcPr>
            <w:tcW w:w="4722" w:type="dxa"/>
          </w:tcPr>
          <w:p w:rsidR="0088374C" w:rsidRPr="00497B64" w:rsidRDefault="0088374C" w:rsidP="001C691B">
            <w:pPr>
              <w:jc w:val="center"/>
              <w:rPr>
                <w:rFonts w:ascii="Times New Roman" w:hAnsi="Times New Roman" w:cs="Times New Roman"/>
                <w:sz w:val="26"/>
                <w:szCs w:val="26"/>
                <w:lang w:val="uk-UA"/>
              </w:rPr>
            </w:pPr>
            <w:proofErr w:type="spellStart"/>
            <w:r>
              <w:rPr>
                <w:rFonts w:ascii="Times New Roman" w:hAnsi="Times New Roman" w:cs="Times New Roman"/>
                <w:sz w:val="26"/>
                <w:szCs w:val="26"/>
                <w:lang w:val="uk-UA"/>
              </w:rPr>
              <w:t>Диметиламін</w:t>
            </w:r>
            <w:proofErr w:type="spellEnd"/>
          </w:p>
        </w:tc>
        <w:tc>
          <w:tcPr>
            <w:tcW w:w="3209" w:type="dxa"/>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1,010</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11000</w:t>
            </w:r>
          </w:p>
        </w:tc>
        <w:tc>
          <w:tcPr>
            <w:tcW w:w="4722"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Неметанові леткі органічні сполуки (НМЛОС)</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0,382</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11048</w:t>
            </w:r>
          </w:p>
        </w:tc>
        <w:tc>
          <w:tcPr>
            <w:tcW w:w="4722"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Фенол</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0,016</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12000</w:t>
            </w:r>
          </w:p>
        </w:tc>
        <w:tc>
          <w:tcPr>
            <w:tcW w:w="4722"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Метан</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9,036</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07000</w:t>
            </w:r>
          </w:p>
        </w:tc>
        <w:tc>
          <w:tcPr>
            <w:tcW w:w="4722" w:type="dxa"/>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Вуглецю діоксид</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101,949</w:t>
            </w:r>
          </w:p>
        </w:tc>
      </w:tr>
      <w:tr w:rsidR="0088374C" w:rsidRPr="00497B64" w:rsidTr="001C691B">
        <w:tc>
          <w:tcPr>
            <w:tcW w:w="1696"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4722"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color w:val="000000"/>
                <w:sz w:val="26"/>
                <w:szCs w:val="26"/>
                <w:lang w:val="uk-UA"/>
              </w:rPr>
              <w:t>Натрію гідроксид</w:t>
            </w:r>
          </w:p>
        </w:tc>
        <w:tc>
          <w:tcPr>
            <w:tcW w:w="3209" w:type="dxa"/>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0,005</w:t>
            </w:r>
          </w:p>
        </w:tc>
      </w:tr>
    </w:tbl>
    <w:p w:rsidR="0088374C" w:rsidRPr="00497B64" w:rsidRDefault="0088374C" w:rsidP="0088374C">
      <w:pPr>
        <w:spacing w:after="0" w:line="240" w:lineRule="auto"/>
        <w:jc w:val="both"/>
        <w:rPr>
          <w:rFonts w:ascii="Times New Roman" w:hAnsi="Times New Roman" w:cs="Times New Roman"/>
          <w:sz w:val="26"/>
          <w:szCs w:val="26"/>
          <w:lang w:val="uk-UA"/>
        </w:rPr>
      </w:pPr>
    </w:p>
    <w:p w:rsidR="0088374C" w:rsidRPr="00497B64" w:rsidRDefault="0088374C" w:rsidP="0088374C">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Таблиця 16</w:t>
      </w:r>
      <w:r w:rsidRPr="00497B64">
        <w:rPr>
          <w:rFonts w:ascii="Times New Roman" w:hAnsi="Times New Roman" w:cs="Times New Roman"/>
          <w:sz w:val="26"/>
          <w:szCs w:val="26"/>
          <w:lang w:val="uk-UA"/>
        </w:rPr>
        <w:t>.5. Дані щодо потенційних обсягів викидів забруднюючих речовин від виробничих і технологічних процесів, технологічного устаткування (установок)</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56"/>
        <w:gridCol w:w="1461"/>
        <w:gridCol w:w="3209"/>
      </w:tblGrid>
      <w:tr w:rsidR="0088374C" w:rsidRPr="00497B64" w:rsidTr="001C691B">
        <w:tc>
          <w:tcPr>
            <w:tcW w:w="4957" w:type="dxa"/>
            <w:gridSpan w:val="2"/>
            <w:tcBorders>
              <w:bottom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Процеси спалювання в малих установках</w:t>
            </w:r>
          </w:p>
        </w:tc>
        <w:tc>
          <w:tcPr>
            <w:tcW w:w="1461" w:type="dxa"/>
          </w:tcPr>
          <w:p w:rsidR="0088374C" w:rsidRPr="00497B64" w:rsidRDefault="0088374C" w:rsidP="001C691B">
            <w:pPr>
              <w:jc w:val="right"/>
              <w:rPr>
                <w:rFonts w:ascii="Times New Roman" w:hAnsi="Times New Roman" w:cs="Times New Roman"/>
                <w:sz w:val="26"/>
                <w:szCs w:val="26"/>
                <w:lang w:val="uk-UA"/>
              </w:rPr>
            </w:pPr>
            <w:r w:rsidRPr="00497B64">
              <w:rPr>
                <w:rFonts w:ascii="Times New Roman" w:hAnsi="Times New Roman" w:cs="Times New Roman"/>
                <w:sz w:val="26"/>
                <w:szCs w:val="26"/>
                <w:lang w:val="uk-UA"/>
              </w:rPr>
              <w:t>код</w:t>
            </w:r>
          </w:p>
        </w:tc>
        <w:tc>
          <w:tcPr>
            <w:tcW w:w="3209" w:type="dxa"/>
            <w:tcBorders>
              <w:bottom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003</w:t>
            </w:r>
          </w:p>
        </w:tc>
      </w:tr>
      <w:tr w:rsidR="0088374C" w:rsidRPr="00497B64" w:rsidTr="001C691B">
        <w:tc>
          <w:tcPr>
            <w:tcW w:w="1701" w:type="dxa"/>
            <w:tcBorders>
              <w:bottom w:val="single" w:sz="4" w:space="0" w:color="auto"/>
            </w:tcBorders>
          </w:tcPr>
          <w:p w:rsidR="0088374C" w:rsidRPr="00497B64" w:rsidRDefault="0088374C" w:rsidP="001C691B">
            <w:pPr>
              <w:jc w:val="both"/>
              <w:rPr>
                <w:rFonts w:ascii="Times New Roman" w:hAnsi="Times New Roman" w:cs="Times New Roman"/>
                <w:sz w:val="26"/>
                <w:szCs w:val="26"/>
                <w:lang w:val="uk-UA"/>
              </w:rPr>
            </w:pPr>
          </w:p>
        </w:tc>
        <w:tc>
          <w:tcPr>
            <w:tcW w:w="4717" w:type="dxa"/>
            <w:gridSpan w:val="2"/>
            <w:tcBorders>
              <w:bottom w:val="single" w:sz="4" w:space="0" w:color="auto"/>
            </w:tcBorders>
          </w:tcPr>
          <w:p w:rsidR="0088374C" w:rsidRPr="00497B64" w:rsidRDefault="0088374C" w:rsidP="001C691B">
            <w:pPr>
              <w:jc w:val="both"/>
              <w:rPr>
                <w:rFonts w:ascii="Times New Roman" w:hAnsi="Times New Roman" w:cs="Times New Roman"/>
                <w:sz w:val="26"/>
                <w:szCs w:val="26"/>
                <w:lang w:val="uk-UA"/>
              </w:rPr>
            </w:pPr>
          </w:p>
        </w:tc>
        <w:tc>
          <w:tcPr>
            <w:tcW w:w="3209" w:type="dxa"/>
            <w:tcBorders>
              <w:top w:val="single" w:sz="4" w:space="0" w:color="auto"/>
              <w:bottom w:val="single" w:sz="4" w:space="0" w:color="auto"/>
            </w:tcBorders>
          </w:tcPr>
          <w:p w:rsidR="0088374C" w:rsidRPr="00497B64" w:rsidRDefault="0088374C" w:rsidP="001C691B">
            <w:pPr>
              <w:jc w:val="both"/>
              <w:rPr>
                <w:rFonts w:ascii="Times New Roman" w:hAnsi="Times New Roman" w:cs="Times New Roman"/>
                <w:sz w:val="26"/>
                <w:szCs w:val="26"/>
                <w:lang w:val="uk-UA"/>
              </w:rPr>
            </w:pPr>
          </w:p>
        </w:tc>
      </w:tr>
      <w:tr w:rsidR="0088374C" w:rsidRPr="00497B64" w:rsidTr="001C691B">
        <w:tc>
          <w:tcPr>
            <w:tcW w:w="6418" w:type="dxa"/>
            <w:gridSpan w:val="3"/>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Забруднююча речовина</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 xml:space="preserve">Потенційний викид забруднюючої речовини, </w:t>
            </w:r>
            <w:proofErr w:type="spellStart"/>
            <w:r w:rsidRPr="00497B64">
              <w:rPr>
                <w:rFonts w:ascii="Times New Roman" w:hAnsi="Times New Roman" w:cs="Times New Roman"/>
                <w:sz w:val="20"/>
                <w:szCs w:val="20"/>
                <w:lang w:val="uk-UA"/>
              </w:rPr>
              <w:t>тонн</w:t>
            </w:r>
            <w:proofErr w:type="spellEnd"/>
            <w:r w:rsidRPr="00497B64">
              <w:rPr>
                <w:rFonts w:ascii="Times New Roman" w:hAnsi="Times New Roman" w:cs="Times New Roman"/>
                <w:sz w:val="20"/>
                <w:szCs w:val="20"/>
                <w:lang w:val="uk-UA"/>
              </w:rPr>
              <w:t>, з трьома десятковими знаками</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код</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1</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2</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3</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00000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Усього за виробничим та технологічним процесом, технологічним устаткуванням (установкою)</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0,864</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03000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Речовини у вигляді суспендованих твердих частинок (мікрочастинки та волокна)</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0,234</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04001</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Оксиди азоту (у перерахунку на діоксид азоту [NO+NO2]</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0,385</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04002</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Азоту (1) оксид [N2O]</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0,004</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06000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Оксид вуглецю</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0,167</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11000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Неметанові леткі органічні сполуки (НМЛОС)</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0,049</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12000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Метан</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0,005</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07000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Вуглецю діоксид</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101,949</w:t>
            </w:r>
          </w:p>
        </w:tc>
      </w:tr>
    </w:tbl>
    <w:p w:rsidR="0088374C" w:rsidRDefault="0088374C" w:rsidP="0088374C">
      <w:pPr>
        <w:spacing w:after="0" w:line="240" w:lineRule="auto"/>
        <w:jc w:val="both"/>
        <w:rPr>
          <w:rFonts w:ascii="Times New Roman" w:hAnsi="Times New Roman" w:cs="Times New Roman"/>
          <w:sz w:val="26"/>
          <w:szCs w:val="26"/>
          <w:lang w:val="uk-UA"/>
        </w:rPr>
      </w:pPr>
    </w:p>
    <w:p w:rsidR="0088374C" w:rsidRPr="00497B64" w:rsidRDefault="0088374C" w:rsidP="0088374C">
      <w:pPr>
        <w:spacing w:after="0" w:line="240" w:lineRule="auto"/>
        <w:jc w:val="both"/>
        <w:rPr>
          <w:rFonts w:ascii="Times New Roman" w:hAnsi="Times New Roman" w:cs="Times New Roman"/>
          <w:sz w:val="26"/>
          <w:szCs w:val="26"/>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56"/>
        <w:gridCol w:w="1461"/>
        <w:gridCol w:w="3209"/>
      </w:tblGrid>
      <w:tr w:rsidR="0088374C" w:rsidRPr="00497B64" w:rsidTr="001C691B">
        <w:tc>
          <w:tcPr>
            <w:tcW w:w="4957" w:type="dxa"/>
            <w:gridSpan w:val="2"/>
            <w:tcBorders>
              <w:bottom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Тваринництво та поводження з гноєм</w:t>
            </w:r>
          </w:p>
        </w:tc>
        <w:tc>
          <w:tcPr>
            <w:tcW w:w="1461" w:type="dxa"/>
          </w:tcPr>
          <w:p w:rsidR="0088374C" w:rsidRPr="00497B64" w:rsidRDefault="0088374C" w:rsidP="001C691B">
            <w:pPr>
              <w:jc w:val="right"/>
              <w:rPr>
                <w:rFonts w:ascii="Times New Roman" w:hAnsi="Times New Roman" w:cs="Times New Roman"/>
                <w:sz w:val="26"/>
                <w:szCs w:val="26"/>
                <w:lang w:val="uk-UA"/>
              </w:rPr>
            </w:pPr>
            <w:r w:rsidRPr="00497B64">
              <w:rPr>
                <w:rFonts w:ascii="Times New Roman" w:hAnsi="Times New Roman" w:cs="Times New Roman"/>
                <w:sz w:val="26"/>
                <w:szCs w:val="26"/>
                <w:lang w:val="uk-UA"/>
              </w:rPr>
              <w:t>код</w:t>
            </w:r>
          </w:p>
        </w:tc>
        <w:tc>
          <w:tcPr>
            <w:tcW w:w="3209" w:type="dxa"/>
            <w:tcBorders>
              <w:bottom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046</w:t>
            </w:r>
          </w:p>
        </w:tc>
      </w:tr>
      <w:tr w:rsidR="0088374C" w:rsidRPr="00497B64" w:rsidTr="001C691B">
        <w:tc>
          <w:tcPr>
            <w:tcW w:w="1701" w:type="dxa"/>
            <w:tcBorders>
              <w:bottom w:val="single" w:sz="4" w:space="0" w:color="auto"/>
            </w:tcBorders>
          </w:tcPr>
          <w:p w:rsidR="0088374C" w:rsidRPr="00497B64" w:rsidRDefault="0088374C" w:rsidP="001C691B">
            <w:pPr>
              <w:jc w:val="both"/>
              <w:rPr>
                <w:rFonts w:ascii="Times New Roman" w:hAnsi="Times New Roman" w:cs="Times New Roman"/>
                <w:sz w:val="26"/>
                <w:szCs w:val="26"/>
                <w:lang w:val="uk-UA"/>
              </w:rPr>
            </w:pPr>
          </w:p>
        </w:tc>
        <w:tc>
          <w:tcPr>
            <w:tcW w:w="4717" w:type="dxa"/>
            <w:gridSpan w:val="2"/>
            <w:tcBorders>
              <w:bottom w:val="single" w:sz="4" w:space="0" w:color="auto"/>
            </w:tcBorders>
          </w:tcPr>
          <w:p w:rsidR="0088374C" w:rsidRPr="00497B64" w:rsidRDefault="0088374C" w:rsidP="001C691B">
            <w:pPr>
              <w:jc w:val="both"/>
              <w:rPr>
                <w:rFonts w:ascii="Times New Roman" w:hAnsi="Times New Roman" w:cs="Times New Roman"/>
                <w:sz w:val="26"/>
                <w:szCs w:val="26"/>
                <w:lang w:val="uk-UA"/>
              </w:rPr>
            </w:pPr>
          </w:p>
        </w:tc>
        <w:tc>
          <w:tcPr>
            <w:tcW w:w="3209" w:type="dxa"/>
            <w:tcBorders>
              <w:top w:val="single" w:sz="4" w:space="0" w:color="auto"/>
              <w:bottom w:val="single" w:sz="4" w:space="0" w:color="auto"/>
            </w:tcBorders>
          </w:tcPr>
          <w:p w:rsidR="0088374C" w:rsidRPr="00497B64" w:rsidRDefault="0088374C" w:rsidP="001C691B">
            <w:pPr>
              <w:jc w:val="both"/>
              <w:rPr>
                <w:rFonts w:ascii="Times New Roman" w:hAnsi="Times New Roman" w:cs="Times New Roman"/>
                <w:sz w:val="26"/>
                <w:szCs w:val="26"/>
                <w:lang w:val="uk-UA"/>
              </w:rPr>
            </w:pPr>
          </w:p>
        </w:tc>
      </w:tr>
      <w:tr w:rsidR="0088374C" w:rsidRPr="00497B64" w:rsidTr="001C691B">
        <w:tc>
          <w:tcPr>
            <w:tcW w:w="6418" w:type="dxa"/>
            <w:gridSpan w:val="3"/>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Забруднююча речовина</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 xml:space="preserve">Потенційний викид забруднюючої речовини, </w:t>
            </w:r>
            <w:proofErr w:type="spellStart"/>
            <w:r w:rsidRPr="00497B64">
              <w:rPr>
                <w:rFonts w:ascii="Times New Roman" w:hAnsi="Times New Roman" w:cs="Times New Roman"/>
                <w:sz w:val="20"/>
                <w:szCs w:val="20"/>
                <w:lang w:val="uk-UA"/>
              </w:rPr>
              <w:t>тонн</w:t>
            </w:r>
            <w:proofErr w:type="spellEnd"/>
            <w:r w:rsidRPr="00497B64">
              <w:rPr>
                <w:rFonts w:ascii="Times New Roman" w:hAnsi="Times New Roman" w:cs="Times New Roman"/>
                <w:sz w:val="20"/>
                <w:szCs w:val="20"/>
                <w:lang w:val="uk-UA"/>
              </w:rPr>
              <w:t>, з трьома десятковими знаками</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код</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1</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2</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3</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00000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Усього за виробничим та технологічним процесом, технологічним устаткуванням (установкою)</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20,242</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03000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EB4608">
              <w:rPr>
                <w:rFonts w:ascii="Times New Roman" w:hAnsi="Times New Roman" w:cs="Times New Roman"/>
                <w:sz w:val="26"/>
                <w:szCs w:val="26"/>
                <w:lang w:val="uk-UA"/>
              </w:rPr>
              <w:t>Речовини у вигляді суспендованих твердих частинок (мікрочастинки та волокна)</w:t>
            </w:r>
          </w:p>
        </w:tc>
        <w:tc>
          <w:tcPr>
            <w:tcW w:w="3209" w:type="dxa"/>
            <w:tcBorders>
              <w:top w:val="single" w:sz="4" w:space="0" w:color="auto"/>
              <w:left w:val="single" w:sz="4" w:space="0" w:color="auto"/>
              <w:bottom w:val="single" w:sz="4" w:space="0" w:color="auto"/>
              <w:right w:val="single" w:sz="4" w:space="0" w:color="auto"/>
            </w:tcBorders>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6,889</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04003</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Аміак</w:t>
            </w:r>
          </w:p>
        </w:tc>
        <w:tc>
          <w:tcPr>
            <w:tcW w:w="3209" w:type="dxa"/>
            <w:tcBorders>
              <w:top w:val="single" w:sz="4" w:space="0" w:color="auto"/>
              <w:left w:val="single" w:sz="4" w:space="0" w:color="auto"/>
              <w:bottom w:val="single" w:sz="4" w:space="0" w:color="auto"/>
              <w:right w:val="single" w:sz="4" w:space="0" w:color="auto"/>
            </w:tcBorders>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2,418</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05002</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Сірководень (</w:t>
            </w:r>
            <w:r>
              <w:rPr>
                <w:rFonts w:ascii="Times New Roman" w:hAnsi="Times New Roman" w:cs="Times New Roman"/>
                <w:sz w:val="26"/>
                <w:szCs w:val="26"/>
                <w:lang w:val="en-US"/>
              </w:rPr>
              <w:t>H2S</w:t>
            </w:r>
            <w:r>
              <w:rPr>
                <w:rFonts w:ascii="Times New Roman" w:hAnsi="Times New Roman" w:cs="Times New Roman"/>
                <w:sz w:val="26"/>
                <w:szCs w:val="26"/>
                <w:lang w:val="uk-UA"/>
              </w:rPr>
              <w:t>)</w:t>
            </w:r>
          </w:p>
        </w:tc>
        <w:tc>
          <w:tcPr>
            <w:tcW w:w="3209" w:type="dxa"/>
            <w:tcBorders>
              <w:top w:val="single" w:sz="4" w:space="0" w:color="auto"/>
              <w:left w:val="single" w:sz="4" w:space="0" w:color="auto"/>
              <w:bottom w:val="single" w:sz="4" w:space="0" w:color="auto"/>
              <w:right w:val="single" w:sz="4" w:space="0" w:color="auto"/>
            </w:tcBorders>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0,555</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10002</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proofErr w:type="spellStart"/>
            <w:r>
              <w:rPr>
                <w:rFonts w:ascii="Times New Roman" w:hAnsi="Times New Roman" w:cs="Times New Roman"/>
                <w:sz w:val="26"/>
                <w:szCs w:val="26"/>
                <w:lang w:val="uk-UA"/>
              </w:rPr>
              <w:t>Диметиламін</w:t>
            </w:r>
            <w:proofErr w:type="spellEnd"/>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1,010</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11000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Неметанові леткі органічні сполуки (НМЛОС)</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0,333</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11048</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Фенол</w:t>
            </w:r>
          </w:p>
        </w:tc>
        <w:tc>
          <w:tcPr>
            <w:tcW w:w="3209"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0,016</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12000</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Метан</w:t>
            </w:r>
          </w:p>
        </w:tc>
        <w:tc>
          <w:tcPr>
            <w:tcW w:w="3209" w:type="dxa"/>
            <w:tcBorders>
              <w:top w:val="single" w:sz="4" w:space="0" w:color="auto"/>
              <w:left w:val="single" w:sz="4" w:space="0" w:color="auto"/>
              <w:bottom w:val="single" w:sz="4" w:space="0" w:color="auto"/>
              <w:right w:val="single" w:sz="4" w:space="0" w:color="auto"/>
            </w:tcBorders>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9,031</w:t>
            </w:r>
          </w:p>
        </w:tc>
      </w:tr>
      <w:tr w:rsidR="0088374C" w:rsidRPr="00497B64" w:rsidTr="001C691B">
        <w:tc>
          <w:tcPr>
            <w:tcW w:w="1701" w:type="dxa"/>
            <w:tcBorders>
              <w:top w:val="single" w:sz="4" w:space="0" w:color="auto"/>
              <w:left w:val="single" w:sz="4" w:space="0" w:color="auto"/>
              <w:bottom w:val="single" w:sz="4" w:space="0" w:color="auto"/>
              <w:right w:val="single" w:sz="4" w:space="0" w:color="auto"/>
            </w:tcBorders>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4717" w:type="dxa"/>
            <w:gridSpan w:val="2"/>
            <w:tcBorders>
              <w:top w:val="single" w:sz="4" w:space="0" w:color="auto"/>
              <w:left w:val="single" w:sz="4" w:space="0" w:color="auto"/>
              <w:bottom w:val="single" w:sz="4" w:space="0" w:color="auto"/>
              <w:right w:val="single" w:sz="4" w:space="0" w:color="auto"/>
            </w:tcBorders>
          </w:tcPr>
          <w:p w:rsidR="0088374C" w:rsidRPr="00497B64" w:rsidRDefault="0088374C" w:rsidP="001C691B">
            <w:pPr>
              <w:jc w:val="center"/>
              <w:rPr>
                <w:rFonts w:ascii="Times New Roman" w:hAnsi="Times New Roman" w:cs="Times New Roman"/>
                <w:sz w:val="26"/>
                <w:szCs w:val="26"/>
                <w:lang w:val="uk-UA"/>
              </w:rPr>
            </w:pPr>
            <w:r>
              <w:rPr>
                <w:rFonts w:ascii="Times New Roman" w:hAnsi="Times New Roman" w:cs="Times New Roman"/>
                <w:color w:val="000000"/>
                <w:sz w:val="26"/>
                <w:szCs w:val="26"/>
                <w:lang w:val="uk-UA"/>
              </w:rPr>
              <w:t>Натрію гідроксид</w:t>
            </w:r>
          </w:p>
        </w:tc>
        <w:tc>
          <w:tcPr>
            <w:tcW w:w="3209" w:type="dxa"/>
            <w:tcBorders>
              <w:top w:val="single" w:sz="4" w:space="0" w:color="auto"/>
              <w:left w:val="single" w:sz="4" w:space="0" w:color="auto"/>
              <w:bottom w:val="single" w:sz="4" w:space="0" w:color="auto"/>
              <w:right w:val="single" w:sz="4" w:space="0" w:color="auto"/>
            </w:tcBorders>
          </w:tcPr>
          <w:p w:rsidR="0088374C" w:rsidRDefault="0088374C" w:rsidP="001C691B">
            <w:pPr>
              <w:jc w:val="center"/>
              <w:rPr>
                <w:rFonts w:ascii="Times New Roman" w:hAnsi="Times New Roman" w:cs="Times New Roman"/>
                <w:sz w:val="26"/>
                <w:szCs w:val="26"/>
                <w:lang w:val="uk-UA"/>
              </w:rPr>
            </w:pPr>
            <w:r>
              <w:rPr>
                <w:rFonts w:ascii="Times New Roman" w:hAnsi="Times New Roman" w:cs="Times New Roman"/>
                <w:sz w:val="26"/>
                <w:szCs w:val="26"/>
                <w:lang w:val="uk-UA"/>
              </w:rPr>
              <w:t>0,005</w:t>
            </w:r>
          </w:p>
        </w:tc>
      </w:tr>
    </w:tbl>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p>
    <w:p w:rsidR="0088374C" w:rsidRPr="00497B64" w:rsidRDefault="0088374C" w:rsidP="0088374C">
      <w:pPr>
        <w:spacing w:after="0" w:line="276" w:lineRule="auto"/>
        <w:ind w:firstLine="709"/>
        <w:jc w:val="both"/>
        <w:rPr>
          <w:rFonts w:ascii="Times New Roman" w:hAnsi="Times New Roman" w:cs="Times New Roman"/>
          <w:b/>
          <w:bCs/>
          <w:i/>
          <w:sz w:val="26"/>
          <w:szCs w:val="26"/>
          <w:lang w:val="uk-UA"/>
        </w:rPr>
      </w:pPr>
      <w:r w:rsidRPr="00497B64">
        <w:rPr>
          <w:rFonts w:ascii="Times New Roman" w:hAnsi="Times New Roman" w:cs="Times New Roman"/>
          <w:b/>
          <w:bCs/>
          <w:i/>
          <w:sz w:val="26"/>
          <w:szCs w:val="26"/>
          <w:lang w:val="uk-UA"/>
        </w:rPr>
        <w:t>Заходи щодо впровадження найкращих існуючих технологій виробництва.</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 xml:space="preserve">Оскільки </w:t>
      </w:r>
      <w:proofErr w:type="spellStart"/>
      <w:r w:rsidRPr="00497B64">
        <w:rPr>
          <w:rFonts w:ascii="Times New Roman" w:hAnsi="Times New Roman" w:cs="Times New Roman"/>
          <w:sz w:val="26"/>
          <w:szCs w:val="26"/>
          <w:lang w:val="uk-UA"/>
        </w:rPr>
        <w:t>обʼєкт</w:t>
      </w:r>
      <w:proofErr w:type="spellEnd"/>
      <w:r w:rsidRPr="00497B64">
        <w:rPr>
          <w:rFonts w:ascii="Times New Roman" w:hAnsi="Times New Roman" w:cs="Times New Roman"/>
          <w:sz w:val="26"/>
          <w:szCs w:val="26"/>
          <w:lang w:val="uk-UA"/>
        </w:rPr>
        <w:t xml:space="preserve"> відноситься до другої групи, інформація заходи не плануються відповідно до вимог Інструкції.</w:t>
      </w:r>
    </w:p>
    <w:p w:rsidR="0088374C" w:rsidRPr="00497B64" w:rsidRDefault="0088374C" w:rsidP="0088374C">
      <w:pPr>
        <w:spacing w:after="0" w:line="276" w:lineRule="auto"/>
        <w:ind w:firstLine="709"/>
        <w:jc w:val="both"/>
        <w:rPr>
          <w:rFonts w:ascii="Times New Roman" w:hAnsi="Times New Roman" w:cs="Times New Roman"/>
          <w:b/>
          <w:i/>
          <w:sz w:val="26"/>
          <w:szCs w:val="26"/>
          <w:lang w:val="uk-UA"/>
        </w:rPr>
      </w:pPr>
      <w:r w:rsidRPr="00497B64">
        <w:rPr>
          <w:rFonts w:ascii="Times New Roman" w:hAnsi="Times New Roman" w:cs="Times New Roman"/>
          <w:b/>
          <w:i/>
          <w:sz w:val="26"/>
          <w:szCs w:val="26"/>
          <w:lang w:val="uk-UA"/>
        </w:rPr>
        <w:t>Перелік заходів щодо скорочення викидів забруднюючих речовин.</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Cs/>
          <w:sz w:val="26"/>
          <w:szCs w:val="26"/>
          <w:u w:val="single"/>
          <w:lang w:val="uk-UA"/>
        </w:rPr>
        <w:t>Заходи щодо досягнення встановлених нормативів гранично-допустимих викидів для найбільш поширених і небезпечних забруднюючих речовин</w:t>
      </w:r>
      <w:r w:rsidRPr="00497B64">
        <w:rPr>
          <w:rFonts w:ascii="Times New Roman" w:hAnsi="Times New Roman" w:cs="Times New Roman"/>
          <w:bCs/>
          <w:sz w:val="26"/>
          <w:szCs w:val="26"/>
          <w:lang w:val="uk-UA"/>
        </w:rPr>
        <w:t xml:space="preserve"> не встановлюються у зв’язку з тим, що на підприємстві викиди найбільш поширених та небезпечних забруднюючих речовин не перевищують встановлених нормативів граничнодопустимих викидів. </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Cs/>
          <w:sz w:val="26"/>
          <w:szCs w:val="26"/>
          <w:u w:val="single"/>
          <w:lang w:val="uk-UA"/>
        </w:rPr>
        <w:t>Заходи щодо запобігання перевищенню встановлених нормативів граничнодопустимих викидів у процесі виробництва</w:t>
      </w:r>
      <w:r w:rsidRPr="00497B64">
        <w:rPr>
          <w:rFonts w:ascii="Times New Roman" w:hAnsi="Times New Roman" w:cs="Times New Roman"/>
          <w:bCs/>
          <w:sz w:val="26"/>
          <w:szCs w:val="26"/>
          <w:lang w:val="uk-UA"/>
        </w:rPr>
        <w:t xml:space="preserve">. Дотримуватися </w:t>
      </w:r>
      <w:proofErr w:type="spellStart"/>
      <w:r w:rsidRPr="00497B64">
        <w:rPr>
          <w:rFonts w:ascii="Times New Roman" w:hAnsi="Times New Roman" w:cs="Times New Roman"/>
          <w:bCs/>
          <w:sz w:val="26"/>
          <w:szCs w:val="26"/>
          <w:lang w:val="uk-UA"/>
        </w:rPr>
        <w:t>техрегламенту</w:t>
      </w:r>
      <w:proofErr w:type="spellEnd"/>
      <w:r w:rsidRPr="00497B64">
        <w:rPr>
          <w:rFonts w:ascii="Times New Roman" w:hAnsi="Times New Roman" w:cs="Times New Roman"/>
          <w:bCs/>
          <w:sz w:val="26"/>
          <w:szCs w:val="26"/>
          <w:lang w:val="uk-UA"/>
        </w:rPr>
        <w:t>. Не допускати утворення нових джерел викидів забруднюючих речовин в атмосферне повітря без попередньої розробки та погодження відповідної дозвільної документації.</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Cs/>
          <w:sz w:val="26"/>
          <w:szCs w:val="26"/>
          <w:u w:val="single"/>
          <w:lang w:val="uk-UA"/>
        </w:rPr>
        <w:t>Заходи щодо обмеження обсягів залпових викидів забруднюючих речовин в атмосферне повітря</w:t>
      </w:r>
      <w:r w:rsidRPr="00497B64">
        <w:rPr>
          <w:rFonts w:ascii="Times New Roman" w:hAnsi="Times New Roman" w:cs="Times New Roman"/>
          <w:bCs/>
          <w:sz w:val="26"/>
          <w:szCs w:val="26"/>
          <w:lang w:val="uk-UA"/>
        </w:rPr>
        <w:t xml:space="preserve">. Залпові джерела відсутні на </w:t>
      </w:r>
      <w:proofErr w:type="spellStart"/>
      <w:r w:rsidRPr="00497B64">
        <w:rPr>
          <w:rFonts w:ascii="Times New Roman" w:hAnsi="Times New Roman" w:cs="Times New Roman"/>
          <w:bCs/>
          <w:sz w:val="26"/>
          <w:szCs w:val="26"/>
          <w:lang w:val="uk-UA"/>
        </w:rPr>
        <w:t>обʼєкті</w:t>
      </w:r>
      <w:proofErr w:type="spellEnd"/>
      <w:r w:rsidRPr="00497B64">
        <w:rPr>
          <w:rFonts w:ascii="Times New Roman" w:hAnsi="Times New Roman" w:cs="Times New Roman"/>
          <w:bCs/>
          <w:sz w:val="26"/>
          <w:szCs w:val="26"/>
          <w:lang w:val="uk-UA"/>
        </w:rPr>
        <w:t>.</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Cs/>
          <w:sz w:val="26"/>
          <w:szCs w:val="26"/>
          <w:u w:val="single"/>
          <w:lang w:val="uk-UA"/>
        </w:rPr>
        <w:t>Заходи щодо остаточного припинення діяльності, пов’язаної з викидами забруднюючих речовин в атмосферне повітря, та приведення місця діяльності в задовільний стан</w:t>
      </w:r>
      <w:r w:rsidRPr="00497B64">
        <w:rPr>
          <w:rFonts w:ascii="Times New Roman" w:hAnsi="Times New Roman" w:cs="Times New Roman"/>
          <w:bCs/>
          <w:sz w:val="26"/>
          <w:szCs w:val="26"/>
          <w:lang w:val="uk-UA"/>
        </w:rPr>
        <w:t xml:space="preserve">. Заходи не встановлюються. Вся територія </w:t>
      </w:r>
      <w:proofErr w:type="spellStart"/>
      <w:r w:rsidRPr="00497B64">
        <w:rPr>
          <w:rFonts w:ascii="Times New Roman" w:hAnsi="Times New Roman" w:cs="Times New Roman"/>
          <w:bCs/>
          <w:sz w:val="26"/>
          <w:szCs w:val="26"/>
          <w:lang w:val="uk-UA"/>
        </w:rPr>
        <w:t>обʼєкта</w:t>
      </w:r>
      <w:proofErr w:type="spellEnd"/>
      <w:r w:rsidRPr="00497B64">
        <w:rPr>
          <w:rFonts w:ascii="Times New Roman" w:hAnsi="Times New Roman" w:cs="Times New Roman"/>
          <w:bCs/>
          <w:sz w:val="26"/>
          <w:szCs w:val="26"/>
          <w:lang w:val="uk-UA"/>
        </w:rPr>
        <w:t xml:space="preserve"> знаходиться в задовільному стані.</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Cs/>
          <w:sz w:val="26"/>
          <w:szCs w:val="26"/>
          <w:u w:val="single"/>
          <w:lang w:val="uk-UA"/>
        </w:rPr>
        <w:t>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w:t>
      </w:r>
      <w:r w:rsidRPr="00497B64">
        <w:rPr>
          <w:rFonts w:ascii="Times New Roman" w:hAnsi="Times New Roman" w:cs="Times New Roman"/>
          <w:bCs/>
          <w:sz w:val="26"/>
          <w:szCs w:val="26"/>
          <w:lang w:val="uk-UA"/>
        </w:rPr>
        <w:t xml:space="preserve">. 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розробляється для </w:t>
      </w:r>
      <w:proofErr w:type="spellStart"/>
      <w:r w:rsidRPr="00497B64">
        <w:rPr>
          <w:rFonts w:ascii="Times New Roman" w:hAnsi="Times New Roman" w:cs="Times New Roman"/>
          <w:bCs/>
          <w:sz w:val="26"/>
          <w:szCs w:val="26"/>
          <w:lang w:val="uk-UA"/>
        </w:rPr>
        <w:t>обʼєктів</w:t>
      </w:r>
      <w:proofErr w:type="spellEnd"/>
      <w:r w:rsidRPr="00497B64">
        <w:rPr>
          <w:rFonts w:ascii="Times New Roman" w:hAnsi="Times New Roman" w:cs="Times New Roman"/>
          <w:bCs/>
          <w:sz w:val="26"/>
          <w:szCs w:val="26"/>
          <w:lang w:val="uk-UA"/>
        </w:rPr>
        <w:t xml:space="preserve">, які згідно з законодавством уважаються </w:t>
      </w:r>
      <w:proofErr w:type="spellStart"/>
      <w:r w:rsidRPr="00497B64">
        <w:rPr>
          <w:rFonts w:ascii="Times New Roman" w:hAnsi="Times New Roman" w:cs="Times New Roman"/>
          <w:bCs/>
          <w:sz w:val="26"/>
          <w:szCs w:val="26"/>
          <w:lang w:val="uk-UA"/>
        </w:rPr>
        <w:t>обʼєктами</w:t>
      </w:r>
      <w:proofErr w:type="spellEnd"/>
      <w:r w:rsidRPr="00497B64">
        <w:rPr>
          <w:rFonts w:ascii="Times New Roman" w:hAnsi="Times New Roman" w:cs="Times New Roman"/>
          <w:bCs/>
          <w:sz w:val="26"/>
          <w:szCs w:val="26"/>
          <w:lang w:val="uk-UA"/>
        </w:rPr>
        <w:t xml:space="preserve"> підвищеної небезпеки </w:t>
      </w:r>
      <w:r w:rsidRPr="00497B64">
        <w:rPr>
          <w:rFonts w:ascii="Times New Roman" w:hAnsi="Times New Roman" w:cs="Times New Roman"/>
          <w:bCs/>
          <w:sz w:val="26"/>
          <w:szCs w:val="26"/>
          <w:lang w:val="uk-UA"/>
        </w:rPr>
        <w:lastRenderedPageBreak/>
        <w:t xml:space="preserve">(включені до Державного реєстру </w:t>
      </w:r>
      <w:proofErr w:type="spellStart"/>
      <w:r w:rsidRPr="00497B64">
        <w:rPr>
          <w:rFonts w:ascii="Times New Roman" w:hAnsi="Times New Roman" w:cs="Times New Roman"/>
          <w:bCs/>
          <w:sz w:val="26"/>
          <w:szCs w:val="26"/>
          <w:lang w:val="uk-UA"/>
        </w:rPr>
        <w:t>обʼєктів</w:t>
      </w:r>
      <w:proofErr w:type="spellEnd"/>
      <w:r w:rsidRPr="00497B64">
        <w:rPr>
          <w:rFonts w:ascii="Times New Roman" w:hAnsi="Times New Roman" w:cs="Times New Roman"/>
          <w:bCs/>
          <w:sz w:val="26"/>
          <w:szCs w:val="26"/>
          <w:lang w:val="uk-UA"/>
        </w:rPr>
        <w:t xml:space="preserve"> підвищеної небезпеки). </w:t>
      </w:r>
      <w:proofErr w:type="spellStart"/>
      <w:r w:rsidRPr="00497B64">
        <w:rPr>
          <w:rFonts w:ascii="Times New Roman" w:hAnsi="Times New Roman" w:cs="Times New Roman"/>
          <w:bCs/>
          <w:sz w:val="26"/>
          <w:szCs w:val="26"/>
          <w:lang w:val="uk-UA"/>
        </w:rPr>
        <w:t>Обʼєкт</w:t>
      </w:r>
      <w:proofErr w:type="spellEnd"/>
      <w:r w:rsidRPr="00497B64">
        <w:rPr>
          <w:rFonts w:ascii="Times New Roman" w:hAnsi="Times New Roman" w:cs="Times New Roman"/>
          <w:bCs/>
          <w:sz w:val="26"/>
          <w:szCs w:val="26"/>
          <w:lang w:val="uk-UA"/>
        </w:rPr>
        <w:t xml:space="preserve"> не включено до Державного реєстру </w:t>
      </w:r>
      <w:proofErr w:type="spellStart"/>
      <w:r w:rsidRPr="00497B64">
        <w:rPr>
          <w:rFonts w:ascii="Times New Roman" w:hAnsi="Times New Roman" w:cs="Times New Roman"/>
          <w:bCs/>
          <w:sz w:val="26"/>
          <w:szCs w:val="26"/>
          <w:lang w:val="uk-UA"/>
        </w:rPr>
        <w:t>обʼєктів</w:t>
      </w:r>
      <w:proofErr w:type="spellEnd"/>
      <w:r w:rsidRPr="00497B64">
        <w:rPr>
          <w:rFonts w:ascii="Times New Roman" w:hAnsi="Times New Roman" w:cs="Times New Roman"/>
          <w:bCs/>
          <w:sz w:val="26"/>
          <w:szCs w:val="26"/>
          <w:lang w:val="uk-UA"/>
        </w:rPr>
        <w:t xml:space="preserve"> підвищеної небезпеки.</w:t>
      </w:r>
    </w:p>
    <w:p w:rsidR="0088374C" w:rsidRPr="005E1F9D" w:rsidRDefault="0088374C" w:rsidP="0088374C">
      <w:pPr>
        <w:spacing w:after="0" w:line="276" w:lineRule="auto"/>
        <w:ind w:left="170" w:right="-2"/>
        <w:jc w:val="center"/>
        <w:rPr>
          <w:rFonts w:ascii="Times New Roman" w:hAnsi="Times New Roman" w:cs="Times New Roman"/>
          <w:i/>
          <w:iCs/>
          <w:sz w:val="26"/>
          <w:szCs w:val="26"/>
          <w:lang w:val="uk-UA"/>
        </w:rPr>
      </w:pPr>
      <w:r w:rsidRPr="00497B64">
        <w:rPr>
          <w:rFonts w:ascii="Times New Roman" w:hAnsi="Times New Roman" w:cs="Times New Roman"/>
          <w:bCs/>
          <w:sz w:val="26"/>
          <w:szCs w:val="26"/>
          <w:u w:val="single"/>
          <w:lang w:val="uk-UA"/>
        </w:rPr>
        <w:t>Заходи щодо регулювання при несприятливих метеорологічних умовах (НМУ)</w:t>
      </w:r>
      <w:r w:rsidRPr="00497B64">
        <w:rPr>
          <w:rFonts w:ascii="Times New Roman" w:hAnsi="Times New Roman" w:cs="Times New Roman"/>
          <w:bCs/>
          <w:sz w:val="26"/>
          <w:szCs w:val="26"/>
          <w:lang w:val="uk-UA"/>
        </w:rPr>
        <w:t xml:space="preserve"> </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Заходи щодо регулювання викидів при несприятливих метеорологічних умовах (НМУ) розроблені відповідно до РД 52.04.52-85.</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 xml:space="preserve">Попередження про підвищення рівня забруднення повітря у </w:t>
      </w:r>
      <w:proofErr w:type="spellStart"/>
      <w:r w:rsidRPr="005E1F9D">
        <w:rPr>
          <w:rFonts w:ascii="Times New Roman" w:hAnsi="Times New Roman" w:cs="Times New Roman"/>
          <w:sz w:val="26"/>
          <w:szCs w:val="26"/>
          <w:lang w:val="uk-UA"/>
        </w:rPr>
        <w:t>зв</w:t>
      </w:r>
      <w:r>
        <w:rPr>
          <w:rFonts w:ascii="Times New Roman" w:hAnsi="Times New Roman" w:cs="Times New Roman"/>
          <w:sz w:val="26"/>
          <w:szCs w:val="26"/>
          <w:lang w:val="uk-UA"/>
        </w:rPr>
        <w:t>ʼ</w:t>
      </w:r>
      <w:r w:rsidRPr="005E1F9D">
        <w:rPr>
          <w:rFonts w:ascii="Times New Roman" w:hAnsi="Times New Roman" w:cs="Times New Roman"/>
          <w:sz w:val="26"/>
          <w:szCs w:val="26"/>
          <w:lang w:val="uk-UA"/>
        </w:rPr>
        <w:t>язку</w:t>
      </w:r>
      <w:proofErr w:type="spellEnd"/>
      <w:r w:rsidRPr="005E1F9D">
        <w:rPr>
          <w:rFonts w:ascii="Times New Roman" w:hAnsi="Times New Roman" w:cs="Times New Roman"/>
          <w:sz w:val="26"/>
          <w:szCs w:val="26"/>
          <w:lang w:val="uk-UA"/>
        </w:rPr>
        <w:t xml:space="preserve"> з очікуваними несприятливими метеорологічними умовами складаються в підрозділах </w:t>
      </w:r>
      <w:r w:rsidRPr="002E04AA">
        <w:rPr>
          <w:rFonts w:ascii="Times New Roman" w:hAnsi="Times New Roman" w:cs="Times New Roman"/>
          <w:sz w:val="26"/>
          <w:szCs w:val="26"/>
          <w:lang w:val="uk-UA"/>
        </w:rPr>
        <w:t>Державної служби України з надзвичайних ситуацій</w:t>
      </w:r>
      <w:r>
        <w:rPr>
          <w:rFonts w:ascii="Times New Roman" w:hAnsi="Times New Roman" w:cs="Times New Roman"/>
          <w:sz w:val="26"/>
          <w:szCs w:val="26"/>
          <w:lang w:val="uk-UA"/>
        </w:rPr>
        <w:t xml:space="preserve"> (ДСНС)</w:t>
      </w:r>
      <w:r w:rsidRPr="005E1F9D">
        <w:rPr>
          <w:rFonts w:ascii="Times New Roman" w:hAnsi="Times New Roman" w:cs="Times New Roman"/>
          <w:sz w:val="26"/>
          <w:szCs w:val="26"/>
          <w:lang w:val="uk-UA"/>
        </w:rPr>
        <w:t>.</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 xml:space="preserve">Залежно від рівня забруднення атмосфери складаються попередження трьох ступенів, яким відповідають три види роботи підприємства в період НМУ. Попередження </w:t>
      </w:r>
      <w:r w:rsidRPr="002E04AA">
        <w:rPr>
          <w:rFonts w:ascii="Times New Roman" w:hAnsi="Times New Roman" w:cs="Times New Roman"/>
          <w:sz w:val="26"/>
          <w:szCs w:val="26"/>
          <w:u w:val="single"/>
          <w:lang w:val="uk-UA"/>
        </w:rPr>
        <w:t>першого ступеня</w:t>
      </w:r>
      <w:r w:rsidRPr="005E1F9D">
        <w:rPr>
          <w:rFonts w:ascii="Times New Roman" w:hAnsi="Times New Roman" w:cs="Times New Roman"/>
          <w:sz w:val="26"/>
          <w:szCs w:val="26"/>
          <w:lang w:val="uk-UA"/>
        </w:rPr>
        <w:t xml:space="preserve"> складається, якщо передвіщається один з комплексів НМУ, при якому очікується концентрація в повітрі одного або декількох контрольованих речовин вище ГДК, </w:t>
      </w:r>
      <w:r w:rsidRPr="002E04AA">
        <w:rPr>
          <w:rFonts w:ascii="Times New Roman" w:hAnsi="Times New Roman" w:cs="Times New Roman"/>
          <w:sz w:val="26"/>
          <w:szCs w:val="26"/>
          <w:u w:val="single"/>
          <w:lang w:val="uk-UA"/>
        </w:rPr>
        <w:t>другого ступеня</w:t>
      </w:r>
      <w:r w:rsidRPr="005E1F9D">
        <w:rPr>
          <w:rFonts w:ascii="Times New Roman" w:hAnsi="Times New Roman" w:cs="Times New Roman"/>
          <w:sz w:val="26"/>
          <w:szCs w:val="26"/>
          <w:lang w:val="uk-UA"/>
        </w:rPr>
        <w:t xml:space="preserve"> – якщо передвіщаються два таких комплекси НМУ одночасно (наприклад, якщо при небезпечній швидкості вітру очікується піднята інверсія та несприятливий напрямок вітру, або коли очікуються концентрації одного або декількох контрольованих речовин вище 3 ГДК).</w:t>
      </w:r>
      <w:r>
        <w:rPr>
          <w:rFonts w:ascii="Times New Roman" w:hAnsi="Times New Roman" w:cs="Times New Roman"/>
          <w:sz w:val="26"/>
          <w:szCs w:val="26"/>
          <w:lang w:val="uk-UA"/>
        </w:rPr>
        <w:t xml:space="preserve"> </w:t>
      </w:r>
      <w:r w:rsidRPr="005E1F9D">
        <w:rPr>
          <w:rFonts w:ascii="Times New Roman" w:hAnsi="Times New Roman" w:cs="Times New Roman"/>
          <w:sz w:val="26"/>
          <w:szCs w:val="26"/>
          <w:lang w:val="uk-UA"/>
        </w:rPr>
        <w:t xml:space="preserve">Попередження </w:t>
      </w:r>
      <w:r w:rsidRPr="002E04AA">
        <w:rPr>
          <w:rFonts w:ascii="Times New Roman" w:hAnsi="Times New Roman" w:cs="Times New Roman"/>
          <w:sz w:val="26"/>
          <w:szCs w:val="26"/>
          <w:u w:val="single"/>
          <w:lang w:val="uk-UA"/>
        </w:rPr>
        <w:t>третього ступеня</w:t>
      </w:r>
      <w:r w:rsidRPr="005E1F9D">
        <w:rPr>
          <w:rFonts w:ascii="Times New Roman" w:hAnsi="Times New Roman" w:cs="Times New Roman"/>
          <w:sz w:val="26"/>
          <w:szCs w:val="26"/>
          <w:lang w:val="uk-UA"/>
        </w:rPr>
        <w:t xml:space="preserve"> складається в тому випадку, якщо після передачі попередження другого ступеня небезпеки зберігається високий рівень забруднення атмосфери, очікується збереження НМУ; при цьому очікуються концентрації в повітрі одного або декількох шкідливих речовин вище 5 ГДК.</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 xml:space="preserve">При надходженні цих попереджень від </w:t>
      </w:r>
      <w:r>
        <w:rPr>
          <w:rFonts w:ascii="Times New Roman" w:hAnsi="Times New Roman" w:cs="Times New Roman"/>
          <w:sz w:val="26"/>
          <w:szCs w:val="26"/>
          <w:lang w:val="uk-UA"/>
        </w:rPr>
        <w:t>підрозділів ДСНС</w:t>
      </w:r>
      <w:r w:rsidRPr="005E1F9D">
        <w:rPr>
          <w:rFonts w:ascii="Times New Roman" w:hAnsi="Times New Roman" w:cs="Times New Roman"/>
          <w:sz w:val="26"/>
          <w:szCs w:val="26"/>
          <w:lang w:val="uk-UA"/>
        </w:rPr>
        <w:t xml:space="preserve"> на підприємстві повинен бути виконаний комплекс заходів, спрямованих на зниження забруднень атмосфери.</w:t>
      </w:r>
    </w:p>
    <w:p w:rsidR="0088374C" w:rsidRPr="005E1F9D" w:rsidRDefault="0088374C" w:rsidP="0088374C">
      <w:pPr>
        <w:spacing w:after="0" w:line="276" w:lineRule="auto"/>
        <w:ind w:right="-2" w:firstLine="737"/>
        <w:jc w:val="both"/>
        <w:rPr>
          <w:rFonts w:ascii="Times New Roman" w:hAnsi="Times New Roman" w:cs="Times New Roman"/>
          <w:i/>
          <w:sz w:val="26"/>
          <w:szCs w:val="26"/>
          <w:lang w:val="uk-UA"/>
        </w:rPr>
      </w:pPr>
      <w:r w:rsidRPr="005E1F9D">
        <w:rPr>
          <w:rFonts w:ascii="Times New Roman" w:hAnsi="Times New Roman" w:cs="Times New Roman"/>
          <w:i/>
          <w:sz w:val="26"/>
          <w:szCs w:val="26"/>
          <w:lang w:val="uk-UA"/>
        </w:rPr>
        <w:t>Заходи зі скорочення викидів при першому режимі роботи підприємства.</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При першому режимі роботи підприємства заходи повинні забезпечити скорочення концентрації забруднюючих речовин у приземному шарі атмосфери приблизно на 15-20%. Ці заходи носять організаційно-технічний характер, їх можна швидко здійснити, вони не вимагають істотних витрат і не призводять до зниження продуктивності підприємства.</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При розробці заходів по скороченню викидів при першому режимі доцільно враховувати наступні заходи загального характеру:</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посилити контроль за точним дотриманням технологічного регламенту виробництва;</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заборонити роботу обладнання на форсованому режимі;</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розосередити в часі роботу технологічних агрегатів, що не беруть участь в єдиному безперервному технологічному процесі, при роботі яких викиди шкідливих речовин в атмосферу досягають максимальних значень;</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посилити контроль за роботою контрольно-вимірювальних приладів і автоматичних систем управління технологічними процесами;</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заборонити продувку і чистку обладнання, газоходів, ємностей, в яких зберігалися забруднюючі речовини, ремонтні роботи, пов'язані з підвищеним виділенням шкідливих речовин в атмосферу;</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lastRenderedPageBreak/>
        <w:t>обмежити вантажно-розвантажувальні роботи, пов'язані зі значними виділеннями в атмосферу забруднюючих речовин;</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використовувати запас високоякісної сировини, при роботі на якому забезпечується зниження викидів забруднюючих речовин;</w:t>
      </w:r>
    </w:p>
    <w:p w:rsidR="0088374C" w:rsidRPr="005E1F9D" w:rsidRDefault="0088374C" w:rsidP="0088374C">
      <w:pPr>
        <w:numPr>
          <w:ilvl w:val="0"/>
          <w:numId w:val="9"/>
        </w:numPr>
        <w:tabs>
          <w:tab w:val="num" w:pos="-7560"/>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інтенсифікувати вологе прибирання виробничих приміщень підприємства, де це допускається правилами техніки безпеки;</w:t>
      </w:r>
    </w:p>
    <w:p w:rsidR="0088374C" w:rsidRPr="005E1F9D" w:rsidRDefault="0088374C" w:rsidP="0088374C">
      <w:pPr>
        <w:spacing w:after="0" w:line="276" w:lineRule="auto"/>
        <w:ind w:right="-2" w:firstLine="737"/>
        <w:jc w:val="both"/>
        <w:rPr>
          <w:rFonts w:ascii="Times New Roman" w:hAnsi="Times New Roman" w:cs="Times New Roman"/>
          <w:i/>
          <w:sz w:val="26"/>
          <w:szCs w:val="26"/>
          <w:lang w:val="uk-UA"/>
        </w:rPr>
      </w:pPr>
      <w:r w:rsidRPr="005E1F9D">
        <w:rPr>
          <w:rFonts w:ascii="Times New Roman" w:hAnsi="Times New Roman" w:cs="Times New Roman"/>
          <w:i/>
          <w:sz w:val="26"/>
          <w:szCs w:val="26"/>
          <w:lang w:val="uk-UA"/>
        </w:rPr>
        <w:t>Заходи зі скорочення викидів при другому режимі роботи підприємства.</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При другому режимі роботи підприємства заходи повинні забезпечити скорочення концентрації забруднюючих речовин у приземному шарі атмосфери приблизно на 20-40%. Ці заходи включають в себе всі заходи, розроблені для першого режиму, а також заходи, що впливають на технологічні процеси і супроводжуються незначним зниженням продуктивності підприємства.</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При розробці заходів по скороченню викидів при другому режимі доцільно враховувати наступні заходи загального характеру:</w:t>
      </w:r>
    </w:p>
    <w:p w:rsidR="0088374C" w:rsidRPr="005E1F9D" w:rsidRDefault="0088374C" w:rsidP="0088374C">
      <w:pPr>
        <w:numPr>
          <w:ilvl w:val="0"/>
          <w:numId w:val="10"/>
        </w:numPr>
        <w:tabs>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у разі, якщо терміни початку планово-попереджувальних робіт з ремонту технологічного устаткування і настання НМУ досить близькі, слід провести зупинку устаткування;</w:t>
      </w:r>
    </w:p>
    <w:p w:rsidR="0088374C" w:rsidRPr="005E1F9D" w:rsidRDefault="0088374C" w:rsidP="0088374C">
      <w:pPr>
        <w:numPr>
          <w:ilvl w:val="0"/>
          <w:numId w:val="10"/>
        </w:numPr>
        <w:tabs>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знизити продуктивність окремих апаратів і технологічних ліній, робота яких пов’язана зі значним виділенням в атмосферу шкідливих речовин;</w:t>
      </w:r>
    </w:p>
    <w:p w:rsidR="0088374C" w:rsidRPr="005E1F9D" w:rsidRDefault="0088374C" w:rsidP="0088374C">
      <w:pPr>
        <w:numPr>
          <w:ilvl w:val="0"/>
          <w:numId w:val="10"/>
        </w:numPr>
        <w:tabs>
          <w:tab w:val="num"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обмежити використання автотранспорту та інших пересувних джерел викидів на території підприємства.</w:t>
      </w:r>
    </w:p>
    <w:p w:rsidR="0088374C" w:rsidRPr="005E1F9D" w:rsidRDefault="0088374C" w:rsidP="0088374C">
      <w:pPr>
        <w:spacing w:after="0" w:line="276" w:lineRule="auto"/>
        <w:ind w:right="-2" w:firstLine="737"/>
        <w:jc w:val="both"/>
        <w:rPr>
          <w:rFonts w:ascii="Times New Roman" w:hAnsi="Times New Roman" w:cs="Times New Roman"/>
          <w:i/>
          <w:sz w:val="26"/>
          <w:szCs w:val="26"/>
          <w:lang w:val="uk-UA"/>
        </w:rPr>
      </w:pPr>
    </w:p>
    <w:p w:rsidR="0088374C" w:rsidRPr="005E1F9D" w:rsidRDefault="0088374C" w:rsidP="0088374C">
      <w:pPr>
        <w:spacing w:after="0" w:line="276" w:lineRule="auto"/>
        <w:ind w:right="-2" w:firstLine="737"/>
        <w:jc w:val="both"/>
        <w:rPr>
          <w:rFonts w:ascii="Times New Roman" w:hAnsi="Times New Roman" w:cs="Times New Roman"/>
          <w:i/>
          <w:sz w:val="26"/>
          <w:szCs w:val="26"/>
          <w:lang w:val="uk-UA"/>
        </w:rPr>
      </w:pPr>
      <w:r w:rsidRPr="005E1F9D">
        <w:rPr>
          <w:rFonts w:ascii="Times New Roman" w:hAnsi="Times New Roman" w:cs="Times New Roman"/>
          <w:i/>
          <w:sz w:val="26"/>
          <w:szCs w:val="26"/>
          <w:lang w:val="uk-UA"/>
        </w:rPr>
        <w:t>Заходи зі скорочення викидів при третьому режимі роботи підприємств.</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При третьому режимі роботи підприємств заходи повинні забезпечити скорочення концентрацій забруднюючих речовин у приземному шарі атмосфери приблизно на 40-60%, а в деяких особливо небезпечних умовах підприємствам слід повністю припинити викиди. Заходи третьому режимі включають в себе всі заходи, розроблені для першого і другого режимів, а також заходи, здійснення яких дозволяє знизити викиди забруднюючих речовин за рахунок тимчасового скорочення продуктивності підприємства.</w:t>
      </w:r>
    </w:p>
    <w:p w:rsidR="0088374C" w:rsidRPr="005E1F9D" w:rsidRDefault="0088374C" w:rsidP="0088374C">
      <w:pPr>
        <w:spacing w:after="0" w:line="276" w:lineRule="auto"/>
        <w:ind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При розробці заходів по скороченню викидів при третьому режимі доцільно враховувати наступні заходи загального характеру:</w:t>
      </w:r>
    </w:p>
    <w:p w:rsidR="0088374C" w:rsidRPr="005E1F9D" w:rsidRDefault="0088374C" w:rsidP="0088374C">
      <w:pPr>
        <w:numPr>
          <w:ilvl w:val="0"/>
          <w:numId w:val="11"/>
        </w:numPr>
        <w:tabs>
          <w:tab w:val="num" w:pos="-7560"/>
          <w:tab w:val="num" w:pos="567"/>
          <w:tab w:val="left"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знизити навантаження або зупинити виробництва, що супроводжуються значними виділеннями забруднюючих речовин;</w:t>
      </w:r>
    </w:p>
    <w:p w:rsidR="0088374C" w:rsidRPr="005E1F9D" w:rsidRDefault="0088374C" w:rsidP="0088374C">
      <w:pPr>
        <w:numPr>
          <w:ilvl w:val="0"/>
          <w:numId w:val="11"/>
        </w:numPr>
        <w:tabs>
          <w:tab w:val="num" w:pos="-7560"/>
          <w:tab w:val="num" w:pos="567"/>
          <w:tab w:val="left"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відключити апарати та обладнання, робота яких пов’язана із значним забрудненням повітря;</w:t>
      </w:r>
    </w:p>
    <w:p w:rsidR="0088374C" w:rsidRPr="005E1F9D" w:rsidRDefault="0088374C" w:rsidP="0088374C">
      <w:pPr>
        <w:numPr>
          <w:ilvl w:val="0"/>
          <w:numId w:val="11"/>
        </w:numPr>
        <w:tabs>
          <w:tab w:val="num" w:pos="-7560"/>
          <w:tab w:val="num" w:pos="567"/>
          <w:tab w:val="left"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заборонити вантажно-розвантажувальн</w:t>
      </w:r>
      <w:r>
        <w:rPr>
          <w:rFonts w:ascii="Times New Roman" w:hAnsi="Times New Roman" w:cs="Times New Roman"/>
          <w:sz w:val="26"/>
          <w:szCs w:val="26"/>
          <w:lang w:val="uk-UA"/>
        </w:rPr>
        <w:t>і</w:t>
      </w:r>
      <w:r w:rsidRPr="005E1F9D">
        <w:rPr>
          <w:rFonts w:ascii="Times New Roman" w:hAnsi="Times New Roman" w:cs="Times New Roman"/>
          <w:sz w:val="26"/>
          <w:szCs w:val="26"/>
          <w:lang w:val="uk-UA"/>
        </w:rPr>
        <w:t xml:space="preserve"> роб</w:t>
      </w:r>
      <w:r>
        <w:rPr>
          <w:rFonts w:ascii="Times New Roman" w:hAnsi="Times New Roman" w:cs="Times New Roman"/>
          <w:sz w:val="26"/>
          <w:szCs w:val="26"/>
          <w:lang w:val="uk-UA"/>
        </w:rPr>
        <w:t>о</w:t>
      </w:r>
      <w:r w:rsidRPr="005E1F9D">
        <w:rPr>
          <w:rFonts w:ascii="Times New Roman" w:hAnsi="Times New Roman" w:cs="Times New Roman"/>
          <w:sz w:val="26"/>
          <w:szCs w:val="26"/>
          <w:lang w:val="uk-UA"/>
        </w:rPr>
        <w:t>т</w:t>
      </w:r>
      <w:r>
        <w:rPr>
          <w:rFonts w:ascii="Times New Roman" w:hAnsi="Times New Roman" w:cs="Times New Roman"/>
          <w:sz w:val="26"/>
          <w:szCs w:val="26"/>
          <w:lang w:val="uk-UA"/>
        </w:rPr>
        <w:t>и</w:t>
      </w:r>
      <w:r w:rsidRPr="005E1F9D">
        <w:rPr>
          <w:rFonts w:ascii="Times New Roman" w:hAnsi="Times New Roman" w:cs="Times New Roman"/>
          <w:sz w:val="26"/>
          <w:szCs w:val="26"/>
          <w:lang w:val="uk-UA"/>
        </w:rPr>
        <w:t>, відвантаження готової продукції, сипучого вихідної сировини і реагентів, які є джерелом забруднення;</w:t>
      </w:r>
    </w:p>
    <w:p w:rsidR="0088374C" w:rsidRPr="005E1F9D" w:rsidRDefault="0088374C" w:rsidP="0088374C">
      <w:pPr>
        <w:numPr>
          <w:ilvl w:val="0"/>
          <w:numId w:val="11"/>
        </w:numPr>
        <w:tabs>
          <w:tab w:val="num" w:pos="-7560"/>
          <w:tab w:val="num" w:pos="567"/>
          <w:tab w:val="left"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зупинити пускові роботи на апаратах і технологічних лініях, що супроводжуються викидами в атмосферу;</w:t>
      </w:r>
    </w:p>
    <w:p w:rsidR="0088374C" w:rsidRPr="005E1F9D" w:rsidRDefault="0088374C" w:rsidP="0088374C">
      <w:pPr>
        <w:numPr>
          <w:ilvl w:val="0"/>
          <w:numId w:val="11"/>
        </w:numPr>
        <w:tabs>
          <w:tab w:val="num" w:pos="-7560"/>
          <w:tab w:val="num" w:pos="567"/>
          <w:tab w:val="left" w:pos="1080"/>
        </w:tabs>
        <w:spacing w:after="0" w:line="276" w:lineRule="auto"/>
        <w:ind w:left="0" w:right="-2" w:firstLine="737"/>
        <w:jc w:val="both"/>
        <w:rPr>
          <w:rFonts w:ascii="Times New Roman" w:hAnsi="Times New Roman" w:cs="Times New Roman"/>
          <w:sz w:val="26"/>
          <w:szCs w:val="26"/>
          <w:lang w:val="uk-UA"/>
        </w:rPr>
      </w:pPr>
      <w:r w:rsidRPr="005E1F9D">
        <w:rPr>
          <w:rFonts w:ascii="Times New Roman" w:hAnsi="Times New Roman" w:cs="Times New Roman"/>
          <w:sz w:val="26"/>
          <w:szCs w:val="26"/>
          <w:lang w:val="uk-UA"/>
        </w:rPr>
        <w:t xml:space="preserve">заборонити виїзд на лінії автотранспортних засобів (включаючи особистий транспорт) з неврегульованою двигунами. Склад відпрацьованих газів не повинен </w:t>
      </w:r>
      <w:r w:rsidRPr="005E1F9D">
        <w:rPr>
          <w:rFonts w:ascii="Times New Roman" w:hAnsi="Times New Roman" w:cs="Times New Roman"/>
          <w:sz w:val="26"/>
          <w:szCs w:val="26"/>
          <w:lang w:val="uk-UA"/>
        </w:rPr>
        <w:lastRenderedPageBreak/>
        <w:t>перевищувати гранично допустимі викиди шкідливих речовин, зазначених у ДСТУ 4277:2004 та 4276:2004;</w:t>
      </w:r>
    </w:p>
    <w:p w:rsidR="0088374C" w:rsidRPr="00151D87" w:rsidRDefault="0088374C" w:rsidP="0088374C">
      <w:pPr>
        <w:numPr>
          <w:ilvl w:val="0"/>
          <w:numId w:val="11"/>
        </w:numPr>
        <w:tabs>
          <w:tab w:val="num" w:pos="-7560"/>
          <w:tab w:val="num" w:pos="567"/>
          <w:tab w:val="left" w:pos="1080"/>
        </w:tabs>
        <w:spacing w:after="0" w:line="276" w:lineRule="auto"/>
        <w:ind w:left="0" w:right="-2" w:firstLine="737"/>
        <w:jc w:val="both"/>
        <w:rPr>
          <w:rFonts w:ascii="Times New Roman" w:hAnsi="Times New Roman" w:cs="Times New Roman"/>
          <w:sz w:val="26"/>
          <w:szCs w:val="26"/>
          <w:lang w:val="uk-UA"/>
        </w:rPr>
      </w:pP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Cs/>
          <w:sz w:val="26"/>
          <w:szCs w:val="26"/>
          <w:u w:val="single"/>
          <w:lang w:val="uk-UA"/>
        </w:rPr>
        <w:t xml:space="preserve">Заходи, направлені на скорочення викидів забруднюючих речовин в атмосферне повітря, в залежності від виробництв, технологічного устаткування </w:t>
      </w:r>
      <w:r w:rsidRPr="00497B64">
        <w:rPr>
          <w:rFonts w:ascii="Times New Roman" w:hAnsi="Times New Roman" w:cs="Times New Roman"/>
          <w:bCs/>
          <w:sz w:val="26"/>
          <w:szCs w:val="26"/>
          <w:lang w:val="uk-UA"/>
        </w:rPr>
        <w:t xml:space="preserve">на </w:t>
      </w:r>
      <w:proofErr w:type="spellStart"/>
      <w:r w:rsidRPr="00497B64">
        <w:rPr>
          <w:rFonts w:ascii="Times New Roman" w:hAnsi="Times New Roman" w:cs="Times New Roman"/>
          <w:bCs/>
          <w:sz w:val="26"/>
          <w:szCs w:val="26"/>
          <w:lang w:val="uk-UA"/>
        </w:rPr>
        <w:t>обʼєкті</w:t>
      </w:r>
      <w:proofErr w:type="spellEnd"/>
      <w:r w:rsidRPr="00497B64">
        <w:rPr>
          <w:rFonts w:ascii="Times New Roman" w:hAnsi="Times New Roman" w:cs="Times New Roman"/>
          <w:bCs/>
          <w:sz w:val="26"/>
          <w:szCs w:val="26"/>
          <w:lang w:val="uk-UA"/>
        </w:rPr>
        <w:t xml:space="preserve"> не передбачаються.</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
          <w:bCs/>
          <w:i/>
          <w:sz w:val="26"/>
          <w:szCs w:val="26"/>
          <w:lang w:val="uk-UA"/>
        </w:rPr>
        <w:t>Дотримання виконання природоохоронних заходів щодо скорочення викидів.</w:t>
      </w:r>
      <w:r w:rsidRPr="00497B64">
        <w:rPr>
          <w:rFonts w:ascii="Times New Roman" w:hAnsi="Times New Roman" w:cs="Times New Roman"/>
          <w:bCs/>
          <w:sz w:val="26"/>
          <w:szCs w:val="26"/>
          <w:lang w:val="uk-UA"/>
        </w:rPr>
        <w:t xml:space="preserve"> Заходи не плануються.</w:t>
      </w:r>
    </w:p>
    <w:p w:rsidR="0088374C" w:rsidRPr="00497B64" w:rsidRDefault="0088374C" w:rsidP="0088374C">
      <w:pPr>
        <w:spacing w:after="0" w:line="276" w:lineRule="auto"/>
        <w:ind w:firstLine="709"/>
        <w:jc w:val="both"/>
        <w:rPr>
          <w:rFonts w:ascii="Times New Roman" w:hAnsi="Times New Roman" w:cs="Times New Roman"/>
          <w:b/>
          <w:bCs/>
          <w:i/>
          <w:sz w:val="26"/>
          <w:szCs w:val="26"/>
          <w:lang w:val="uk-UA"/>
        </w:rPr>
      </w:pPr>
      <w:r w:rsidRPr="00497B64">
        <w:rPr>
          <w:rFonts w:ascii="Times New Roman" w:hAnsi="Times New Roman" w:cs="Times New Roman"/>
          <w:b/>
          <w:bCs/>
          <w:i/>
          <w:sz w:val="26"/>
          <w:szCs w:val="26"/>
          <w:lang w:val="uk-UA"/>
        </w:rPr>
        <w:t>Відповідність пропозицій щодо дозволених обсягів викидів забруднюючих речовин в атмосферне повітря стаціонарними джерелами законодавству.</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Оцінка впливу викидів забруднюючих речовин на стан забруднення атмосферного повітря здійснюється за результатами розрахунків розсіювання забруднюючих речовин в атмосферному повітрі.</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Гігієнічним критерієм для визначення граничнодопустимих викидів забруднюючих речовин в атмосферу є відповідність їх розрахункових концентрацій на межі СЗЗ гігієнічним регламентам.</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Автоматизовані розрахунки забруднення атмосфери виконані по програмі «ЕОЛ 2000 [h]» (Windows версія). Розрахункові модулі програми реалізують «Методику розрахунку концентрацій в атмосферному повітрі забруднюючих речовин, що втримуються у викидах підприємств» ОНД-86.</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На підставі проведених розрахунків концентрації забруднюючих речовин не перевищують затверджених гігієнічних регламентів.</w:t>
      </w:r>
    </w:p>
    <w:p w:rsidR="0088374C" w:rsidRDefault="0088374C" w:rsidP="0088374C">
      <w:pPr>
        <w:spacing w:after="0" w:line="276" w:lineRule="auto"/>
        <w:ind w:firstLine="709"/>
        <w:jc w:val="both"/>
        <w:rPr>
          <w:rFonts w:ascii="Times New Roman" w:hAnsi="Times New Roman" w:cs="Times New Roman"/>
          <w:sz w:val="26"/>
          <w:szCs w:val="26"/>
          <w:lang w:val="uk-UA"/>
        </w:rPr>
        <w:sectPr w:rsidR="0088374C" w:rsidSect="00FB239A">
          <w:pgSz w:w="11906" w:h="16838"/>
          <w:pgMar w:top="851" w:right="851" w:bottom="851" w:left="1418" w:header="709" w:footer="709" w:gutter="0"/>
          <w:cols w:space="708"/>
          <w:docGrid w:linePitch="360"/>
        </w:sectPr>
      </w:pP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lastRenderedPageBreak/>
        <w:t>Пропозиції щодо дозволених обсягів викидів забруднюючих речовин, які віднесені до основних джерел викидів:</w:t>
      </w:r>
    </w:p>
    <w:p w:rsidR="0088374C" w:rsidRPr="00497B64" w:rsidRDefault="0088374C" w:rsidP="0088374C">
      <w:pPr>
        <w:spacing w:after="0"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Таблиця 1</w:t>
      </w:r>
      <w:r>
        <w:rPr>
          <w:rFonts w:ascii="Times New Roman" w:hAnsi="Times New Roman" w:cs="Times New Roman"/>
          <w:sz w:val="26"/>
          <w:szCs w:val="26"/>
          <w:lang w:val="uk-UA"/>
        </w:rPr>
        <w:t>6</w:t>
      </w:r>
      <w:r w:rsidRPr="00497B64">
        <w:rPr>
          <w:rFonts w:ascii="Times New Roman" w:hAnsi="Times New Roman" w:cs="Times New Roman"/>
          <w:sz w:val="26"/>
          <w:szCs w:val="26"/>
          <w:lang w:val="uk-UA"/>
        </w:rPr>
        <w:t>.6. Пропозиції щодо дозволених обсягів викидів забруднюючих речовин, які віднесені до основних джерел викидів</w:t>
      </w:r>
    </w:p>
    <w:tbl>
      <w:tblPr>
        <w:tblStyle w:val="a9"/>
        <w:tblW w:w="0" w:type="auto"/>
        <w:tblLayout w:type="fixed"/>
        <w:tblLook w:val="04A0" w:firstRow="1" w:lastRow="0" w:firstColumn="1" w:lastColumn="0" w:noHBand="0" w:noVBand="1"/>
      </w:tblPr>
      <w:tblGrid>
        <w:gridCol w:w="3397"/>
        <w:gridCol w:w="2268"/>
        <w:gridCol w:w="993"/>
        <w:gridCol w:w="1043"/>
        <w:gridCol w:w="1926"/>
      </w:tblGrid>
      <w:tr w:rsidR="0088374C" w:rsidRPr="00497B64" w:rsidTr="001C691B">
        <w:tc>
          <w:tcPr>
            <w:tcW w:w="9627" w:type="dxa"/>
            <w:gridSpan w:val="5"/>
            <w:tcBorders>
              <w:top w:val="nil"/>
              <w:left w:val="nil"/>
              <w:bottom w:val="nil"/>
              <w:right w:val="nil"/>
            </w:tcBorders>
          </w:tcPr>
          <w:p w:rsidR="0088374C" w:rsidRPr="00497B64" w:rsidRDefault="0088374C" w:rsidP="001C691B">
            <w:pPr>
              <w:spacing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Номер джерела викидів:</w:t>
            </w:r>
          </w:p>
        </w:tc>
      </w:tr>
      <w:tr w:rsidR="0088374C" w:rsidRPr="00497B64" w:rsidTr="001C691B">
        <w:tc>
          <w:tcPr>
            <w:tcW w:w="9627" w:type="dxa"/>
            <w:gridSpan w:val="5"/>
            <w:tcBorders>
              <w:top w:val="nil"/>
              <w:left w:val="nil"/>
              <w:bottom w:val="nil"/>
              <w:right w:val="nil"/>
            </w:tcBorders>
          </w:tcPr>
          <w:p w:rsidR="0088374C" w:rsidRPr="00497B64" w:rsidRDefault="0088374C" w:rsidP="001C691B">
            <w:pPr>
              <w:spacing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Місце розташування джерела викиду:</w:t>
            </w:r>
          </w:p>
        </w:tc>
      </w:tr>
      <w:tr w:rsidR="0088374C" w:rsidRPr="00497B64" w:rsidTr="001C691B">
        <w:tc>
          <w:tcPr>
            <w:tcW w:w="9627" w:type="dxa"/>
            <w:gridSpan w:val="5"/>
            <w:tcBorders>
              <w:top w:val="nil"/>
              <w:left w:val="nil"/>
              <w:bottom w:val="nil"/>
              <w:right w:val="nil"/>
            </w:tcBorders>
          </w:tcPr>
          <w:p w:rsidR="0088374C" w:rsidRPr="00497B64" w:rsidRDefault="0088374C" w:rsidP="001C691B">
            <w:pPr>
              <w:spacing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Максимальна витрата викиду, кубічних метрів на секунду:</w:t>
            </w:r>
          </w:p>
        </w:tc>
      </w:tr>
      <w:tr w:rsidR="0088374C" w:rsidRPr="00497B64" w:rsidTr="001C691B">
        <w:tc>
          <w:tcPr>
            <w:tcW w:w="9627" w:type="dxa"/>
            <w:gridSpan w:val="5"/>
            <w:tcBorders>
              <w:top w:val="nil"/>
              <w:left w:val="nil"/>
              <w:bottom w:val="single" w:sz="4" w:space="0" w:color="auto"/>
              <w:right w:val="nil"/>
            </w:tcBorders>
          </w:tcPr>
          <w:p w:rsidR="0088374C" w:rsidRPr="00497B64" w:rsidRDefault="0088374C" w:rsidP="001C691B">
            <w:pPr>
              <w:spacing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Висота викиду, метрів:</w:t>
            </w:r>
          </w:p>
        </w:tc>
      </w:tr>
      <w:tr w:rsidR="0088374C" w:rsidRPr="00497B64" w:rsidTr="001C691B">
        <w:tc>
          <w:tcPr>
            <w:tcW w:w="3397" w:type="dxa"/>
            <w:vMerge w:val="restart"/>
            <w:tcBorders>
              <w:top w:val="single" w:sz="4" w:space="0" w:color="auto"/>
            </w:tcBorders>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 забруднюючих речовин</w:t>
            </w:r>
          </w:p>
        </w:tc>
        <w:tc>
          <w:tcPr>
            <w:tcW w:w="2268" w:type="dxa"/>
            <w:vMerge w:val="restart"/>
            <w:tcBorders>
              <w:top w:val="single" w:sz="4" w:space="0" w:color="auto"/>
            </w:tcBorders>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Граничнодопустимий викид відповідно за законодавства, мг/м3</w:t>
            </w:r>
          </w:p>
        </w:tc>
        <w:tc>
          <w:tcPr>
            <w:tcW w:w="2036" w:type="dxa"/>
            <w:gridSpan w:val="2"/>
            <w:tcBorders>
              <w:top w:val="single" w:sz="4" w:space="0" w:color="auto"/>
            </w:tcBorders>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Затверджений гранично допустимий викид</w:t>
            </w:r>
          </w:p>
        </w:tc>
        <w:tc>
          <w:tcPr>
            <w:tcW w:w="1926" w:type="dxa"/>
            <w:vMerge w:val="restart"/>
            <w:tcBorders>
              <w:top w:val="single" w:sz="4" w:space="0" w:color="auto"/>
            </w:tcBorders>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Строк досягнення</w:t>
            </w:r>
          </w:p>
        </w:tc>
      </w:tr>
      <w:tr w:rsidR="0088374C" w:rsidRPr="00497B64" w:rsidTr="001C691B">
        <w:tc>
          <w:tcPr>
            <w:tcW w:w="3397" w:type="dxa"/>
            <w:vMerge/>
            <w:vAlign w:val="center"/>
          </w:tcPr>
          <w:p w:rsidR="0088374C" w:rsidRPr="00497B64" w:rsidRDefault="0088374C" w:rsidP="001C691B">
            <w:pPr>
              <w:spacing w:line="276" w:lineRule="auto"/>
              <w:jc w:val="center"/>
              <w:rPr>
                <w:rFonts w:ascii="Times New Roman" w:hAnsi="Times New Roman" w:cs="Times New Roman"/>
                <w:sz w:val="20"/>
                <w:szCs w:val="20"/>
                <w:lang w:val="uk-UA"/>
              </w:rPr>
            </w:pPr>
          </w:p>
        </w:tc>
        <w:tc>
          <w:tcPr>
            <w:tcW w:w="2268" w:type="dxa"/>
            <w:vMerge/>
            <w:vAlign w:val="center"/>
          </w:tcPr>
          <w:p w:rsidR="0088374C" w:rsidRPr="00497B64" w:rsidRDefault="0088374C" w:rsidP="001C691B">
            <w:pPr>
              <w:spacing w:line="276" w:lineRule="auto"/>
              <w:jc w:val="center"/>
              <w:rPr>
                <w:rFonts w:ascii="Times New Roman" w:hAnsi="Times New Roman" w:cs="Times New Roman"/>
                <w:sz w:val="20"/>
                <w:szCs w:val="20"/>
                <w:lang w:val="uk-UA"/>
              </w:rPr>
            </w:pPr>
          </w:p>
        </w:tc>
        <w:tc>
          <w:tcPr>
            <w:tcW w:w="993"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мг/м3</w:t>
            </w:r>
          </w:p>
        </w:tc>
        <w:tc>
          <w:tcPr>
            <w:tcW w:w="1043"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г/с</w:t>
            </w:r>
          </w:p>
        </w:tc>
        <w:tc>
          <w:tcPr>
            <w:tcW w:w="1926" w:type="dxa"/>
            <w:vMerge/>
            <w:vAlign w:val="center"/>
          </w:tcPr>
          <w:p w:rsidR="0088374C" w:rsidRPr="00497B64" w:rsidRDefault="0088374C" w:rsidP="001C691B">
            <w:pPr>
              <w:spacing w:line="276" w:lineRule="auto"/>
              <w:jc w:val="center"/>
              <w:rPr>
                <w:rFonts w:ascii="Times New Roman" w:hAnsi="Times New Roman" w:cs="Times New Roman"/>
                <w:sz w:val="20"/>
                <w:szCs w:val="20"/>
                <w:lang w:val="uk-UA"/>
              </w:rPr>
            </w:pPr>
          </w:p>
        </w:tc>
      </w:tr>
      <w:tr w:rsidR="0088374C" w:rsidRPr="00497B64" w:rsidTr="001C691B">
        <w:tc>
          <w:tcPr>
            <w:tcW w:w="3397"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2268"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993"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1043"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1926" w:type="dxa"/>
          </w:tcPr>
          <w:p w:rsidR="0088374C" w:rsidRPr="00497B64" w:rsidRDefault="0088374C" w:rsidP="001C691B">
            <w:pPr>
              <w:spacing w:line="276" w:lineRule="auto"/>
              <w:jc w:val="both"/>
              <w:rPr>
                <w:rFonts w:ascii="Times New Roman" w:hAnsi="Times New Roman" w:cs="Times New Roman"/>
                <w:sz w:val="26"/>
                <w:szCs w:val="26"/>
                <w:lang w:val="uk-UA"/>
              </w:rPr>
            </w:pPr>
          </w:p>
        </w:tc>
      </w:tr>
      <w:tr w:rsidR="0088374C" w:rsidRPr="00497B64" w:rsidTr="001C691B">
        <w:tc>
          <w:tcPr>
            <w:tcW w:w="9627" w:type="dxa"/>
            <w:gridSpan w:val="5"/>
          </w:tcPr>
          <w:p w:rsidR="0088374C" w:rsidRPr="00497B64" w:rsidRDefault="0088374C" w:rsidP="001C691B">
            <w:pPr>
              <w:spacing w:line="276" w:lineRule="auto"/>
              <w:jc w:val="center"/>
              <w:rPr>
                <w:rFonts w:ascii="Times New Roman" w:hAnsi="Times New Roman" w:cs="Times New Roman"/>
                <w:i/>
                <w:sz w:val="26"/>
                <w:szCs w:val="26"/>
                <w:lang w:val="uk-UA"/>
              </w:rPr>
            </w:pPr>
            <w:r w:rsidRPr="00497B64">
              <w:rPr>
                <w:rFonts w:ascii="Times New Roman" w:hAnsi="Times New Roman" w:cs="Times New Roman"/>
                <w:i/>
                <w:sz w:val="26"/>
                <w:szCs w:val="26"/>
                <w:lang w:val="uk-UA"/>
              </w:rPr>
              <w:t xml:space="preserve">На </w:t>
            </w:r>
            <w:proofErr w:type="spellStart"/>
            <w:r w:rsidRPr="00497B64">
              <w:rPr>
                <w:rFonts w:ascii="Times New Roman" w:hAnsi="Times New Roman" w:cs="Times New Roman"/>
                <w:i/>
                <w:sz w:val="26"/>
                <w:szCs w:val="26"/>
                <w:lang w:val="uk-UA"/>
              </w:rPr>
              <w:t>обʼєкті</w:t>
            </w:r>
            <w:proofErr w:type="spellEnd"/>
            <w:r w:rsidRPr="00497B64">
              <w:rPr>
                <w:rFonts w:ascii="Times New Roman" w:hAnsi="Times New Roman" w:cs="Times New Roman"/>
                <w:i/>
                <w:sz w:val="26"/>
                <w:szCs w:val="26"/>
                <w:lang w:val="uk-UA"/>
              </w:rPr>
              <w:t xml:space="preserve"> відсутні джерела викидів, віднесені до основних</w:t>
            </w:r>
          </w:p>
        </w:tc>
      </w:tr>
      <w:tr w:rsidR="0088374C" w:rsidRPr="00497B64" w:rsidTr="001C691B">
        <w:tc>
          <w:tcPr>
            <w:tcW w:w="3397"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2268"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993"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1043" w:type="dxa"/>
          </w:tcPr>
          <w:p w:rsidR="0088374C" w:rsidRPr="00497B64" w:rsidRDefault="0088374C" w:rsidP="001C691B">
            <w:pPr>
              <w:spacing w:line="276" w:lineRule="auto"/>
              <w:jc w:val="both"/>
              <w:rPr>
                <w:rFonts w:ascii="Times New Roman" w:hAnsi="Times New Roman" w:cs="Times New Roman"/>
                <w:sz w:val="26"/>
                <w:szCs w:val="26"/>
                <w:lang w:val="uk-UA"/>
              </w:rPr>
            </w:pPr>
          </w:p>
        </w:tc>
        <w:tc>
          <w:tcPr>
            <w:tcW w:w="1926" w:type="dxa"/>
          </w:tcPr>
          <w:p w:rsidR="0088374C" w:rsidRPr="00497B64" w:rsidRDefault="0088374C" w:rsidP="001C691B">
            <w:pPr>
              <w:spacing w:line="276" w:lineRule="auto"/>
              <w:jc w:val="both"/>
              <w:rPr>
                <w:rFonts w:ascii="Times New Roman" w:hAnsi="Times New Roman" w:cs="Times New Roman"/>
                <w:sz w:val="26"/>
                <w:szCs w:val="26"/>
                <w:lang w:val="uk-UA"/>
              </w:rPr>
            </w:pPr>
          </w:p>
        </w:tc>
      </w:tr>
    </w:tbl>
    <w:p w:rsidR="0088374C" w:rsidRPr="00497B64" w:rsidRDefault="0088374C" w:rsidP="0088374C">
      <w:pPr>
        <w:spacing w:after="0" w:line="276" w:lineRule="auto"/>
        <w:jc w:val="both"/>
        <w:rPr>
          <w:rFonts w:ascii="Times New Roman" w:hAnsi="Times New Roman" w:cs="Times New Roman"/>
          <w:sz w:val="26"/>
          <w:szCs w:val="26"/>
          <w:lang w:val="uk-UA"/>
        </w:rPr>
      </w:pPr>
    </w:p>
    <w:p w:rsidR="0088374C" w:rsidRPr="00497B64" w:rsidRDefault="0088374C" w:rsidP="0088374C">
      <w:pPr>
        <w:spacing w:after="0"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Таблиця 16</w:t>
      </w:r>
      <w:r w:rsidRPr="00497B64">
        <w:rPr>
          <w:rFonts w:ascii="Times New Roman" w:hAnsi="Times New Roman" w:cs="Times New Roman"/>
          <w:sz w:val="26"/>
          <w:szCs w:val="26"/>
          <w:lang w:val="uk-UA"/>
        </w:rPr>
        <w:t>.7 Пропозиції щодо дозволених обсягів викидів забруднюючих речовин, які віднесені до інших джерел викидів</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Номери джерел викидів:</w:t>
      </w:r>
      <w:r>
        <w:rPr>
          <w:rFonts w:ascii="Times New Roman" w:hAnsi="Times New Roman" w:cs="Times New Roman"/>
          <w:sz w:val="26"/>
          <w:szCs w:val="26"/>
          <w:lang w:val="uk-UA"/>
        </w:rPr>
        <w:t xml:space="preserve"> №1</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труба т</w:t>
      </w:r>
      <w:r w:rsidRPr="002E7F83">
        <w:rPr>
          <w:rFonts w:ascii="Times New Roman" w:hAnsi="Times New Roman" w:cs="Times New Roman"/>
          <w:sz w:val="26"/>
          <w:szCs w:val="26"/>
          <w:lang w:val="uk-UA"/>
        </w:rPr>
        <w:t>вердопаливн</w:t>
      </w:r>
      <w:r>
        <w:rPr>
          <w:rFonts w:ascii="Times New Roman" w:hAnsi="Times New Roman" w:cs="Times New Roman"/>
          <w:sz w:val="26"/>
          <w:szCs w:val="26"/>
          <w:lang w:val="uk-UA"/>
        </w:rPr>
        <w:t>ого</w:t>
      </w:r>
      <w:r w:rsidRPr="002E7F83">
        <w:rPr>
          <w:rFonts w:ascii="Times New Roman" w:hAnsi="Times New Roman" w:cs="Times New Roman"/>
          <w:sz w:val="26"/>
          <w:szCs w:val="26"/>
          <w:lang w:val="uk-UA"/>
        </w:rPr>
        <w:t xml:space="preserve"> котл</w:t>
      </w:r>
      <w:r>
        <w:rPr>
          <w:rFonts w:ascii="Times New Roman" w:hAnsi="Times New Roman" w:cs="Times New Roman"/>
          <w:sz w:val="26"/>
          <w:szCs w:val="26"/>
          <w:lang w:val="uk-UA"/>
        </w:rPr>
        <w:t>у «DUO+»</w:t>
      </w:r>
    </w:p>
    <w:tbl>
      <w:tblPr>
        <w:tblStyle w:val="a9"/>
        <w:tblW w:w="0" w:type="auto"/>
        <w:tblLook w:val="04A0" w:firstRow="1" w:lastRow="0" w:firstColumn="1" w:lastColumn="0" w:noHBand="0" w:noVBand="1"/>
      </w:tblPr>
      <w:tblGrid>
        <w:gridCol w:w="2538"/>
        <w:gridCol w:w="2272"/>
        <w:gridCol w:w="2264"/>
        <w:gridCol w:w="2271"/>
      </w:tblGrid>
      <w:tr w:rsidR="0088374C" w:rsidRPr="00497B64" w:rsidTr="001C691B">
        <w:tc>
          <w:tcPr>
            <w:tcW w:w="2538"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 забруднюючої речовини</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Гранично допустимий викид відповідно до законодавства, мг/м</w:t>
            </w:r>
            <w:r w:rsidRPr="00497B64">
              <w:rPr>
                <w:rFonts w:ascii="Times New Roman" w:hAnsi="Times New Roman" w:cs="Times New Roman"/>
                <w:sz w:val="20"/>
                <w:szCs w:val="20"/>
                <w:vertAlign w:val="superscript"/>
                <w:lang w:val="uk-UA"/>
              </w:rPr>
              <w:t>3</w:t>
            </w:r>
          </w:p>
        </w:tc>
        <w:tc>
          <w:tcPr>
            <w:tcW w:w="2361"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Затверджений гранично допустимий викид, мг/м</w:t>
            </w:r>
            <w:r w:rsidRPr="00497B64">
              <w:rPr>
                <w:rFonts w:ascii="Times New Roman" w:hAnsi="Times New Roman" w:cs="Times New Roman"/>
                <w:sz w:val="20"/>
                <w:szCs w:val="20"/>
                <w:vertAlign w:val="superscript"/>
                <w:lang w:val="uk-UA"/>
              </w:rPr>
              <w:t>3</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Строк досягнення затвердженого значення</w:t>
            </w:r>
          </w:p>
        </w:tc>
      </w:tr>
      <w:tr w:rsidR="0088374C" w:rsidRPr="00497B64" w:rsidTr="001C691B">
        <w:tc>
          <w:tcPr>
            <w:tcW w:w="2538"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color w:val="000000"/>
                <w:sz w:val="26"/>
                <w:szCs w:val="26"/>
                <w:lang w:val="uk-UA"/>
              </w:rPr>
              <w:t>Речовини у вигляді суспендованих твердих частинок недиференційованих за складом</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150</w:t>
            </w:r>
          </w:p>
        </w:tc>
        <w:tc>
          <w:tcPr>
            <w:tcW w:w="2361"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150</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З дати отримання дозволу</w:t>
            </w:r>
          </w:p>
        </w:tc>
      </w:tr>
    </w:tbl>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Для речовин, на які не встановлені нормативи гранично допустимих викидів відповідно до законодавства, встановлюються такі величини масової витрати:</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color w:val="000000"/>
          <w:sz w:val="26"/>
          <w:szCs w:val="26"/>
          <w:lang w:val="uk-UA"/>
        </w:rPr>
        <w:t>Оксид вуглецю</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0,556736</w:t>
      </w:r>
      <w:r w:rsidRPr="00497B64">
        <w:rPr>
          <w:rFonts w:ascii="Times New Roman" w:hAnsi="Times New Roman" w:cs="Times New Roman"/>
          <w:sz w:val="26"/>
          <w:szCs w:val="26"/>
          <w:lang w:val="uk-UA"/>
        </w:rPr>
        <w:t xml:space="preserve">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sz w:val="26"/>
          <w:szCs w:val="26"/>
          <w:lang w:val="uk-UA"/>
        </w:rPr>
        <w:t>Оксиди азоту (оксид та діоксид азоту) у перерахунку на діоксид азоту</w:t>
      </w:r>
      <w:r>
        <w:rPr>
          <w:rFonts w:ascii="Times New Roman" w:hAnsi="Times New Roman" w:cs="Times New Roman"/>
          <w:sz w:val="26"/>
          <w:szCs w:val="26"/>
          <w:lang w:val="uk-UA"/>
        </w:rPr>
        <w:t xml:space="preserve"> – 0,016402 г/с з дати отримання дозволу.</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E55624"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Для речовини </w:t>
      </w:r>
      <w:r w:rsidRPr="00FB297F">
        <w:rPr>
          <w:rFonts w:ascii="Times New Roman" w:hAnsi="Times New Roman" w:cs="Times New Roman"/>
          <w:i/>
          <w:sz w:val="26"/>
          <w:szCs w:val="26"/>
          <w:lang w:val="uk-UA"/>
        </w:rPr>
        <w:t>Неметанові леткі органічні сполуки (НМЛОС),</w:t>
      </w:r>
      <w:r>
        <w:rPr>
          <w:rFonts w:ascii="Times New Roman" w:hAnsi="Times New Roman" w:cs="Times New Roman"/>
          <w:sz w:val="26"/>
          <w:szCs w:val="26"/>
          <w:lang w:val="uk-UA"/>
        </w:rPr>
        <w:t xml:space="preserve"> що викидається від джерела №1, гранично допустимий викид не встановлюється, оскільки не підлягає регулюванню відповідно до законодавства.</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Номери джерел викидів:</w:t>
      </w:r>
      <w:r>
        <w:rPr>
          <w:rFonts w:ascii="Times New Roman" w:hAnsi="Times New Roman" w:cs="Times New Roman"/>
          <w:sz w:val="26"/>
          <w:szCs w:val="26"/>
          <w:lang w:val="uk-UA"/>
        </w:rPr>
        <w:t xml:space="preserve"> №2</w:t>
      </w:r>
      <w:r w:rsidRPr="00497B64">
        <w:rPr>
          <w:rFonts w:ascii="Times New Roman" w:hAnsi="Times New Roman" w:cs="Times New Roman"/>
          <w:sz w:val="26"/>
          <w:szCs w:val="26"/>
          <w:lang w:val="uk-UA"/>
        </w:rPr>
        <w:t xml:space="preserve"> – </w:t>
      </w:r>
      <w:proofErr w:type="spellStart"/>
      <w:r>
        <w:rPr>
          <w:rFonts w:ascii="Times New Roman" w:hAnsi="Times New Roman" w:cs="Times New Roman"/>
          <w:sz w:val="26"/>
          <w:szCs w:val="26"/>
          <w:lang w:val="uk-UA"/>
        </w:rPr>
        <w:t>вент.решітка</w:t>
      </w:r>
      <w:proofErr w:type="spellEnd"/>
      <w:r>
        <w:rPr>
          <w:rFonts w:ascii="Times New Roman" w:hAnsi="Times New Roman" w:cs="Times New Roman"/>
          <w:sz w:val="26"/>
          <w:szCs w:val="26"/>
          <w:lang w:val="uk-UA"/>
        </w:rPr>
        <w:t xml:space="preserve"> топкової</w:t>
      </w:r>
    </w:p>
    <w:tbl>
      <w:tblPr>
        <w:tblStyle w:val="a9"/>
        <w:tblW w:w="0" w:type="auto"/>
        <w:tblLook w:val="04A0" w:firstRow="1" w:lastRow="0" w:firstColumn="1" w:lastColumn="0" w:noHBand="0" w:noVBand="1"/>
      </w:tblPr>
      <w:tblGrid>
        <w:gridCol w:w="2459"/>
        <w:gridCol w:w="2298"/>
        <w:gridCol w:w="2291"/>
        <w:gridCol w:w="2297"/>
      </w:tblGrid>
      <w:tr w:rsidR="0088374C" w:rsidRPr="00497B64" w:rsidTr="001C691B">
        <w:tc>
          <w:tcPr>
            <w:tcW w:w="2538"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 забруднюючої речовини</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Гранично допустимий викид відповідно до законодавства, мг/м</w:t>
            </w:r>
            <w:r w:rsidRPr="00497B64">
              <w:rPr>
                <w:rFonts w:ascii="Times New Roman" w:hAnsi="Times New Roman" w:cs="Times New Roman"/>
                <w:sz w:val="20"/>
                <w:szCs w:val="20"/>
                <w:vertAlign w:val="superscript"/>
                <w:lang w:val="uk-UA"/>
              </w:rPr>
              <w:t>3</w:t>
            </w:r>
          </w:p>
        </w:tc>
        <w:tc>
          <w:tcPr>
            <w:tcW w:w="2361"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Затверджений гранично допустимий викид, мг/м</w:t>
            </w:r>
            <w:r w:rsidRPr="00497B64">
              <w:rPr>
                <w:rFonts w:ascii="Times New Roman" w:hAnsi="Times New Roman" w:cs="Times New Roman"/>
                <w:sz w:val="20"/>
                <w:szCs w:val="20"/>
                <w:vertAlign w:val="superscript"/>
                <w:lang w:val="uk-UA"/>
              </w:rPr>
              <w:t>3</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Строк досягнення затвердженого значення</w:t>
            </w:r>
          </w:p>
        </w:tc>
      </w:tr>
      <w:tr w:rsidR="0088374C" w:rsidRPr="00497B64" w:rsidTr="001C691B">
        <w:tc>
          <w:tcPr>
            <w:tcW w:w="2538"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color w:val="000000"/>
                <w:sz w:val="26"/>
                <w:szCs w:val="26"/>
                <w:lang w:val="uk-UA"/>
              </w:rPr>
              <w:t>-</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361"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bl>
    <w:p w:rsidR="0088374C"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Для речовин, на які не встановлені нормативи гранично допустимих викидів відповідно до законодавства, встановлюються такі величини масової витрати:</w:t>
      </w:r>
    </w:p>
    <w:p w:rsidR="0088374C" w:rsidRPr="00171BFF" w:rsidRDefault="0088374C" w:rsidP="0088374C">
      <w:pPr>
        <w:pStyle w:val="a4"/>
        <w:numPr>
          <w:ilvl w:val="0"/>
          <w:numId w:val="3"/>
        </w:numPr>
        <w:spacing w:after="0" w:line="276" w:lineRule="auto"/>
        <w:jc w:val="both"/>
        <w:rPr>
          <w:rFonts w:ascii="Times New Roman" w:hAnsi="Times New Roman" w:cs="Times New Roman"/>
          <w:color w:val="000000"/>
          <w:sz w:val="26"/>
          <w:szCs w:val="26"/>
          <w:lang w:val="uk-UA"/>
        </w:rPr>
      </w:pPr>
      <w:r w:rsidRPr="00171BFF">
        <w:rPr>
          <w:rFonts w:ascii="Times New Roman" w:hAnsi="Times New Roman" w:cs="Times New Roman"/>
          <w:color w:val="000000"/>
          <w:sz w:val="26"/>
          <w:szCs w:val="26"/>
          <w:lang w:val="uk-UA"/>
        </w:rPr>
        <w:lastRenderedPageBreak/>
        <w:t>Речовини у вигляді суспендованих твердих частинок недиференційованих за складом</w:t>
      </w:r>
      <w:r>
        <w:rPr>
          <w:rFonts w:ascii="Times New Roman" w:hAnsi="Times New Roman" w:cs="Times New Roman"/>
          <w:color w:val="000000"/>
          <w:sz w:val="26"/>
          <w:szCs w:val="26"/>
          <w:lang w:val="uk-UA"/>
        </w:rPr>
        <w:t xml:space="preserve"> – 0,00027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color w:val="000000"/>
          <w:sz w:val="26"/>
          <w:szCs w:val="26"/>
          <w:lang w:val="uk-UA"/>
        </w:rPr>
        <w:t>Оксид вуглецю</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0,000184</w:t>
      </w:r>
      <w:r w:rsidRPr="00497B64">
        <w:rPr>
          <w:rFonts w:ascii="Times New Roman" w:hAnsi="Times New Roman" w:cs="Times New Roman"/>
          <w:sz w:val="26"/>
          <w:szCs w:val="26"/>
          <w:lang w:val="uk-UA"/>
        </w:rPr>
        <w:t xml:space="preserve">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sz w:val="26"/>
          <w:szCs w:val="26"/>
          <w:lang w:val="uk-UA"/>
        </w:rPr>
        <w:t>Оксиди азоту (оксид та діоксид азоту) у перерахунку на діоксид азоту</w:t>
      </w:r>
      <w:r>
        <w:rPr>
          <w:rFonts w:ascii="Times New Roman" w:hAnsi="Times New Roman" w:cs="Times New Roman"/>
          <w:sz w:val="26"/>
          <w:szCs w:val="26"/>
          <w:lang w:val="uk-UA"/>
        </w:rPr>
        <w:t xml:space="preserve"> – 0,00019 г/с з дати отримання дозволу.</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E55624"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Для речовини </w:t>
      </w:r>
      <w:r w:rsidRPr="00FB297F">
        <w:rPr>
          <w:rFonts w:ascii="Times New Roman" w:hAnsi="Times New Roman" w:cs="Times New Roman"/>
          <w:i/>
          <w:sz w:val="26"/>
          <w:szCs w:val="26"/>
          <w:lang w:val="uk-UA"/>
        </w:rPr>
        <w:t>Неметанові леткі органічні сполуки (НМЛОС),</w:t>
      </w:r>
      <w:r>
        <w:rPr>
          <w:rFonts w:ascii="Times New Roman" w:hAnsi="Times New Roman" w:cs="Times New Roman"/>
          <w:sz w:val="26"/>
          <w:szCs w:val="26"/>
          <w:lang w:val="uk-UA"/>
        </w:rPr>
        <w:t xml:space="preserve"> що викидається від джерела №2, гранично допустимий викид не встановлюється, оскільки не підлягає регулюванню відповідно до законодавства.</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Номери джерел викидів:</w:t>
      </w:r>
      <w:r>
        <w:rPr>
          <w:rFonts w:ascii="Times New Roman" w:hAnsi="Times New Roman" w:cs="Times New Roman"/>
          <w:sz w:val="26"/>
          <w:szCs w:val="26"/>
          <w:lang w:val="uk-UA"/>
        </w:rPr>
        <w:t xml:space="preserve"> №3</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 xml:space="preserve">патрубок </w:t>
      </w:r>
      <w:proofErr w:type="spellStart"/>
      <w:r>
        <w:rPr>
          <w:rFonts w:ascii="Times New Roman" w:hAnsi="Times New Roman" w:cs="Times New Roman"/>
          <w:sz w:val="26"/>
          <w:szCs w:val="26"/>
          <w:lang w:val="uk-UA"/>
        </w:rPr>
        <w:t>б</w:t>
      </w:r>
      <w:r w:rsidRPr="00171BFF">
        <w:rPr>
          <w:rFonts w:ascii="Times New Roman" w:hAnsi="Times New Roman" w:cs="Times New Roman"/>
          <w:sz w:val="26"/>
          <w:szCs w:val="26"/>
          <w:lang w:val="uk-UA"/>
        </w:rPr>
        <w:t>ензогенератор</w:t>
      </w:r>
      <w:r>
        <w:rPr>
          <w:rFonts w:ascii="Times New Roman" w:hAnsi="Times New Roman" w:cs="Times New Roman"/>
          <w:sz w:val="26"/>
          <w:szCs w:val="26"/>
          <w:lang w:val="uk-UA"/>
        </w:rPr>
        <w:t>у</w:t>
      </w:r>
      <w:proofErr w:type="spellEnd"/>
      <w:r w:rsidRPr="00171BFF">
        <w:rPr>
          <w:rFonts w:ascii="Times New Roman" w:hAnsi="Times New Roman" w:cs="Times New Roman"/>
          <w:sz w:val="26"/>
          <w:szCs w:val="26"/>
          <w:lang w:val="uk-UA"/>
        </w:rPr>
        <w:t xml:space="preserve"> </w:t>
      </w:r>
      <w:proofErr w:type="spellStart"/>
      <w:r w:rsidRPr="00171BFF">
        <w:rPr>
          <w:rFonts w:ascii="Times New Roman" w:hAnsi="Times New Roman" w:cs="Times New Roman"/>
          <w:sz w:val="26"/>
          <w:szCs w:val="26"/>
          <w:lang w:val="uk-UA"/>
        </w:rPr>
        <w:t>Palmera</w:t>
      </w:r>
      <w:proofErr w:type="spellEnd"/>
      <w:r w:rsidRPr="00171BFF">
        <w:rPr>
          <w:rFonts w:ascii="Times New Roman" w:hAnsi="Times New Roman" w:cs="Times New Roman"/>
          <w:sz w:val="26"/>
          <w:szCs w:val="26"/>
          <w:lang w:val="uk-UA"/>
        </w:rPr>
        <w:t xml:space="preserve"> PA 350 JE</w:t>
      </w:r>
    </w:p>
    <w:tbl>
      <w:tblPr>
        <w:tblStyle w:val="a9"/>
        <w:tblW w:w="0" w:type="auto"/>
        <w:tblLook w:val="04A0" w:firstRow="1" w:lastRow="0" w:firstColumn="1" w:lastColumn="0" w:noHBand="0" w:noVBand="1"/>
      </w:tblPr>
      <w:tblGrid>
        <w:gridCol w:w="2459"/>
        <w:gridCol w:w="2298"/>
        <w:gridCol w:w="2291"/>
        <w:gridCol w:w="2297"/>
      </w:tblGrid>
      <w:tr w:rsidR="0088374C" w:rsidRPr="00497B64" w:rsidTr="001C691B">
        <w:tc>
          <w:tcPr>
            <w:tcW w:w="2538"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 забруднюючої речовини</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Гранично допустимий викид відповідно до законодавства, мг/м</w:t>
            </w:r>
            <w:r w:rsidRPr="00497B64">
              <w:rPr>
                <w:rFonts w:ascii="Times New Roman" w:hAnsi="Times New Roman" w:cs="Times New Roman"/>
                <w:sz w:val="20"/>
                <w:szCs w:val="20"/>
                <w:vertAlign w:val="superscript"/>
                <w:lang w:val="uk-UA"/>
              </w:rPr>
              <w:t>3</w:t>
            </w:r>
          </w:p>
        </w:tc>
        <w:tc>
          <w:tcPr>
            <w:tcW w:w="2361"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Затверджений гранично допустимий викид, мг/м</w:t>
            </w:r>
            <w:r w:rsidRPr="00497B64">
              <w:rPr>
                <w:rFonts w:ascii="Times New Roman" w:hAnsi="Times New Roman" w:cs="Times New Roman"/>
                <w:sz w:val="20"/>
                <w:szCs w:val="20"/>
                <w:vertAlign w:val="superscript"/>
                <w:lang w:val="uk-UA"/>
              </w:rPr>
              <w:t>3</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Строк досягнення затвердженого значення</w:t>
            </w:r>
          </w:p>
        </w:tc>
      </w:tr>
      <w:tr w:rsidR="0088374C" w:rsidRPr="00497B64" w:rsidTr="001C691B">
        <w:tc>
          <w:tcPr>
            <w:tcW w:w="2538"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color w:val="000000"/>
                <w:sz w:val="26"/>
                <w:szCs w:val="26"/>
                <w:lang w:val="uk-UA"/>
              </w:rPr>
              <w:t>-</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361"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bl>
    <w:p w:rsidR="0088374C"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Для речовин, на які не встановлені нормативи гранично допустимих викидів відповідно до законодавства, встановлюються такі величини масової витрати:</w:t>
      </w:r>
    </w:p>
    <w:p w:rsidR="0088374C" w:rsidRPr="00171BFF" w:rsidRDefault="0088374C" w:rsidP="0088374C">
      <w:pPr>
        <w:pStyle w:val="a4"/>
        <w:numPr>
          <w:ilvl w:val="0"/>
          <w:numId w:val="3"/>
        </w:numPr>
        <w:spacing w:after="0" w:line="276" w:lineRule="auto"/>
        <w:jc w:val="both"/>
        <w:rPr>
          <w:rFonts w:ascii="Times New Roman" w:hAnsi="Times New Roman" w:cs="Times New Roman"/>
          <w:color w:val="000000"/>
          <w:sz w:val="26"/>
          <w:szCs w:val="26"/>
          <w:lang w:val="uk-UA"/>
        </w:rPr>
      </w:pPr>
      <w:r w:rsidRPr="00171BFF">
        <w:rPr>
          <w:rFonts w:ascii="Times New Roman" w:hAnsi="Times New Roman" w:cs="Times New Roman"/>
          <w:color w:val="000000"/>
          <w:sz w:val="26"/>
          <w:szCs w:val="26"/>
          <w:lang w:val="uk-UA"/>
        </w:rPr>
        <w:t>Речовини у вигляді суспендованих твердих частинок недиференційованих за складом</w:t>
      </w:r>
      <w:r>
        <w:rPr>
          <w:rFonts w:ascii="Times New Roman" w:hAnsi="Times New Roman" w:cs="Times New Roman"/>
          <w:color w:val="000000"/>
          <w:sz w:val="26"/>
          <w:szCs w:val="26"/>
          <w:lang w:val="uk-UA"/>
        </w:rPr>
        <w:t xml:space="preserve"> – 0,000028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color w:val="000000"/>
          <w:sz w:val="26"/>
          <w:szCs w:val="26"/>
          <w:lang w:val="uk-UA"/>
        </w:rPr>
        <w:t>Оксид вуглецю</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0,000417</w:t>
      </w:r>
      <w:r w:rsidRPr="00497B64">
        <w:rPr>
          <w:rFonts w:ascii="Times New Roman" w:hAnsi="Times New Roman" w:cs="Times New Roman"/>
          <w:sz w:val="26"/>
          <w:szCs w:val="26"/>
          <w:lang w:val="uk-UA"/>
        </w:rPr>
        <w:t xml:space="preserve">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sz w:val="26"/>
          <w:szCs w:val="26"/>
          <w:lang w:val="uk-UA"/>
        </w:rPr>
        <w:t>Оксиди азоту (оксид та діоксид азоту) у перерахунку на діоксид азоту</w:t>
      </w:r>
      <w:r>
        <w:rPr>
          <w:rFonts w:ascii="Times New Roman" w:hAnsi="Times New Roman" w:cs="Times New Roman"/>
          <w:sz w:val="26"/>
          <w:szCs w:val="26"/>
          <w:lang w:val="uk-UA"/>
        </w:rPr>
        <w:t xml:space="preserve"> – 0,011111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171BFF">
        <w:rPr>
          <w:rFonts w:ascii="Times New Roman" w:hAnsi="Times New Roman" w:cs="Times New Roman"/>
          <w:sz w:val="26"/>
          <w:szCs w:val="26"/>
          <w:lang w:val="uk-UA"/>
        </w:rPr>
        <w:t>Діоксид сірки (діоксид та триоксид) у перерахунку на діоксид сірки</w:t>
      </w:r>
      <w:r>
        <w:rPr>
          <w:rFonts w:ascii="Times New Roman" w:hAnsi="Times New Roman" w:cs="Times New Roman"/>
          <w:sz w:val="26"/>
          <w:szCs w:val="26"/>
          <w:lang w:val="uk-UA"/>
        </w:rPr>
        <w:t xml:space="preserve"> – 0,000025 г/с з дати отримання дозволу.</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E55624"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Для речовини </w:t>
      </w:r>
      <w:r w:rsidRPr="00FB297F">
        <w:rPr>
          <w:rFonts w:ascii="Times New Roman" w:hAnsi="Times New Roman" w:cs="Times New Roman"/>
          <w:i/>
          <w:sz w:val="26"/>
          <w:szCs w:val="26"/>
          <w:lang w:val="uk-UA"/>
        </w:rPr>
        <w:t>Неметанові леткі органічні сполуки (НМЛОС)</w:t>
      </w:r>
      <w:r>
        <w:rPr>
          <w:rFonts w:ascii="Times New Roman" w:hAnsi="Times New Roman" w:cs="Times New Roman"/>
          <w:i/>
          <w:sz w:val="26"/>
          <w:szCs w:val="26"/>
          <w:lang w:val="uk-UA"/>
        </w:rPr>
        <w:t xml:space="preserve"> (</w:t>
      </w:r>
      <w:r w:rsidRPr="00171BFF">
        <w:rPr>
          <w:rFonts w:ascii="Times New Roman" w:hAnsi="Times New Roman" w:cs="Times New Roman"/>
          <w:i/>
          <w:sz w:val="26"/>
          <w:szCs w:val="26"/>
          <w:lang w:val="uk-UA"/>
        </w:rPr>
        <w:t>вуглеводні насичені C12-C19 (розчинник РПК-26511 та ін.) у перерахунку на сумарний органічний вуглець</w:t>
      </w:r>
      <w:r>
        <w:rPr>
          <w:rFonts w:ascii="Times New Roman" w:hAnsi="Times New Roman" w:cs="Times New Roman"/>
          <w:i/>
          <w:sz w:val="26"/>
          <w:szCs w:val="26"/>
          <w:lang w:val="uk-UA"/>
        </w:rPr>
        <w:t>)</w:t>
      </w:r>
      <w:r w:rsidRPr="00FB297F">
        <w:rPr>
          <w:rFonts w:ascii="Times New Roman" w:hAnsi="Times New Roman" w:cs="Times New Roman"/>
          <w:i/>
          <w:sz w:val="26"/>
          <w:szCs w:val="26"/>
          <w:lang w:val="uk-UA"/>
        </w:rPr>
        <w:t>,</w:t>
      </w:r>
      <w:r>
        <w:rPr>
          <w:rFonts w:ascii="Times New Roman" w:hAnsi="Times New Roman" w:cs="Times New Roman"/>
          <w:sz w:val="26"/>
          <w:szCs w:val="26"/>
          <w:lang w:val="uk-UA"/>
        </w:rPr>
        <w:t xml:space="preserve"> що викидається від джерела №3 гранично допустимий викид не встановлюється, оскільки не підлягає регулюванню відповідно до законодавства.</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Номери джерел викидів:</w:t>
      </w:r>
      <w:r>
        <w:rPr>
          <w:rFonts w:ascii="Times New Roman" w:hAnsi="Times New Roman" w:cs="Times New Roman"/>
          <w:sz w:val="26"/>
          <w:szCs w:val="26"/>
          <w:lang w:val="uk-UA"/>
        </w:rPr>
        <w:t xml:space="preserve"> №8</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г</w:t>
      </w:r>
      <w:r w:rsidRPr="00171BFF">
        <w:rPr>
          <w:rFonts w:ascii="Times New Roman" w:hAnsi="Times New Roman" w:cs="Times New Roman"/>
          <w:sz w:val="26"/>
          <w:szCs w:val="26"/>
          <w:lang w:val="uk-UA"/>
        </w:rPr>
        <w:t>енератор</w:t>
      </w:r>
      <w:r>
        <w:rPr>
          <w:rFonts w:ascii="Times New Roman" w:hAnsi="Times New Roman" w:cs="Times New Roman"/>
          <w:sz w:val="26"/>
          <w:szCs w:val="26"/>
          <w:lang w:val="uk-UA"/>
        </w:rPr>
        <w:t>у</w:t>
      </w:r>
      <w:r w:rsidRPr="00171BFF">
        <w:rPr>
          <w:rFonts w:ascii="Times New Roman" w:hAnsi="Times New Roman" w:cs="Times New Roman"/>
          <w:sz w:val="26"/>
          <w:szCs w:val="26"/>
          <w:lang w:val="uk-UA"/>
        </w:rPr>
        <w:t xml:space="preserve"> синхронн</w:t>
      </w:r>
      <w:r>
        <w:rPr>
          <w:rFonts w:ascii="Times New Roman" w:hAnsi="Times New Roman" w:cs="Times New Roman"/>
          <w:sz w:val="26"/>
          <w:szCs w:val="26"/>
          <w:lang w:val="uk-UA"/>
        </w:rPr>
        <w:t>ого</w:t>
      </w:r>
      <w:r w:rsidRPr="00171BFF">
        <w:rPr>
          <w:rFonts w:ascii="Times New Roman" w:hAnsi="Times New Roman" w:cs="Times New Roman"/>
          <w:sz w:val="26"/>
          <w:szCs w:val="26"/>
          <w:lang w:val="uk-UA"/>
        </w:rPr>
        <w:t xml:space="preserve"> трифазного току ГСФ-100 БК</w:t>
      </w:r>
    </w:p>
    <w:tbl>
      <w:tblPr>
        <w:tblStyle w:val="a9"/>
        <w:tblW w:w="0" w:type="auto"/>
        <w:tblLook w:val="04A0" w:firstRow="1" w:lastRow="0" w:firstColumn="1" w:lastColumn="0" w:noHBand="0" w:noVBand="1"/>
      </w:tblPr>
      <w:tblGrid>
        <w:gridCol w:w="2459"/>
        <w:gridCol w:w="2298"/>
        <w:gridCol w:w="2291"/>
        <w:gridCol w:w="2297"/>
      </w:tblGrid>
      <w:tr w:rsidR="0088374C" w:rsidRPr="00497B64" w:rsidTr="001C691B">
        <w:tc>
          <w:tcPr>
            <w:tcW w:w="2538"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 забруднюючої речовини</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Гранично допустимий викид відповідно до законодавства, мг/м</w:t>
            </w:r>
            <w:r w:rsidRPr="00497B64">
              <w:rPr>
                <w:rFonts w:ascii="Times New Roman" w:hAnsi="Times New Roman" w:cs="Times New Roman"/>
                <w:sz w:val="20"/>
                <w:szCs w:val="20"/>
                <w:vertAlign w:val="superscript"/>
                <w:lang w:val="uk-UA"/>
              </w:rPr>
              <w:t>3</w:t>
            </w:r>
          </w:p>
        </w:tc>
        <w:tc>
          <w:tcPr>
            <w:tcW w:w="2361"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Затверджений гранично допустимий викид, мг/м</w:t>
            </w:r>
            <w:r w:rsidRPr="00497B64">
              <w:rPr>
                <w:rFonts w:ascii="Times New Roman" w:hAnsi="Times New Roman" w:cs="Times New Roman"/>
                <w:sz w:val="20"/>
                <w:szCs w:val="20"/>
                <w:vertAlign w:val="superscript"/>
                <w:lang w:val="uk-UA"/>
              </w:rPr>
              <w:t>3</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Строк досягнення затвердженого значення</w:t>
            </w:r>
          </w:p>
        </w:tc>
      </w:tr>
      <w:tr w:rsidR="0088374C" w:rsidRPr="00497B64" w:rsidTr="001C691B">
        <w:tc>
          <w:tcPr>
            <w:tcW w:w="2538"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color w:val="000000"/>
                <w:sz w:val="26"/>
                <w:szCs w:val="26"/>
                <w:lang w:val="uk-UA"/>
              </w:rPr>
              <w:t>-</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361"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bl>
    <w:p w:rsidR="0088374C"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Для речовин, на які не встановлені нормативи гранично допустимих викидів відповідно до законодавства, встановлюються такі величини масової витрати:</w:t>
      </w:r>
    </w:p>
    <w:p w:rsidR="0088374C" w:rsidRPr="00171BFF" w:rsidRDefault="0088374C" w:rsidP="0088374C">
      <w:pPr>
        <w:pStyle w:val="a4"/>
        <w:numPr>
          <w:ilvl w:val="0"/>
          <w:numId w:val="3"/>
        </w:numPr>
        <w:spacing w:after="0" w:line="276" w:lineRule="auto"/>
        <w:jc w:val="both"/>
        <w:rPr>
          <w:rFonts w:ascii="Times New Roman" w:hAnsi="Times New Roman" w:cs="Times New Roman"/>
          <w:color w:val="000000"/>
          <w:sz w:val="26"/>
          <w:szCs w:val="26"/>
          <w:lang w:val="uk-UA"/>
        </w:rPr>
      </w:pPr>
      <w:r w:rsidRPr="00171BFF">
        <w:rPr>
          <w:rFonts w:ascii="Times New Roman" w:hAnsi="Times New Roman" w:cs="Times New Roman"/>
          <w:color w:val="000000"/>
          <w:sz w:val="26"/>
          <w:szCs w:val="26"/>
          <w:lang w:val="uk-UA"/>
        </w:rPr>
        <w:t>Речовини у вигляді суспендованих твердих частинок недиференційованих за складом</w:t>
      </w:r>
      <w:r>
        <w:rPr>
          <w:rFonts w:ascii="Times New Roman" w:hAnsi="Times New Roman" w:cs="Times New Roman"/>
          <w:color w:val="000000"/>
          <w:sz w:val="26"/>
          <w:szCs w:val="26"/>
          <w:lang w:val="uk-UA"/>
        </w:rPr>
        <w:t xml:space="preserve"> – 0,000591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color w:val="000000"/>
          <w:sz w:val="26"/>
          <w:szCs w:val="26"/>
          <w:lang w:val="uk-UA"/>
        </w:rPr>
        <w:t>Оксид вуглецю</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0,009456</w:t>
      </w:r>
      <w:r w:rsidRPr="00497B64">
        <w:rPr>
          <w:rFonts w:ascii="Times New Roman" w:hAnsi="Times New Roman" w:cs="Times New Roman"/>
          <w:sz w:val="26"/>
          <w:szCs w:val="26"/>
          <w:lang w:val="uk-UA"/>
        </w:rPr>
        <w:t xml:space="preserve">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sz w:val="26"/>
          <w:szCs w:val="26"/>
          <w:lang w:val="uk-UA"/>
        </w:rPr>
        <w:t>Оксиди азоту (оксид та діоксид азоту) у перерахунку на діоксид азоту</w:t>
      </w:r>
      <w:r>
        <w:rPr>
          <w:rFonts w:ascii="Times New Roman" w:hAnsi="Times New Roman" w:cs="Times New Roman"/>
          <w:sz w:val="26"/>
          <w:szCs w:val="26"/>
          <w:lang w:val="uk-UA"/>
        </w:rPr>
        <w:t xml:space="preserve"> – 0,251773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171BFF">
        <w:rPr>
          <w:rFonts w:ascii="Times New Roman" w:hAnsi="Times New Roman" w:cs="Times New Roman"/>
          <w:sz w:val="26"/>
          <w:szCs w:val="26"/>
          <w:lang w:val="uk-UA"/>
        </w:rPr>
        <w:lastRenderedPageBreak/>
        <w:t>Діоксид сірки (діоксид та триоксид) у перерахунку на діоксид сірки</w:t>
      </w:r>
      <w:r>
        <w:rPr>
          <w:rFonts w:ascii="Times New Roman" w:hAnsi="Times New Roman" w:cs="Times New Roman"/>
          <w:sz w:val="26"/>
          <w:szCs w:val="26"/>
          <w:lang w:val="uk-UA"/>
        </w:rPr>
        <w:t xml:space="preserve"> – 0,002364 г/с з дати отримання дозволу.</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E55624"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Для речовини </w:t>
      </w:r>
      <w:r w:rsidRPr="00FB297F">
        <w:rPr>
          <w:rFonts w:ascii="Times New Roman" w:hAnsi="Times New Roman" w:cs="Times New Roman"/>
          <w:i/>
          <w:sz w:val="26"/>
          <w:szCs w:val="26"/>
          <w:lang w:val="uk-UA"/>
        </w:rPr>
        <w:t>Неметанові леткі органічні сполуки (НМЛОС)</w:t>
      </w:r>
      <w:r>
        <w:rPr>
          <w:rFonts w:ascii="Times New Roman" w:hAnsi="Times New Roman" w:cs="Times New Roman"/>
          <w:i/>
          <w:sz w:val="26"/>
          <w:szCs w:val="26"/>
          <w:lang w:val="uk-UA"/>
        </w:rPr>
        <w:t xml:space="preserve"> (</w:t>
      </w:r>
      <w:r w:rsidRPr="00171BFF">
        <w:rPr>
          <w:rFonts w:ascii="Times New Roman" w:hAnsi="Times New Roman" w:cs="Times New Roman"/>
          <w:i/>
          <w:sz w:val="26"/>
          <w:szCs w:val="26"/>
          <w:lang w:val="uk-UA"/>
        </w:rPr>
        <w:t>вуглеводні насичені C12-C19 (розчинник РПК-26511 та ін.) у перерахунку на сумарний органічний вуглець</w:t>
      </w:r>
      <w:r>
        <w:rPr>
          <w:rFonts w:ascii="Times New Roman" w:hAnsi="Times New Roman" w:cs="Times New Roman"/>
          <w:i/>
          <w:sz w:val="26"/>
          <w:szCs w:val="26"/>
          <w:lang w:val="uk-UA"/>
        </w:rPr>
        <w:t>)</w:t>
      </w:r>
      <w:r w:rsidRPr="00FB297F">
        <w:rPr>
          <w:rFonts w:ascii="Times New Roman" w:hAnsi="Times New Roman" w:cs="Times New Roman"/>
          <w:i/>
          <w:sz w:val="26"/>
          <w:szCs w:val="26"/>
          <w:lang w:val="uk-UA"/>
        </w:rPr>
        <w:t>,</w:t>
      </w:r>
      <w:r>
        <w:rPr>
          <w:rFonts w:ascii="Times New Roman" w:hAnsi="Times New Roman" w:cs="Times New Roman"/>
          <w:sz w:val="26"/>
          <w:szCs w:val="26"/>
          <w:lang w:val="uk-UA"/>
        </w:rPr>
        <w:t xml:space="preserve"> що викидається від джерела №3 гранично допустимий викид не встановлюється, оскільки не підлягає регулюванню відповідно до законодавства.</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Номери джерел викидів:</w:t>
      </w:r>
      <w:r>
        <w:rPr>
          <w:rFonts w:ascii="Times New Roman" w:hAnsi="Times New Roman" w:cs="Times New Roman"/>
          <w:sz w:val="26"/>
          <w:szCs w:val="26"/>
          <w:lang w:val="uk-UA"/>
        </w:rPr>
        <w:t xml:space="preserve"> №16</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труба т</w:t>
      </w:r>
      <w:r w:rsidRPr="002E7F83">
        <w:rPr>
          <w:rFonts w:ascii="Times New Roman" w:hAnsi="Times New Roman" w:cs="Times New Roman"/>
          <w:sz w:val="26"/>
          <w:szCs w:val="26"/>
          <w:lang w:val="uk-UA"/>
        </w:rPr>
        <w:t>вердопаливн</w:t>
      </w:r>
      <w:r>
        <w:rPr>
          <w:rFonts w:ascii="Times New Roman" w:hAnsi="Times New Roman" w:cs="Times New Roman"/>
          <w:sz w:val="26"/>
          <w:szCs w:val="26"/>
          <w:lang w:val="uk-UA"/>
        </w:rPr>
        <w:t>ого</w:t>
      </w:r>
      <w:r w:rsidRPr="002E7F83">
        <w:rPr>
          <w:rFonts w:ascii="Times New Roman" w:hAnsi="Times New Roman" w:cs="Times New Roman"/>
          <w:sz w:val="26"/>
          <w:szCs w:val="26"/>
          <w:lang w:val="uk-UA"/>
        </w:rPr>
        <w:t xml:space="preserve"> котл</w:t>
      </w:r>
      <w:r>
        <w:rPr>
          <w:rFonts w:ascii="Times New Roman" w:hAnsi="Times New Roman" w:cs="Times New Roman"/>
          <w:sz w:val="26"/>
          <w:szCs w:val="26"/>
          <w:lang w:val="uk-UA"/>
        </w:rPr>
        <w:t>у</w:t>
      </w:r>
      <w:r w:rsidRPr="002E7F83">
        <w:rPr>
          <w:rFonts w:ascii="Times New Roman" w:hAnsi="Times New Roman" w:cs="Times New Roman"/>
          <w:sz w:val="26"/>
          <w:szCs w:val="26"/>
          <w:lang w:val="uk-UA"/>
        </w:rPr>
        <w:t xml:space="preserve"> </w:t>
      </w:r>
      <w:r>
        <w:rPr>
          <w:rFonts w:ascii="Times New Roman" w:hAnsi="Times New Roman" w:cs="Times New Roman"/>
          <w:sz w:val="26"/>
          <w:szCs w:val="26"/>
          <w:lang w:val="uk-UA"/>
        </w:rPr>
        <w:t>«</w:t>
      </w:r>
      <w:proofErr w:type="spellStart"/>
      <w:r>
        <w:rPr>
          <w:rFonts w:ascii="Times New Roman" w:hAnsi="Times New Roman" w:cs="Times New Roman"/>
          <w:sz w:val="26"/>
          <w:szCs w:val="26"/>
          <w:lang w:val="uk-UA"/>
        </w:rPr>
        <w:t>Булерʼян</w:t>
      </w:r>
      <w:proofErr w:type="spellEnd"/>
      <w:r>
        <w:rPr>
          <w:rFonts w:ascii="Times New Roman" w:hAnsi="Times New Roman" w:cs="Times New Roman"/>
          <w:sz w:val="26"/>
          <w:szCs w:val="26"/>
          <w:lang w:val="uk-UA"/>
        </w:rPr>
        <w:t>»</w:t>
      </w:r>
    </w:p>
    <w:tbl>
      <w:tblPr>
        <w:tblStyle w:val="a9"/>
        <w:tblW w:w="0" w:type="auto"/>
        <w:tblLook w:val="04A0" w:firstRow="1" w:lastRow="0" w:firstColumn="1" w:lastColumn="0" w:noHBand="0" w:noVBand="1"/>
      </w:tblPr>
      <w:tblGrid>
        <w:gridCol w:w="2538"/>
        <w:gridCol w:w="2272"/>
        <w:gridCol w:w="2264"/>
        <w:gridCol w:w="2271"/>
      </w:tblGrid>
      <w:tr w:rsidR="0088374C" w:rsidRPr="00497B64" w:rsidTr="001C691B">
        <w:tc>
          <w:tcPr>
            <w:tcW w:w="2538"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Найменування забруднюючої речовини</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Гранично допустимий викид відповідно до законодавства, мг/м</w:t>
            </w:r>
            <w:r w:rsidRPr="00497B64">
              <w:rPr>
                <w:rFonts w:ascii="Times New Roman" w:hAnsi="Times New Roman" w:cs="Times New Roman"/>
                <w:sz w:val="20"/>
                <w:szCs w:val="20"/>
                <w:vertAlign w:val="superscript"/>
                <w:lang w:val="uk-UA"/>
              </w:rPr>
              <w:t>3</w:t>
            </w:r>
          </w:p>
        </w:tc>
        <w:tc>
          <w:tcPr>
            <w:tcW w:w="2361"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Затверджений гранично допустимий викид, мг/м</w:t>
            </w:r>
            <w:r w:rsidRPr="00497B64">
              <w:rPr>
                <w:rFonts w:ascii="Times New Roman" w:hAnsi="Times New Roman" w:cs="Times New Roman"/>
                <w:sz w:val="20"/>
                <w:szCs w:val="20"/>
                <w:vertAlign w:val="superscript"/>
                <w:lang w:val="uk-UA"/>
              </w:rPr>
              <w:t>3</w:t>
            </w:r>
          </w:p>
        </w:tc>
        <w:tc>
          <w:tcPr>
            <w:tcW w:w="2364" w:type="dxa"/>
            <w:vAlign w:val="center"/>
          </w:tcPr>
          <w:p w:rsidR="0088374C" w:rsidRPr="00497B64" w:rsidRDefault="0088374C" w:rsidP="001C691B">
            <w:pPr>
              <w:spacing w:line="276" w:lineRule="auto"/>
              <w:jc w:val="center"/>
              <w:rPr>
                <w:rFonts w:ascii="Times New Roman" w:hAnsi="Times New Roman" w:cs="Times New Roman"/>
                <w:sz w:val="20"/>
                <w:szCs w:val="20"/>
                <w:lang w:val="uk-UA"/>
              </w:rPr>
            </w:pPr>
            <w:r w:rsidRPr="00497B64">
              <w:rPr>
                <w:rFonts w:ascii="Times New Roman" w:hAnsi="Times New Roman" w:cs="Times New Roman"/>
                <w:sz w:val="20"/>
                <w:szCs w:val="20"/>
                <w:lang w:val="uk-UA"/>
              </w:rPr>
              <w:t>Строк досягнення затвердженого значення</w:t>
            </w:r>
          </w:p>
        </w:tc>
      </w:tr>
      <w:tr w:rsidR="0088374C" w:rsidRPr="00497B64" w:rsidTr="001C691B">
        <w:tc>
          <w:tcPr>
            <w:tcW w:w="2538"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color w:val="000000"/>
                <w:sz w:val="26"/>
                <w:szCs w:val="26"/>
                <w:lang w:val="uk-UA"/>
              </w:rPr>
              <w:t>Речовини у вигляді суспендованих твердих частинок недиференційованих за складом</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150</w:t>
            </w:r>
          </w:p>
        </w:tc>
        <w:tc>
          <w:tcPr>
            <w:tcW w:w="2361"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150</w:t>
            </w:r>
          </w:p>
        </w:tc>
        <w:tc>
          <w:tcPr>
            <w:tcW w:w="2364" w:type="dxa"/>
          </w:tcPr>
          <w:p w:rsidR="0088374C" w:rsidRPr="00497B64" w:rsidRDefault="0088374C" w:rsidP="001C691B">
            <w:pPr>
              <w:spacing w:line="276" w:lineRule="auto"/>
              <w:jc w:val="center"/>
              <w:rPr>
                <w:rFonts w:ascii="Times New Roman" w:hAnsi="Times New Roman" w:cs="Times New Roman"/>
                <w:sz w:val="26"/>
                <w:szCs w:val="26"/>
                <w:lang w:val="uk-UA"/>
              </w:rPr>
            </w:pPr>
            <w:r w:rsidRPr="00497B64">
              <w:rPr>
                <w:rFonts w:ascii="Times New Roman" w:hAnsi="Times New Roman" w:cs="Times New Roman"/>
                <w:sz w:val="26"/>
                <w:szCs w:val="26"/>
                <w:lang w:val="uk-UA"/>
              </w:rPr>
              <w:t>З дати отримання дозволу</w:t>
            </w:r>
          </w:p>
        </w:tc>
      </w:tr>
    </w:tbl>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Для речовин, на які не встановлені нормативи гранично допустимих викидів відповідно до законодавства, встановлюються такі величини масової витрати:</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color w:val="000000"/>
          <w:sz w:val="26"/>
          <w:szCs w:val="26"/>
          <w:lang w:val="uk-UA"/>
        </w:rPr>
        <w:t>Оксид вуглецю</w:t>
      </w:r>
      <w:r w:rsidRPr="00497B64">
        <w:rPr>
          <w:rFonts w:ascii="Times New Roman" w:hAnsi="Times New Roman" w:cs="Times New Roman"/>
          <w:sz w:val="26"/>
          <w:szCs w:val="26"/>
          <w:lang w:val="uk-UA"/>
        </w:rPr>
        <w:t xml:space="preserve"> – </w:t>
      </w:r>
      <w:r>
        <w:rPr>
          <w:rFonts w:ascii="Times New Roman" w:hAnsi="Times New Roman" w:cs="Times New Roman"/>
          <w:sz w:val="26"/>
          <w:szCs w:val="26"/>
          <w:lang w:val="uk-UA"/>
        </w:rPr>
        <w:t>0,336815</w:t>
      </w:r>
      <w:r w:rsidRPr="00497B64">
        <w:rPr>
          <w:rFonts w:ascii="Times New Roman" w:hAnsi="Times New Roman" w:cs="Times New Roman"/>
          <w:sz w:val="26"/>
          <w:szCs w:val="26"/>
          <w:lang w:val="uk-UA"/>
        </w:rPr>
        <w:t xml:space="preserve"> г/с з дати отримання дозволу.</w:t>
      </w:r>
    </w:p>
    <w:p w:rsidR="0088374C" w:rsidRDefault="0088374C" w:rsidP="0088374C">
      <w:pPr>
        <w:pStyle w:val="a4"/>
        <w:numPr>
          <w:ilvl w:val="0"/>
          <w:numId w:val="3"/>
        </w:numPr>
        <w:spacing w:after="0" w:line="276" w:lineRule="auto"/>
        <w:jc w:val="both"/>
        <w:rPr>
          <w:rFonts w:ascii="Times New Roman" w:hAnsi="Times New Roman" w:cs="Times New Roman"/>
          <w:sz w:val="26"/>
          <w:szCs w:val="26"/>
          <w:lang w:val="uk-UA"/>
        </w:rPr>
      </w:pPr>
      <w:r w:rsidRPr="00FB297F">
        <w:rPr>
          <w:rFonts w:ascii="Times New Roman" w:hAnsi="Times New Roman" w:cs="Times New Roman"/>
          <w:sz w:val="26"/>
          <w:szCs w:val="26"/>
          <w:lang w:val="uk-UA"/>
        </w:rPr>
        <w:t>Оксиди азоту (оксид та діоксид азоту) у перерахунку на діоксид азоту</w:t>
      </w:r>
      <w:r>
        <w:rPr>
          <w:rFonts w:ascii="Times New Roman" w:hAnsi="Times New Roman" w:cs="Times New Roman"/>
          <w:sz w:val="26"/>
          <w:szCs w:val="26"/>
          <w:lang w:val="uk-UA"/>
        </w:rPr>
        <w:t xml:space="preserve"> – 0,008909 г/с з дати отримання дозволу.</w:t>
      </w:r>
    </w:p>
    <w:p w:rsidR="0088374C" w:rsidRDefault="0088374C" w:rsidP="0088374C">
      <w:pPr>
        <w:spacing w:after="0" w:line="276" w:lineRule="auto"/>
        <w:ind w:firstLine="709"/>
        <w:jc w:val="both"/>
        <w:rPr>
          <w:rFonts w:ascii="Times New Roman" w:hAnsi="Times New Roman" w:cs="Times New Roman"/>
          <w:sz w:val="26"/>
          <w:szCs w:val="26"/>
          <w:lang w:val="uk-UA"/>
        </w:rPr>
      </w:pPr>
    </w:p>
    <w:p w:rsidR="0088374C" w:rsidRPr="00E55624"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Для речовини </w:t>
      </w:r>
      <w:r w:rsidRPr="00FB297F">
        <w:rPr>
          <w:rFonts w:ascii="Times New Roman" w:hAnsi="Times New Roman" w:cs="Times New Roman"/>
          <w:i/>
          <w:sz w:val="26"/>
          <w:szCs w:val="26"/>
          <w:lang w:val="uk-UA"/>
        </w:rPr>
        <w:t>Неметанові леткі органічні сполуки (НМЛОС),</w:t>
      </w:r>
      <w:r>
        <w:rPr>
          <w:rFonts w:ascii="Times New Roman" w:hAnsi="Times New Roman" w:cs="Times New Roman"/>
          <w:sz w:val="26"/>
          <w:szCs w:val="26"/>
          <w:lang w:val="uk-UA"/>
        </w:rPr>
        <w:t xml:space="preserve"> що викидається від джерела №16, гранично допустимий викид не встановлюється, оскільки не підлягає регулюванню відповідно до законодавства.</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r w:rsidRPr="00497B64">
        <w:rPr>
          <w:rFonts w:ascii="Times New Roman" w:hAnsi="Times New Roman" w:cs="Times New Roman"/>
          <w:bCs/>
          <w:sz w:val="26"/>
          <w:szCs w:val="26"/>
          <w:lang w:val="uk-UA"/>
        </w:rPr>
        <w:t>Джерела №№</w:t>
      </w:r>
      <w:r>
        <w:rPr>
          <w:rFonts w:ascii="Times New Roman" w:hAnsi="Times New Roman" w:cs="Times New Roman"/>
          <w:bCs/>
          <w:sz w:val="26"/>
          <w:szCs w:val="26"/>
          <w:lang w:val="uk-UA"/>
        </w:rPr>
        <w:t>4-7, 9-15, 17, 18</w:t>
      </w:r>
      <w:r w:rsidRPr="00497B64">
        <w:rPr>
          <w:rFonts w:ascii="Times New Roman" w:hAnsi="Times New Roman" w:cs="Times New Roman"/>
          <w:bCs/>
          <w:sz w:val="26"/>
          <w:szCs w:val="26"/>
          <w:lang w:val="uk-UA"/>
        </w:rPr>
        <w:t xml:space="preserve"> – неорганізовані. Для неорганізованих джерел викидів граничнодопустимі викиди не встановлюються відповідно до діючого законодавства. Регулювання цих джерел здійснюється шляхом встановлення вимог.</w:t>
      </w:r>
    </w:p>
    <w:p w:rsidR="0088374C" w:rsidRPr="00497B64" w:rsidRDefault="0088374C" w:rsidP="0088374C">
      <w:pPr>
        <w:spacing w:after="0" w:line="276" w:lineRule="auto"/>
        <w:ind w:firstLine="709"/>
        <w:jc w:val="both"/>
        <w:rPr>
          <w:rFonts w:ascii="Times New Roman" w:hAnsi="Times New Roman" w:cs="Times New Roman"/>
          <w:bCs/>
          <w:sz w:val="26"/>
          <w:szCs w:val="26"/>
          <w:lang w:val="uk-UA"/>
        </w:rPr>
      </w:pPr>
    </w:p>
    <w:p w:rsidR="0088374C" w:rsidRPr="00497B64" w:rsidRDefault="0088374C" w:rsidP="0088374C">
      <w:pPr>
        <w:spacing w:after="0" w:line="276" w:lineRule="auto"/>
        <w:ind w:firstLine="709"/>
        <w:jc w:val="center"/>
        <w:rPr>
          <w:rFonts w:ascii="Times New Roman" w:hAnsi="Times New Roman" w:cs="Times New Roman"/>
          <w:bCs/>
          <w:i/>
          <w:sz w:val="26"/>
          <w:szCs w:val="26"/>
          <w:lang w:val="uk-UA"/>
        </w:rPr>
      </w:pPr>
      <w:r w:rsidRPr="00497B64">
        <w:rPr>
          <w:rFonts w:ascii="Times New Roman" w:hAnsi="Times New Roman" w:cs="Times New Roman"/>
          <w:bCs/>
          <w:i/>
          <w:sz w:val="26"/>
          <w:szCs w:val="26"/>
          <w:lang w:val="uk-UA"/>
        </w:rPr>
        <w:t>Пропозиції щодо умов, які встановлюються в дозволі на викиди до:</w:t>
      </w:r>
    </w:p>
    <w:p w:rsidR="0088374C" w:rsidRPr="001E6824" w:rsidRDefault="0088374C" w:rsidP="0088374C">
      <w:pPr>
        <w:pStyle w:val="aff1"/>
        <w:spacing w:before="0" w:line="276" w:lineRule="auto"/>
        <w:ind w:right="-2"/>
        <w:jc w:val="both"/>
        <w:rPr>
          <w:rFonts w:ascii="Times New Roman" w:hAnsi="Times New Roman"/>
          <w:b/>
          <w:bCs/>
          <w:szCs w:val="26"/>
        </w:rPr>
      </w:pPr>
      <w:r>
        <w:rPr>
          <w:rFonts w:ascii="Times New Roman" w:hAnsi="Times New Roman"/>
          <w:b/>
          <w:bCs/>
          <w:szCs w:val="26"/>
        </w:rPr>
        <w:t xml:space="preserve">1) </w:t>
      </w:r>
      <w:r w:rsidRPr="001E6824">
        <w:rPr>
          <w:rFonts w:ascii="Times New Roman" w:hAnsi="Times New Roman"/>
          <w:b/>
          <w:bCs/>
          <w:szCs w:val="26"/>
        </w:rPr>
        <w:t>Умови до викидів забруднюючих речовин в атмосферне повітря стаціонарними джерелами</w:t>
      </w:r>
    </w:p>
    <w:p w:rsidR="0088374C"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Ні для одного з вказаних дозволених видів викидів в атмосферу не повинні перевищуватися граничнодопустимі рівні викидів, наведених в Документах. Інших викидів, що чинять суттєвий вплив на навколишнє середовище, бути не повинно.</w:t>
      </w:r>
    </w:p>
    <w:p w:rsidR="0088374C"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Моніторинг і аналіз для кожного окремого виду викидів в атмосферу повинні робитися відповідно до умов, які встановлюються в дозволі.</w:t>
      </w:r>
    </w:p>
    <w:p w:rsidR="0088374C"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Звіт дотримання умов дозволу на викиди та виконання заходів щодо здійснення контролю за дотриманням установлених граничнодопустимих викидів забруднюючих речовин в атмосферне повітря повинена надаватися в Департамент </w:t>
      </w:r>
      <w:r w:rsidRPr="00BA4902">
        <w:rPr>
          <w:rFonts w:ascii="Times New Roman" w:hAnsi="Times New Roman" w:cs="Times New Roman"/>
          <w:sz w:val="26"/>
          <w:szCs w:val="26"/>
          <w:lang w:val="uk-UA"/>
        </w:rPr>
        <w:lastRenderedPageBreak/>
        <w:t>екології та природних ресурсів Чернігівської обл</w:t>
      </w:r>
      <w:r>
        <w:rPr>
          <w:rFonts w:ascii="Times New Roman" w:hAnsi="Times New Roman" w:cs="Times New Roman"/>
          <w:sz w:val="26"/>
          <w:szCs w:val="26"/>
          <w:lang w:val="uk-UA"/>
        </w:rPr>
        <w:t xml:space="preserve">асної </w:t>
      </w:r>
      <w:r w:rsidRPr="00BA4902">
        <w:rPr>
          <w:rFonts w:ascii="Times New Roman" w:hAnsi="Times New Roman" w:cs="Times New Roman"/>
          <w:sz w:val="26"/>
          <w:szCs w:val="26"/>
          <w:lang w:val="uk-UA"/>
        </w:rPr>
        <w:t>держ</w:t>
      </w:r>
      <w:r>
        <w:rPr>
          <w:rFonts w:ascii="Times New Roman" w:hAnsi="Times New Roman" w:cs="Times New Roman"/>
          <w:sz w:val="26"/>
          <w:szCs w:val="26"/>
          <w:lang w:val="uk-UA"/>
        </w:rPr>
        <w:t xml:space="preserve">авної </w:t>
      </w:r>
      <w:r w:rsidRPr="00BA4902">
        <w:rPr>
          <w:rFonts w:ascii="Times New Roman" w:hAnsi="Times New Roman" w:cs="Times New Roman"/>
          <w:sz w:val="26"/>
          <w:szCs w:val="26"/>
          <w:lang w:val="uk-UA"/>
        </w:rPr>
        <w:t>адміністрації</w:t>
      </w:r>
      <w:r>
        <w:rPr>
          <w:rFonts w:ascii="Times New Roman" w:hAnsi="Times New Roman" w:cs="Times New Roman"/>
          <w:sz w:val="26"/>
          <w:szCs w:val="26"/>
          <w:lang w:val="uk-UA"/>
        </w:rPr>
        <w:t xml:space="preserve"> (далі – Департамент) щорічно.</w:t>
      </w:r>
    </w:p>
    <w:p w:rsidR="0088374C"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Оператор повинен забезпечити, щоб всі роботи на </w:t>
      </w:r>
      <w:proofErr w:type="spellStart"/>
      <w:r>
        <w:rPr>
          <w:rFonts w:ascii="Times New Roman" w:hAnsi="Times New Roman" w:cs="Times New Roman"/>
          <w:sz w:val="26"/>
          <w:szCs w:val="26"/>
          <w:lang w:val="uk-UA"/>
        </w:rPr>
        <w:t>обʼєкті</w:t>
      </w:r>
      <w:proofErr w:type="spellEnd"/>
      <w:r>
        <w:rPr>
          <w:rFonts w:ascii="Times New Roman" w:hAnsi="Times New Roman" w:cs="Times New Roman"/>
          <w:sz w:val="26"/>
          <w:szCs w:val="26"/>
          <w:lang w:val="uk-UA"/>
        </w:rPr>
        <w:t xml:space="preserve"> робились таким чином, щоб викиди в атмосферу та/або запах не призводили до суттєвих незручностей за межами </w:t>
      </w:r>
      <w:proofErr w:type="spellStart"/>
      <w:r>
        <w:rPr>
          <w:rFonts w:ascii="Times New Roman" w:hAnsi="Times New Roman" w:cs="Times New Roman"/>
          <w:sz w:val="26"/>
          <w:szCs w:val="26"/>
          <w:lang w:val="uk-UA"/>
        </w:rPr>
        <w:t>обʼєкту</w:t>
      </w:r>
      <w:proofErr w:type="spellEnd"/>
      <w:r>
        <w:rPr>
          <w:rFonts w:ascii="Times New Roman" w:hAnsi="Times New Roman" w:cs="Times New Roman"/>
          <w:sz w:val="26"/>
          <w:szCs w:val="26"/>
          <w:lang w:val="uk-UA"/>
        </w:rPr>
        <w:t xml:space="preserve"> або до суттєвого впливу на навколишнє середовище.</w:t>
      </w:r>
    </w:p>
    <w:p w:rsidR="0088374C"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Усі роботи на підприємстві повинні здійснюватися відповідно з затвердженими технологічними документами (технологічний регламент) та з використанням сировини та матеріалів, що відповідають ДСТУ, ТУ та іншої нормативної документації, затвердженою в установленому порядку з додержанням вимог чинного природоохоронного законодавства України.</w:t>
      </w:r>
    </w:p>
    <w:p w:rsidR="0088374C"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Забезпечити технічне обслуговування та експлуатацію технологічного устаткування у відповідності до вимог, передбачених в паспорті на дане устаткування та в інших діючих нормативних документах.</w:t>
      </w:r>
    </w:p>
    <w:p w:rsidR="0088374C" w:rsidRPr="001E6824" w:rsidRDefault="0088374C" w:rsidP="0088374C">
      <w:pPr>
        <w:pStyle w:val="a4"/>
        <w:tabs>
          <w:tab w:val="left" w:pos="1134"/>
        </w:tabs>
        <w:spacing w:after="0" w:line="276" w:lineRule="auto"/>
        <w:ind w:left="0" w:firstLine="567"/>
        <w:jc w:val="both"/>
        <w:rPr>
          <w:rFonts w:ascii="Times New Roman" w:eastAsia="Times New Roman" w:hAnsi="Times New Roman" w:cs="Times New Roman"/>
          <w:b/>
          <w:bCs/>
          <w:sz w:val="26"/>
          <w:szCs w:val="26"/>
          <w:lang w:val="uk-UA"/>
        </w:rPr>
      </w:pPr>
      <w:r w:rsidRPr="001E6824">
        <w:rPr>
          <w:rFonts w:ascii="Times New Roman" w:eastAsia="Times New Roman" w:hAnsi="Times New Roman" w:cs="Times New Roman"/>
          <w:b/>
          <w:bCs/>
          <w:sz w:val="26"/>
          <w:szCs w:val="26"/>
          <w:lang w:val="uk-UA"/>
        </w:rPr>
        <w:t>2) Умови до виробничого контролю</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Гранично допустимі викиди в атмосферне повітря в рамках дозволу повинні тлумачитися наступним чином:</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i/>
          <w:sz w:val="26"/>
          <w:szCs w:val="26"/>
          <w:u w:val="single"/>
          <w:lang w:val="uk-UA"/>
        </w:rPr>
        <w:t>Періодичний моніторинг</w:t>
      </w:r>
      <w:r w:rsidRPr="00497B64">
        <w:rPr>
          <w:rFonts w:ascii="Times New Roman" w:hAnsi="Times New Roman" w:cs="Times New Roman"/>
          <w:sz w:val="26"/>
          <w:szCs w:val="26"/>
          <w:lang w:val="uk-UA"/>
        </w:rPr>
        <w:t>:</w:t>
      </w:r>
    </w:p>
    <w:p w:rsidR="0088374C" w:rsidRPr="00497B64" w:rsidRDefault="0088374C" w:rsidP="0088374C">
      <w:pPr>
        <w:pStyle w:val="a4"/>
        <w:numPr>
          <w:ilvl w:val="0"/>
          <w:numId w:val="4"/>
        </w:numPr>
        <w:spacing w:after="0"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 xml:space="preserve">для будь-якого параметру, вимірювання якого в силу особливостей </w:t>
      </w:r>
      <w:proofErr w:type="spellStart"/>
      <w:r w:rsidRPr="00497B64">
        <w:rPr>
          <w:rFonts w:ascii="Times New Roman" w:hAnsi="Times New Roman" w:cs="Times New Roman"/>
          <w:sz w:val="26"/>
          <w:szCs w:val="26"/>
          <w:lang w:val="uk-UA"/>
        </w:rPr>
        <w:t>пробовідбору</w:t>
      </w:r>
      <w:proofErr w:type="spellEnd"/>
      <w:r w:rsidRPr="00497B64">
        <w:rPr>
          <w:rFonts w:ascii="Times New Roman" w:hAnsi="Times New Roman" w:cs="Times New Roman"/>
          <w:sz w:val="26"/>
          <w:szCs w:val="26"/>
          <w:lang w:val="uk-UA"/>
        </w:rPr>
        <w:t xml:space="preserve">/аналізу за 20 хвилин неможливо, необхідно встановити відповідний період </w:t>
      </w:r>
      <w:proofErr w:type="spellStart"/>
      <w:r w:rsidRPr="00497B64">
        <w:rPr>
          <w:rFonts w:ascii="Times New Roman" w:hAnsi="Times New Roman" w:cs="Times New Roman"/>
          <w:sz w:val="26"/>
          <w:szCs w:val="26"/>
          <w:lang w:val="uk-UA"/>
        </w:rPr>
        <w:t>пробовідбору</w:t>
      </w:r>
      <w:proofErr w:type="spellEnd"/>
      <w:r w:rsidRPr="00497B64">
        <w:rPr>
          <w:rFonts w:ascii="Times New Roman" w:hAnsi="Times New Roman" w:cs="Times New Roman"/>
          <w:sz w:val="26"/>
          <w:szCs w:val="26"/>
          <w:lang w:val="uk-UA"/>
        </w:rPr>
        <w:t>, а отримані при таких вимірюваннях величини не повинні перевищувати дозволені обсяги викидів забруднюючих речовин;</w:t>
      </w:r>
    </w:p>
    <w:p w:rsidR="0088374C" w:rsidRPr="00497B64" w:rsidRDefault="0088374C" w:rsidP="0088374C">
      <w:pPr>
        <w:pStyle w:val="a4"/>
        <w:numPr>
          <w:ilvl w:val="0"/>
          <w:numId w:val="4"/>
        </w:numPr>
        <w:spacing w:after="0"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 xml:space="preserve">результати вимірювань масової концентрації забруднюючої речовини, які характеризують вміст цієї забруднюючої речовини за </w:t>
      </w:r>
      <w:proofErr w:type="spellStart"/>
      <w:r w:rsidRPr="00497B64">
        <w:rPr>
          <w:rFonts w:ascii="Times New Roman" w:hAnsi="Times New Roman" w:cs="Times New Roman"/>
          <w:sz w:val="26"/>
          <w:szCs w:val="26"/>
          <w:lang w:val="uk-UA"/>
        </w:rPr>
        <w:t>двадцятихвилинний</w:t>
      </w:r>
      <w:proofErr w:type="spellEnd"/>
      <w:r w:rsidRPr="00497B64">
        <w:rPr>
          <w:rFonts w:ascii="Times New Roman" w:hAnsi="Times New Roman" w:cs="Times New Roman"/>
          <w:sz w:val="26"/>
          <w:szCs w:val="26"/>
          <w:lang w:val="uk-UA"/>
        </w:rPr>
        <w:t xml:space="preserve">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88374C" w:rsidRPr="00497B64" w:rsidRDefault="0088374C" w:rsidP="0088374C">
      <w:pPr>
        <w:pStyle w:val="a4"/>
        <w:numPr>
          <w:ilvl w:val="0"/>
          <w:numId w:val="4"/>
        </w:numPr>
        <w:spacing w:after="0"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Жоден з визначених таким чином показників не повинен перевищувати гранично допустиму величину інтенсивності викидів;</w:t>
      </w:r>
    </w:p>
    <w:p w:rsidR="0088374C" w:rsidRPr="00497B64" w:rsidRDefault="0088374C" w:rsidP="0088374C">
      <w:pPr>
        <w:pStyle w:val="a4"/>
        <w:numPr>
          <w:ilvl w:val="0"/>
          <w:numId w:val="4"/>
        </w:numPr>
        <w:spacing w:after="0"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для всіх інших параметрів, жоден із середніх показників за 20 хвилин не повинен перевищувати гранично допустиму величину дозволених викидів.</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Граничнодопустимі концентрації для викидів в атмосферне повітря, встановлені в Дозволі, повинні досягатися без розбавлення повітрям та повинні ґрунтуватися на величинах обсягу газів, призведених до наступних нормальних умов:</w:t>
      </w:r>
    </w:p>
    <w:p w:rsidR="0088374C" w:rsidRPr="00497B64" w:rsidRDefault="0088374C" w:rsidP="0088374C">
      <w:pPr>
        <w:pStyle w:val="a4"/>
        <w:numPr>
          <w:ilvl w:val="0"/>
          <w:numId w:val="4"/>
        </w:numPr>
        <w:spacing w:after="0"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lastRenderedPageBreak/>
        <w:t>у випадку газів: температура 273 К, тиск 101,3 кПа (без виправлень на вміст кисню та вологості);</w:t>
      </w:r>
    </w:p>
    <w:p w:rsidR="0088374C" w:rsidRPr="00497B64" w:rsidRDefault="0088374C" w:rsidP="0088374C">
      <w:pPr>
        <w:pStyle w:val="a4"/>
        <w:numPr>
          <w:ilvl w:val="0"/>
          <w:numId w:val="4"/>
        </w:numPr>
        <w:spacing w:after="0" w:line="276" w:lineRule="auto"/>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у випадку газоподібних продуктів спалювання: температура: 273 К, тиск: 101,3 кПа, сухий газ; 3 % кисню для газоподібного та рідкого палива, 6% кисню для твердого палива.</w:t>
      </w:r>
    </w:p>
    <w:p w:rsidR="0088374C"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Оператор повинен проводити відбір проб, аналіз, вимірювання, дослідження, обслуговування та калібрування відповідно до розділу –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rsidR="0088374C" w:rsidRDefault="0088374C" w:rsidP="0088374C">
      <w:pPr>
        <w:spacing w:after="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 джерелах викидів, які підлягають періодичному моніторингу, </w:t>
      </w:r>
      <w:proofErr w:type="spellStart"/>
      <w:r>
        <w:rPr>
          <w:rFonts w:ascii="Times New Roman" w:hAnsi="Times New Roman" w:cs="Times New Roman"/>
          <w:sz w:val="26"/>
          <w:szCs w:val="26"/>
          <w:lang w:val="uk-UA"/>
        </w:rPr>
        <w:t>субʼєкт</w:t>
      </w:r>
      <w:proofErr w:type="spellEnd"/>
      <w:r>
        <w:rPr>
          <w:rFonts w:ascii="Times New Roman" w:hAnsi="Times New Roman" w:cs="Times New Roman"/>
          <w:sz w:val="26"/>
          <w:szCs w:val="26"/>
          <w:lang w:val="uk-UA"/>
        </w:rPr>
        <w:t xml:space="preserve"> господарювання повинен облаштувати місця відбору проб з урахуванням вимог ДСТУ 8812:2018 «Якість повітря. Викиди стаціонарних джерел. Настанови з відбирання проб».</w:t>
      </w:r>
    </w:p>
    <w:p w:rsidR="0088374C" w:rsidRPr="00497B64" w:rsidRDefault="0088374C" w:rsidP="0088374C">
      <w:pPr>
        <w:spacing w:after="0" w:line="276" w:lineRule="auto"/>
        <w:ind w:firstLine="709"/>
        <w:jc w:val="both"/>
        <w:rPr>
          <w:rFonts w:ascii="Times New Roman" w:hAnsi="Times New Roman" w:cs="Times New Roman"/>
          <w:sz w:val="26"/>
          <w:szCs w:val="26"/>
          <w:lang w:val="uk-UA"/>
        </w:rPr>
      </w:pPr>
      <w:r w:rsidRPr="00497B64">
        <w:rPr>
          <w:rFonts w:ascii="Times New Roman" w:hAnsi="Times New Roman" w:cs="Times New Roman"/>
          <w:sz w:val="26"/>
          <w:szCs w:val="26"/>
          <w:lang w:val="uk-UA"/>
        </w:rPr>
        <w:t xml:space="preserve">Оператор повинен забезпечувати постійний та безпечний доступ до місць відбору проб для контролю викидів забруднюючих речовин в атмосферне повітря, а також безпечний доступ до будь-яких інших точок </w:t>
      </w:r>
      <w:proofErr w:type="spellStart"/>
      <w:r w:rsidRPr="00497B64">
        <w:rPr>
          <w:rFonts w:ascii="Times New Roman" w:hAnsi="Times New Roman" w:cs="Times New Roman"/>
          <w:sz w:val="26"/>
          <w:szCs w:val="26"/>
          <w:lang w:val="uk-UA"/>
        </w:rPr>
        <w:t>пробовідбору</w:t>
      </w:r>
      <w:proofErr w:type="spellEnd"/>
      <w:r w:rsidRPr="00497B64">
        <w:rPr>
          <w:rFonts w:ascii="Times New Roman" w:hAnsi="Times New Roman" w:cs="Times New Roman"/>
          <w:sz w:val="26"/>
          <w:szCs w:val="26"/>
          <w:lang w:val="uk-UA"/>
        </w:rPr>
        <w:t xml:space="preserve"> та моніторингу.</w:t>
      </w:r>
    </w:p>
    <w:p w:rsidR="0088374C" w:rsidRDefault="0088374C" w:rsidP="0088374C">
      <w:pPr>
        <w:spacing w:after="0" w:line="276" w:lineRule="auto"/>
        <w:ind w:firstLine="709"/>
        <w:jc w:val="both"/>
        <w:rPr>
          <w:rFonts w:ascii="Times New Roman" w:hAnsi="Times New Roman" w:cs="Times New Roman"/>
          <w:bCs/>
          <w:sz w:val="26"/>
          <w:szCs w:val="26"/>
          <w:u w:val="single"/>
          <w:lang w:val="uk-UA"/>
        </w:rPr>
      </w:pPr>
    </w:p>
    <w:p w:rsidR="0088374C" w:rsidRPr="001E6824" w:rsidRDefault="0088374C" w:rsidP="0088374C">
      <w:pPr>
        <w:pStyle w:val="a4"/>
        <w:tabs>
          <w:tab w:val="left" w:pos="1134"/>
        </w:tabs>
        <w:spacing w:after="0" w:line="276" w:lineRule="auto"/>
        <w:ind w:left="0" w:firstLine="709"/>
        <w:jc w:val="both"/>
        <w:rPr>
          <w:rFonts w:ascii="Times New Roman" w:eastAsia="Times New Roman" w:hAnsi="Times New Roman" w:cs="Times New Roman"/>
          <w:b/>
          <w:bCs/>
          <w:sz w:val="26"/>
          <w:szCs w:val="26"/>
          <w:lang w:val="uk-UA"/>
        </w:rPr>
      </w:pPr>
      <w:r w:rsidRPr="001E6824">
        <w:rPr>
          <w:rFonts w:ascii="Times New Roman" w:eastAsia="Times New Roman" w:hAnsi="Times New Roman" w:cs="Times New Roman"/>
          <w:b/>
          <w:bCs/>
          <w:sz w:val="26"/>
          <w:szCs w:val="26"/>
          <w:lang w:val="uk-UA"/>
        </w:rPr>
        <w:t xml:space="preserve">3) Умови до неорганізованих (вимоги) та залпових джерел викидів </w:t>
      </w:r>
    </w:p>
    <w:p w:rsidR="0088374C" w:rsidRPr="000A39E1" w:rsidRDefault="0088374C" w:rsidP="0088374C">
      <w:pPr>
        <w:shd w:val="clear" w:color="auto" w:fill="FFFFFF"/>
        <w:spacing w:after="0" w:line="276" w:lineRule="auto"/>
        <w:ind w:firstLine="709"/>
        <w:jc w:val="both"/>
        <w:rPr>
          <w:rFonts w:ascii="Times New Roman" w:hAnsi="Times New Roman" w:cs="Times New Roman"/>
          <w:sz w:val="26"/>
          <w:szCs w:val="26"/>
          <w:lang w:val="uk-UA"/>
        </w:rPr>
      </w:pPr>
      <w:r w:rsidRPr="000A39E1">
        <w:rPr>
          <w:rFonts w:ascii="Times New Roman" w:hAnsi="Times New Roman" w:cs="Times New Roman"/>
          <w:sz w:val="26"/>
          <w:szCs w:val="26"/>
          <w:lang w:val="uk-UA"/>
        </w:rPr>
        <w:t>Оператор повинен забезпечити, щоб роботи на цьому джерелі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88374C" w:rsidRPr="000A39E1" w:rsidRDefault="0088374C" w:rsidP="0088374C">
      <w:pPr>
        <w:shd w:val="clear" w:color="auto" w:fill="FFFFFF"/>
        <w:spacing w:after="0" w:line="276" w:lineRule="auto"/>
        <w:ind w:firstLine="709"/>
        <w:jc w:val="both"/>
        <w:rPr>
          <w:rFonts w:ascii="Times New Roman" w:hAnsi="Times New Roman" w:cs="Times New Roman"/>
          <w:sz w:val="26"/>
          <w:szCs w:val="26"/>
          <w:lang w:val="uk-UA"/>
        </w:rPr>
      </w:pPr>
      <w:r w:rsidRPr="000A39E1">
        <w:rPr>
          <w:rFonts w:ascii="Times New Roman" w:hAnsi="Times New Roman" w:cs="Times New Roman"/>
          <w:sz w:val="26"/>
          <w:szCs w:val="26"/>
          <w:lang w:val="uk-UA"/>
        </w:rPr>
        <w:t>По всім неорганізованим джерелам викидів не повинно бути перевищено кількість та потужність використовуваного устаткування та технічних засобів.</w:t>
      </w:r>
    </w:p>
    <w:p w:rsidR="0088374C" w:rsidRPr="001E6824" w:rsidRDefault="0088374C" w:rsidP="0088374C">
      <w:pPr>
        <w:shd w:val="clear" w:color="auto" w:fill="FFFFFF"/>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Для неорганізованого джерела викидів не повинно бути перевищено кількість та потужність використовуваного устаткування та технічних засобів. Не повинно бути перевищено кількість використовуваної сировини, що призводить до утворення та викидів забруднюючих речовин в атмосферне повітря.</w:t>
      </w:r>
    </w:p>
    <w:p w:rsidR="0088374C" w:rsidRPr="001E6824" w:rsidRDefault="0088374C" w:rsidP="0088374C">
      <w:pPr>
        <w:shd w:val="clear" w:color="auto" w:fill="FFFFFF"/>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Суворо дотримуватись правил пожежної безпеки, приймати превентивні заходи щодо попередження аварійних ситуацій, що можуть призвести до забруднення навколишнього природного середовища.</w:t>
      </w:r>
    </w:p>
    <w:p w:rsidR="0088374C" w:rsidRPr="001E6824" w:rsidRDefault="0088374C" w:rsidP="0088374C">
      <w:pPr>
        <w:shd w:val="clear" w:color="auto" w:fill="FFFFFF"/>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Своєчасно проводити профілактичний, плановий та поточний ремонти технологічного обладнання для оптимізації технологічного процесу.</w:t>
      </w:r>
    </w:p>
    <w:p w:rsidR="0088374C" w:rsidRPr="001E6824" w:rsidRDefault="0088374C" w:rsidP="0088374C">
      <w:pPr>
        <w:shd w:val="clear" w:color="auto" w:fill="FFFFFF"/>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Проводити роботи відповідно до технологічного регламенту, на сертифікованому обладнанні у суворо відведених для цього місцях та з використанням палива, сертифікованого в Україні.</w:t>
      </w:r>
    </w:p>
    <w:p w:rsidR="0088374C" w:rsidRPr="001E6824" w:rsidRDefault="0088374C" w:rsidP="0088374C">
      <w:pPr>
        <w:pStyle w:val="a4"/>
        <w:spacing w:after="0" w:line="276" w:lineRule="auto"/>
        <w:ind w:left="0" w:firstLine="709"/>
        <w:jc w:val="both"/>
        <w:rPr>
          <w:rFonts w:ascii="Times New Roman" w:eastAsia="Times New Roman" w:hAnsi="Times New Roman" w:cs="Times New Roman"/>
          <w:b/>
          <w:sz w:val="26"/>
          <w:szCs w:val="26"/>
          <w:lang w:val="uk-UA" w:eastAsia="ru-RU"/>
        </w:rPr>
      </w:pPr>
    </w:p>
    <w:p w:rsidR="0088374C" w:rsidRPr="001E6824" w:rsidRDefault="0088374C" w:rsidP="0088374C">
      <w:pPr>
        <w:pStyle w:val="a4"/>
        <w:spacing w:after="0" w:line="276" w:lineRule="auto"/>
        <w:ind w:left="0" w:firstLine="709"/>
        <w:jc w:val="both"/>
        <w:rPr>
          <w:rFonts w:ascii="Times New Roman" w:eastAsia="Times New Roman" w:hAnsi="Times New Roman" w:cs="Times New Roman"/>
          <w:b/>
          <w:sz w:val="26"/>
          <w:szCs w:val="26"/>
          <w:lang w:val="uk-UA" w:eastAsia="ru-RU"/>
        </w:rPr>
      </w:pPr>
      <w:r w:rsidRPr="001E6824">
        <w:rPr>
          <w:rFonts w:ascii="Times New Roman" w:hAnsi="Times New Roman" w:cs="Times New Roman"/>
          <w:sz w:val="26"/>
          <w:szCs w:val="26"/>
          <w:lang w:val="uk-UA"/>
        </w:rPr>
        <w:t>Джерела залпових викидів забруднюючих речовин на об’єкті відсутні.</w:t>
      </w:r>
    </w:p>
    <w:p w:rsidR="0088374C" w:rsidRPr="001E6824" w:rsidRDefault="0088374C" w:rsidP="0088374C">
      <w:pPr>
        <w:autoSpaceDE w:val="0"/>
        <w:autoSpaceDN w:val="0"/>
        <w:spacing w:after="0" w:line="276" w:lineRule="auto"/>
        <w:ind w:firstLine="567"/>
        <w:jc w:val="right"/>
        <w:rPr>
          <w:rFonts w:ascii="Times New Roman" w:hAnsi="Times New Roman" w:cs="Times New Roman"/>
          <w:sz w:val="26"/>
          <w:szCs w:val="26"/>
          <w:lang w:val="uk-UA"/>
        </w:rPr>
      </w:pPr>
    </w:p>
    <w:p w:rsidR="0088374C" w:rsidRPr="001E6824" w:rsidRDefault="0088374C" w:rsidP="0088374C">
      <w:pPr>
        <w:pStyle w:val="a4"/>
        <w:tabs>
          <w:tab w:val="left" w:pos="1134"/>
        </w:tabs>
        <w:spacing w:after="0" w:line="276" w:lineRule="auto"/>
        <w:ind w:left="0" w:firstLine="709"/>
        <w:jc w:val="both"/>
        <w:rPr>
          <w:rFonts w:ascii="Times New Roman" w:eastAsia="Times New Roman" w:hAnsi="Times New Roman" w:cs="Times New Roman"/>
          <w:b/>
          <w:bCs/>
          <w:sz w:val="26"/>
          <w:szCs w:val="26"/>
          <w:lang w:val="uk-UA"/>
        </w:rPr>
      </w:pPr>
      <w:r w:rsidRPr="001E6824">
        <w:rPr>
          <w:rFonts w:ascii="Times New Roman" w:eastAsia="Times New Roman" w:hAnsi="Times New Roman" w:cs="Times New Roman"/>
          <w:b/>
          <w:bCs/>
          <w:sz w:val="26"/>
          <w:szCs w:val="26"/>
          <w:lang w:val="uk-UA"/>
        </w:rPr>
        <w:t>4) Комплекс заходів із запобігання виникненню надзвичайних ситуацій, спрямованих на регулювання техногенної та природної безпеки</w:t>
      </w:r>
    </w:p>
    <w:p w:rsidR="0088374C" w:rsidRPr="001E6824"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lastRenderedPageBreak/>
        <w:t xml:space="preserve">Суб’єкт господарювання повинен надсилати повідомлення, як по телефону, так і електронною поштою до Департаменту та Державної екологічної інспекції у </w:t>
      </w:r>
      <w:r>
        <w:rPr>
          <w:rFonts w:ascii="Times New Roman" w:hAnsi="Times New Roman" w:cs="Times New Roman"/>
          <w:sz w:val="26"/>
          <w:szCs w:val="26"/>
          <w:lang w:val="uk-UA"/>
        </w:rPr>
        <w:t>Чернігівській</w:t>
      </w:r>
      <w:r w:rsidRPr="001E6824">
        <w:rPr>
          <w:rFonts w:ascii="Times New Roman" w:hAnsi="Times New Roman" w:cs="Times New Roman"/>
          <w:sz w:val="26"/>
          <w:szCs w:val="26"/>
          <w:lang w:val="uk-UA"/>
        </w:rPr>
        <w:t xml:space="preserve"> області (далі – Інспекція) як можливо скоріше, після того, як відбувається щось з наступного:</w:t>
      </w:r>
    </w:p>
    <w:p w:rsidR="0088374C" w:rsidRPr="001E6824" w:rsidRDefault="0088374C" w:rsidP="0088374C">
      <w:pPr>
        <w:pStyle w:val="rvps2"/>
        <w:numPr>
          <w:ilvl w:val="0"/>
          <w:numId w:val="12"/>
        </w:numPr>
        <w:shd w:val="clear" w:color="auto" w:fill="FFFFFF"/>
        <w:spacing w:before="0" w:beforeAutospacing="0" w:after="0" w:afterAutospacing="0" w:line="276" w:lineRule="auto"/>
        <w:jc w:val="both"/>
        <w:rPr>
          <w:sz w:val="26"/>
          <w:szCs w:val="26"/>
          <w:lang w:val="uk-UA"/>
        </w:rPr>
      </w:pPr>
      <w:r w:rsidRPr="001E6824">
        <w:rPr>
          <w:sz w:val="26"/>
          <w:szCs w:val="26"/>
          <w:lang w:val="uk-UA"/>
        </w:rPr>
        <w:t>будь-який викид, який не відповідає вимогам Дозволу;</w:t>
      </w:r>
    </w:p>
    <w:p w:rsidR="0088374C" w:rsidRPr="001E6824" w:rsidRDefault="0088374C" w:rsidP="0088374C">
      <w:pPr>
        <w:pStyle w:val="rvps2"/>
        <w:numPr>
          <w:ilvl w:val="0"/>
          <w:numId w:val="12"/>
        </w:numPr>
        <w:shd w:val="clear" w:color="auto" w:fill="FFFFFF"/>
        <w:spacing w:before="0" w:beforeAutospacing="0" w:after="0" w:afterAutospacing="0" w:line="276" w:lineRule="auto"/>
        <w:jc w:val="both"/>
        <w:rPr>
          <w:sz w:val="26"/>
          <w:szCs w:val="26"/>
          <w:lang w:val="uk-UA"/>
        </w:rPr>
      </w:pPr>
      <w:r w:rsidRPr="001E6824">
        <w:rPr>
          <w:sz w:val="26"/>
          <w:szCs w:val="26"/>
          <w:lang w:val="uk-UA"/>
        </w:rPr>
        <w:t>будь-яка аварія може створити загрозу забруднення повітря або може потребувати екстрених заходів реагування. У повідомленні суб’єкт господарювання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88374C" w:rsidRPr="001E6824"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Суб’єкт господарювання повинен документально фіксувати будь-які аварії, що трапились на об’єкті. В повідомленні, яке надається Департаменту та Інспекції,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w:t>
      </w:r>
    </w:p>
    <w:p w:rsidR="0088374C" w:rsidRPr="001E6824"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Звіт про зафіксовані аварії за довільною формою повинен надаватися Департаменту, як складова частина звіту щодо виконання плану природоохоронних заходів за рік. Наведена у такому звіті інформація повинна готуватися у відповідності з затвердженими інструкціями.</w:t>
      </w:r>
    </w:p>
    <w:p w:rsidR="0088374C" w:rsidRPr="001E6824" w:rsidRDefault="0088374C" w:rsidP="0088374C">
      <w:pPr>
        <w:autoSpaceDE w:val="0"/>
        <w:autoSpaceDN w:val="0"/>
        <w:adjustRightInd w:val="0"/>
        <w:spacing w:after="0"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Суб’єкт господарювання повинен забезпечити, щоб відповідальна за природоохоронну діяльність особа, призначена наказом по підприємству, була доступна на об’єкті в будь-який час, коли відбувається вказана діяльність.</w:t>
      </w:r>
    </w:p>
    <w:p w:rsidR="0088374C" w:rsidRPr="001E6824" w:rsidRDefault="0088374C" w:rsidP="0088374C">
      <w:pPr>
        <w:pStyle w:val="Bodytext10"/>
        <w:shd w:val="clear" w:color="auto" w:fill="auto"/>
        <w:spacing w:line="276" w:lineRule="auto"/>
        <w:ind w:firstLine="709"/>
        <w:jc w:val="both"/>
        <w:rPr>
          <w:rFonts w:ascii="Times New Roman" w:hAnsi="Times New Roman" w:cs="Times New Roman"/>
          <w:sz w:val="26"/>
          <w:szCs w:val="26"/>
          <w:lang w:val="uk-UA"/>
        </w:rPr>
      </w:pPr>
      <w:r w:rsidRPr="001E6824">
        <w:rPr>
          <w:rFonts w:ascii="Times New Roman" w:hAnsi="Times New Roman" w:cs="Times New Roman"/>
          <w:sz w:val="26"/>
          <w:szCs w:val="26"/>
          <w:lang w:val="uk-UA"/>
        </w:rPr>
        <w:t>Суб’єкт господарювання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88374C" w:rsidRPr="00497B64" w:rsidRDefault="0088374C" w:rsidP="0088374C">
      <w:pPr>
        <w:spacing w:after="0" w:line="276" w:lineRule="auto"/>
        <w:ind w:firstLine="709"/>
        <w:jc w:val="both"/>
        <w:rPr>
          <w:rFonts w:ascii="Times New Roman" w:hAnsi="Times New Roman" w:cs="Times New Roman"/>
          <w:bCs/>
          <w:sz w:val="26"/>
          <w:szCs w:val="26"/>
          <w:u w:val="single"/>
          <w:lang w:val="uk-UA"/>
        </w:rPr>
      </w:pPr>
      <w:r w:rsidRPr="001E6824">
        <w:rPr>
          <w:rFonts w:ascii="Times New Roman" w:hAnsi="Times New Roman" w:cs="Times New Roman"/>
          <w:sz w:val="26"/>
          <w:szCs w:val="26"/>
          <w:lang w:val="uk-UA"/>
        </w:rPr>
        <w:t>Суб’єкт господарювання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w:t>
      </w:r>
    </w:p>
    <w:p w:rsidR="009B709D" w:rsidRDefault="00657AB9"/>
    <w:sectPr w:rsidR="009B7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default"/>
    <w:sig w:usb0="00000000"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6AB1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A7443E"/>
    <w:multiLevelType w:val="hybridMultilevel"/>
    <w:tmpl w:val="EB1AE790"/>
    <w:lvl w:ilvl="0" w:tplc="6010C76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822353D"/>
    <w:multiLevelType w:val="hybridMultilevel"/>
    <w:tmpl w:val="2BE4451E"/>
    <w:lvl w:ilvl="0" w:tplc="0F6CFDDE">
      <w:start w:val="1"/>
      <w:numFmt w:val="bullet"/>
      <w:lvlText w:val=""/>
      <w:lvlJc w:val="left"/>
      <w:pPr>
        <w:tabs>
          <w:tab w:val="num" w:pos="1854"/>
        </w:tabs>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B2707E"/>
    <w:multiLevelType w:val="hybridMultilevel"/>
    <w:tmpl w:val="B5BA1D96"/>
    <w:lvl w:ilvl="0" w:tplc="0F6CFDDE">
      <w:start w:val="1"/>
      <w:numFmt w:val="bullet"/>
      <w:lvlText w:val=""/>
      <w:lvlJc w:val="left"/>
      <w:pPr>
        <w:tabs>
          <w:tab w:val="num" w:pos="1854"/>
        </w:tabs>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2E4ADE"/>
    <w:multiLevelType w:val="hybridMultilevel"/>
    <w:tmpl w:val="E9C828FA"/>
    <w:lvl w:ilvl="0" w:tplc="4636E73C">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6754B7A"/>
    <w:multiLevelType w:val="hybridMultilevel"/>
    <w:tmpl w:val="A7C856A8"/>
    <w:lvl w:ilvl="0" w:tplc="1CE24F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691873"/>
    <w:multiLevelType w:val="hybridMultilevel"/>
    <w:tmpl w:val="B128D4D0"/>
    <w:lvl w:ilvl="0" w:tplc="0AAAA15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DC12AA4"/>
    <w:multiLevelType w:val="hybridMultilevel"/>
    <w:tmpl w:val="FDD0B9BE"/>
    <w:lvl w:ilvl="0" w:tplc="5678992E">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295766E"/>
    <w:multiLevelType w:val="hybridMultilevel"/>
    <w:tmpl w:val="372AA84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15:restartNumberingAfterBreak="0">
    <w:nsid w:val="28C005FE"/>
    <w:multiLevelType w:val="hybridMultilevel"/>
    <w:tmpl w:val="34D64DA8"/>
    <w:lvl w:ilvl="0" w:tplc="3CB66A5C">
      <w:start w:val="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F1B4CA1"/>
    <w:multiLevelType w:val="hybridMultilevel"/>
    <w:tmpl w:val="F4DC62AC"/>
    <w:lvl w:ilvl="0" w:tplc="02C473A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831B0A"/>
    <w:multiLevelType w:val="hybridMultilevel"/>
    <w:tmpl w:val="00AE8FBE"/>
    <w:lvl w:ilvl="0" w:tplc="1CE24F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EB7127"/>
    <w:multiLevelType w:val="hybridMultilevel"/>
    <w:tmpl w:val="54CCA85E"/>
    <w:lvl w:ilvl="0" w:tplc="A65A4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D00641"/>
    <w:multiLevelType w:val="hybridMultilevel"/>
    <w:tmpl w:val="2EC6D0B8"/>
    <w:lvl w:ilvl="0" w:tplc="0F6CFDD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A924FBF"/>
    <w:multiLevelType w:val="hybridMultilevel"/>
    <w:tmpl w:val="371C8E1C"/>
    <w:lvl w:ilvl="0" w:tplc="A6EE939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1"/>
  </w:num>
  <w:num w:numId="2">
    <w:abstractNumId w:val="8"/>
  </w:num>
  <w:num w:numId="3">
    <w:abstractNumId w:val="7"/>
  </w:num>
  <w:num w:numId="4">
    <w:abstractNumId w:val="10"/>
  </w:num>
  <w:num w:numId="5">
    <w:abstractNumId w:val="0"/>
  </w:num>
  <w:num w:numId="6">
    <w:abstractNumId w:val="12"/>
  </w:num>
  <w:num w:numId="7">
    <w:abstractNumId w:val="6"/>
  </w:num>
  <w:num w:numId="8">
    <w:abstractNumId w:val="9"/>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4C"/>
    <w:rsid w:val="00125ACD"/>
    <w:rsid w:val="00230B5C"/>
    <w:rsid w:val="002B05F5"/>
    <w:rsid w:val="003C4249"/>
    <w:rsid w:val="0059106D"/>
    <w:rsid w:val="00657AB9"/>
    <w:rsid w:val="006B241F"/>
    <w:rsid w:val="00724134"/>
    <w:rsid w:val="0088374C"/>
    <w:rsid w:val="0097661F"/>
    <w:rsid w:val="009D3A95"/>
    <w:rsid w:val="00AB2D24"/>
    <w:rsid w:val="00B24071"/>
    <w:rsid w:val="00F162FB"/>
    <w:rsid w:val="00F6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DD1C"/>
  <w15:chartTrackingRefBased/>
  <w15:docId w15:val="{D3DE2E93-2C8F-4DA7-A222-1213CE8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74C"/>
  </w:style>
  <w:style w:type="paragraph" w:styleId="1">
    <w:name w:val="heading 1"/>
    <w:basedOn w:val="a0"/>
    <w:link w:val="10"/>
    <w:uiPriority w:val="9"/>
    <w:qFormat/>
    <w:rsid w:val="0088374C"/>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3">
    <w:name w:val="heading 3"/>
    <w:basedOn w:val="a0"/>
    <w:next w:val="a0"/>
    <w:link w:val="30"/>
    <w:uiPriority w:val="9"/>
    <w:semiHidden/>
    <w:unhideWhenUsed/>
    <w:qFormat/>
    <w:rsid w:val="008837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8374C"/>
    <w:rPr>
      <w:rFonts w:ascii="Times New Roman" w:eastAsia="Times New Roman" w:hAnsi="Times New Roman" w:cs="Times New Roman"/>
      <w:b/>
      <w:bCs/>
      <w:kern w:val="36"/>
      <w:sz w:val="48"/>
      <w:szCs w:val="48"/>
      <w:lang w:val="x-none" w:eastAsia="x-none"/>
    </w:rPr>
  </w:style>
  <w:style w:type="character" w:customStyle="1" w:styleId="30">
    <w:name w:val="Заголовок 3 Знак"/>
    <w:basedOn w:val="a1"/>
    <w:link w:val="3"/>
    <w:uiPriority w:val="9"/>
    <w:semiHidden/>
    <w:rsid w:val="0088374C"/>
    <w:rPr>
      <w:rFonts w:asciiTheme="majorHAnsi" w:eastAsiaTheme="majorEastAsia" w:hAnsiTheme="majorHAnsi" w:cstheme="majorBidi"/>
      <w:color w:val="1F4D78" w:themeColor="accent1" w:themeShade="7F"/>
      <w:sz w:val="24"/>
      <w:szCs w:val="24"/>
    </w:rPr>
  </w:style>
  <w:style w:type="paragraph" w:styleId="a4">
    <w:name w:val="List Paragraph"/>
    <w:aliases w:val="Списки,Heading 2_sj,Numbered Para 1,Dot pt,No Spacing1,List Paragraph Char Char Char,Indicator Text,Bullet 1,List Paragraph1,Bullet Points,MAIN CONTENT,List Paragraph12,F5 List Paragraph,Source,1st level - Bullet List Paragraph"/>
    <w:basedOn w:val="a0"/>
    <w:link w:val="a5"/>
    <w:uiPriority w:val="99"/>
    <w:qFormat/>
    <w:rsid w:val="0088374C"/>
    <w:pPr>
      <w:ind w:left="720"/>
      <w:contextualSpacing/>
    </w:pPr>
  </w:style>
  <w:style w:type="paragraph" w:styleId="a6">
    <w:name w:val="Block Text"/>
    <w:basedOn w:val="a0"/>
    <w:rsid w:val="0088374C"/>
    <w:pPr>
      <w:spacing w:after="0" w:line="240" w:lineRule="auto"/>
      <w:ind w:left="1134" w:right="1460"/>
      <w:jc w:val="both"/>
    </w:pPr>
    <w:rPr>
      <w:rFonts w:ascii="Times New Roman" w:eastAsia="Times New Roman" w:hAnsi="Times New Roman" w:cs="Times New Roman"/>
      <w:b/>
      <w:sz w:val="24"/>
      <w:szCs w:val="20"/>
      <w:lang w:val="uk-UA"/>
    </w:rPr>
  </w:style>
  <w:style w:type="paragraph" w:styleId="a7">
    <w:name w:val="Balloon Text"/>
    <w:basedOn w:val="a0"/>
    <w:link w:val="a8"/>
    <w:uiPriority w:val="99"/>
    <w:semiHidden/>
    <w:unhideWhenUsed/>
    <w:rsid w:val="0088374C"/>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88374C"/>
    <w:rPr>
      <w:rFonts w:ascii="Segoe UI" w:hAnsi="Segoe UI" w:cs="Segoe UI"/>
      <w:sz w:val="18"/>
      <w:szCs w:val="18"/>
    </w:rPr>
  </w:style>
  <w:style w:type="table" w:styleId="a9">
    <w:name w:val="Table Grid"/>
    <w:basedOn w:val="a2"/>
    <w:uiPriority w:val="39"/>
    <w:rsid w:val="0088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unhideWhenUsed/>
    <w:rsid w:val="0088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1"/>
    <w:rsid w:val="0088374C"/>
    <w:rPr>
      <w:shd w:val="clear" w:color="auto" w:fill="FFFFFF"/>
    </w:rPr>
  </w:style>
  <w:style w:type="paragraph" w:customStyle="1" w:styleId="21">
    <w:name w:val="Основной текст (2)1"/>
    <w:basedOn w:val="a0"/>
    <w:link w:val="2"/>
    <w:rsid w:val="0088374C"/>
    <w:pPr>
      <w:widowControl w:val="0"/>
      <w:shd w:val="clear" w:color="auto" w:fill="FFFFFF"/>
      <w:spacing w:after="0" w:line="264" w:lineRule="exact"/>
      <w:ind w:hanging="540"/>
      <w:jc w:val="both"/>
    </w:pPr>
    <w:rPr>
      <w:shd w:val="clear" w:color="auto" w:fill="FFFFFF"/>
    </w:rPr>
  </w:style>
  <w:style w:type="paragraph" w:customStyle="1" w:styleId="rvps2">
    <w:name w:val="rvps2"/>
    <w:basedOn w:val="a0"/>
    <w:rsid w:val="0088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_"/>
    <w:link w:val="11"/>
    <w:locked/>
    <w:rsid w:val="0088374C"/>
    <w:rPr>
      <w:shd w:val="clear" w:color="auto" w:fill="FFFFFF"/>
    </w:rPr>
  </w:style>
  <w:style w:type="paragraph" w:customStyle="1" w:styleId="11">
    <w:name w:val="Основной текст1"/>
    <w:basedOn w:val="a0"/>
    <w:link w:val="ab"/>
    <w:rsid w:val="0088374C"/>
    <w:pPr>
      <w:widowControl w:val="0"/>
      <w:shd w:val="clear" w:color="auto" w:fill="FFFFFF"/>
      <w:spacing w:after="0" w:line="317" w:lineRule="exact"/>
      <w:ind w:firstLine="600"/>
      <w:jc w:val="both"/>
    </w:pPr>
  </w:style>
  <w:style w:type="character" w:customStyle="1" w:styleId="apple-converted-space">
    <w:name w:val="apple-converted-space"/>
    <w:rsid w:val="0088374C"/>
  </w:style>
  <w:style w:type="character" w:styleId="ac">
    <w:name w:val="Hyperlink"/>
    <w:rsid w:val="0088374C"/>
    <w:rPr>
      <w:color w:val="0000FF"/>
      <w:u w:val="single"/>
    </w:rPr>
  </w:style>
  <w:style w:type="paragraph" w:customStyle="1" w:styleId="activity-counter-item">
    <w:name w:val="activity-counter-item"/>
    <w:basedOn w:val="a0"/>
    <w:rsid w:val="0088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ivity-counter-item-text">
    <w:name w:val="activity-counter-item-text"/>
    <w:basedOn w:val="a1"/>
    <w:rsid w:val="0088374C"/>
  </w:style>
  <w:style w:type="character" w:customStyle="1" w:styleId="activity-counter-item-blue">
    <w:name w:val="activity-counter-item-blue"/>
    <w:basedOn w:val="a1"/>
    <w:rsid w:val="0088374C"/>
  </w:style>
  <w:style w:type="character" w:customStyle="1" w:styleId="10pt">
    <w:name w:val="Основной текст + 10 pt"/>
    <w:rsid w:val="0088374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rPr>
  </w:style>
  <w:style w:type="character" w:customStyle="1" w:styleId="4">
    <w:name w:val="Основной текст (4)"/>
    <w:rsid w:val="0088374C"/>
    <w:rPr>
      <w:rFonts w:ascii="Times New Roman" w:eastAsia="Times New Roman" w:hAnsi="Times New Roman" w:cs="Times New Roman"/>
      <w:b w:val="0"/>
      <w:bCs w:val="0"/>
      <w:i/>
      <w:iCs/>
      <w:smallCaps w:val="0"/>
      <w:strike w:val="0"/>
      <w:color w:val="000000"/>
      <w:spacing w:val="0"/>
      <w:w w:val="100"/>
      <w:position w:val="0"/>
      <w:sz w:val="22"/>
      <w:szCs w:val="22"/>
      <w:u w:val="none"/>
      <w:lang w:val="uk-UA"/>
    </w:rPr>
  </w:style>
  <w:style w:type="character" w:customStyle="1" w:styleId="ad">
    <w:name w:val="Основной текст + Курсив"/>
    <w:rsid w:val="0088374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rPr>
  </w:style>
  <w:style w:type="character" w:customStyle="1" w:styleId="ae">
    <w:name w:val="Основной текст + Полужирный;Курсив"/>
    <w:rsid w:val="0088374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uk-UA"/>
    </w:rPr>
  </w:style>
  <w:style w:type="character" w:customStyle="1" w:styleId="4pt">
    <w:name w:val="Основной текст + 4 pt"/>
    <w:rsid w:val="0088374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20">
    <w:name w:val="Основной текст2"/>
    <w:basedOn w:val="a0"/>
    <w:rsid w:val="0088374C"/>
    <w:pPr>
      <w:widowControl w:val="0"/>
      <w:shd w:val="clear" w:color="auto" w:fill="FFFFFF"/>
      <w:spacing w:after="0" w:line="0" w:lineRule="atLeast"/>
      <w:ind w:hanging="880"/>
    </w:pPr>
    <w:rPr>
      <w:rFonts w:ascii="Times New Roman" w:eastAsia="Times New Roman" w:hAnsi="Times New Roman" w:cs="Times New Roman"/>
      <w:color w:val="000000"/>
      <w:lang w:val="uk-UA" w:eastAsia="ru-RU"/>
    </w:rPr>
  </w:style>
  <w:style w:type="paragraph" w:customStyle="1" w:styleId="31">
    <w:name w:val="Основной текст3"/>
    <w:basedOn w:val="a0"/>
    <w:rsid w:val="0088374C"/>
    <w:pPr>
      <w:widowControl w:val="0"/>
      <w:shd w:val="clear" w:color="auto" w:fill="FFFFFF"/>
      <w:spacing w:before="60" w:after="60" w:line="0" w:lineRule="atLeast"/>
      <w:ind w:hanging="720"/>
    </w:pPr>
    <w:rPr>
      <w:rFonts w:ascii="Times New Roman" w:eastAsia="Times New Roman" w:hAnsi="Times New Roman" w:cs="Times New Roman"/>
      <w:color w:val="000000"/>
      <w:sz w:val="25"/>
      <w:szCs w:val="25"/>
      <w:lang w:val="uk-UA" w:eastAsia="ru-RU"/>
    </w:rPr>
  </w:style>
  <w:style w:type="character" w:customStyle="1" w:styleId="a5">
    <w:name w:val="Абзац списка Знак"/>
    <w:aliases w:val="Списки Знак,Heading 2_sj Знак,Numbered Para 1 Знак,Dot pt Знак,No Spacing1 Знак,List Paragraph Char Char Char Знак,Indicator Text Знак,Bullet 1 Знак,List Paragraph1 Знак,Bullet Points Знак,MAIN CONTENT Знак,List Paragraph12 Знак"/>
    <w:link w:val="a4"/>
    <w:uiPriority w:val="99"/>
    <w:qFormat/>
    <w:locked/>
    <w:rsid w:val="0088374C"/>
  </w:style>
  <w:style w:type="paragraph" w:customStyle="1" w:styleId="WW-31">
    <w:name w:val="WW-Основной текст 31"/>
    <w:basedOn w:val="a0"/>
    <w:rsid w:val="0088374C"/>
    <w:pPr>
      <w:widowControl w:val="0"/>
      <w:suppressAutoHyphens/>
      <w:spacing w:after="0" w:line="240" w:lineRule="auto"/>
      <w:jc w:val="both"/>
    </w:pPr>
    <w:rPr>
      <w:rFonts w:ascii="Times New Roman" w:eastAsia="Times New Roman" w:hAnsi="Times New Roman" w:cs="Times New Roman"/>
      <w:sz w:val="28"/>
      <w:szCs w:val="20"/>
      <w:lang w:val="uk-UA" w:eastAsia="ru-RU"/>
    </w:rPr>
  </w:style>
  <w:style w:type="paragraph" w:styleId="HTML">
    <w:name w:val="HTML Preformatted"/>
    <w:basedOn w:val="a0"/>
    <w:link w:val="HTML0"/>
    <w:uiPriority w:val="99"/>
    <w:semiHidden/>
    <w:unhideWhenUsed/>
    <w:rsid w:val="0088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8374C"/>
    <w:rPr>
      <w:rFonts w:ascii="Courier New" w:eastAsia="Times New Roman" w:hAnsi="Courier New" w:cs="Courier New"/>
      <w:sz w:val="20"/>
      <w:szCs w:val="20"/>
      <w:lang w:eastAsia="ru-RU"/>
    </w:rPr>
  </w:style>
  <w:style w:type="character" w:customStyle="1" w:styleId="y2iqfc">
    <w:name w:val="y2iqfc"/>
    <w:basedOn w:val="a1"/>
    <w:rsid w:val="0088374C"/>
  </w:style>
  <w:style w:type="character" w:styleId="af">
    <w:name w:val="Placeholder Text"/>
    <w:basedOn w:val="a1"/>
    <w:uiPriority w:val="99"/>
    <w:semiHidden/>
    <w:rsid w:val="0088374C"/>
    <w:rPr>
      <w:color w:val="808080"/>
    </w:rPr>
  </w:style>
  <w:style w:type="character" w:styleId="af0">
    <w:name w:val="annotation reference"/>
    <w:basedOn w:val="a1"/>
    <w:uiPriority w:val="99"/>
    <w:semiHidden/>
    <w:unhideWhenUsed/>
    <w:rsid w:val="0088374C"/>
    <w:rPr>
      <w:sz w:val="16"/>
      <w:szCs w:val="16"/>
    </w:rPr>
  </w:style>
  <w:style w:type="paragraph" w:styleId="af1">
    <w:name w:val="annotation text"/>
    <w:basedOn w:val="a0"/>
    <w:link w:val="af2"/>
    <w:unhideWhenUsed/>
    <w:rsid w:val="0088374C"/>
    <w:pPr>
      <w:spacing w:line="240" w:lineRule="auto"/>
    </w:pPr>
    <w:rPr>
      <w:sz w:val="20"/>
      <w:szCs w:val="20"/>
    </w:rPr>
  </w:style>
  <w:style w:type="character" w:customStyle="1" w:styleId="af2">
    <w:name w:val="Текст примечания Знак"/>
    <w:basedOn w:val="a1"/>
    <w:link w:val="af1"/>
    <w:rsid w:val="0088374C"/>
    <w:rPr>
      <w:sz w:val="20"/>
      <w:szCs w:val="20"/>
    </w:rPr>
  </w:style>
  <w:style w:type="paragraph" w:styleId="af3">
    <w:name w:val="annotation subject"/>
    <w:basedOn w:val="af1"/>
    <w:next w:val="af1"/>
    <w:link w:val="af4"/>
    <w:uiPriority w:val="99"/>
    <w:semiHidden/>
    <w:unhideWhenUsed/>
    <w:rsid w:val="0088374C"/>
    <w:rPr>
      <w:b/>
      <w:bCs/>
    </w:rPr>
  </w:style>
  <w:style w:type="character" w:customStyle="1" w:styleId="af4">
    <w:name w:val="Тема примечания Знак"/>
    <w:basedOn w:val="af2"/>
    <w:link w:val="af3"/>
    <w:uiPriority w:val="99"/>
    <w:semiHidden/>
    <w:rsid w:val="0088374C"/>
    <w:rPr>
      <w:b/>
      <w:bCs/>
      <w:sz w:val="20"/>
      <w:szCs w:val="20"/>
    </w:rPr>
  </w:style>
  <w:style w:type="paragraph" w:styleId="af5">
    <w:name w:val="Body Text Indent"/>
    <w:basedOn w:val="a0"/>
    <w:link w:val="af6"/>
    <w:rsid w:val="0088374C"/>
    <w:pPr>
      <w:widowControl w:val="0"/>
      <w:tabs>
        <w:tab w:val="left" w:pos="144"/>
        <w:tab w:val="left" w:pos="576"/>
      </w:tabs>
      <w:spacing w:after="0" w:line="360" w:lineRule="auto"/>
      <w:ind w:firstLine="567"/>
      <w:jc w:val="both"/>
    </w:pPr>
    <w:rPr>
      <w:rFonts w:ascii="Times New Roman" w:eastAsia="Times New Roman" w:hAnsi="Times New Roman" w:cs="Times New Roman"/>
      <w:snapToGrid w:val="0"/>
      <w:sz w:val="28"/>
      <w:szCs w:val="20"/>
      <w:lang w:eastAsia="ru-RU"/>
    </w:rPr>
  </w:style>
  <w:style w:type="character" w:customStyle="1" w:styleId="af6">
    <w:name w:val="Основной текст с отступом Знак"/>
    <w:basedOn w:val="a1"/>
    <w:link w:val="af5"/>
    <w:rsid w:val="0088374C"/>
    <w:rPr>
      <w:rFonts w:ascii="Times New Roman" w:eastAsia="Times New Roman" w:hAnsi="Times New Roman" w:cs="Times New Roman"/>
      <w:snapToGrid w:val="0"/>
      <w:sz w:val="28"/>
      <w:szCs w:val="20"/>
      <w:lang w:eastAsia="ru-RU"/>
    </w:rPr>
  </w:style>
  <w:style w:type="paragraph" w:styleId="32">
    <w:name w:val="Body Text 3"/>
    <w:basedOn w:val="a0"/>
    <w:link w:val="33"/>
    <w:uiPriority w:val="99"/>
    <w:semiHidden/>
    <w:unhideWhenUsed/>
    <w:rsid w:val="0088374C"/>
    <w:pPr>
      <w:spacing w:after="120" w:line="276" w:lineRule="auto"/>
    </w:pPr>
    <w:rPr>
      <w:rFonts w:ascii="Calibri" w:eastAsia="Calibri" w:hAnsi="Calibri" w:cs="Times New Roman"/>
      <w:sz w:val="16"/>
      <w:szCs w:val="16"/>
      <w:lang w:val="x-none" w:eastAsia="x-none"/>
    </w:rPr>
  </w:style>
  <w:style w:type="character" w:customStyle="1" w:styleId="33">
    <w:name w:val="Основной текст 3 Знак"/>
    <w:basedOn w:val="a1"/>
    <w:link w:val="32"/>
    <w:uiPriority w:val="99"/>
    <w:semiHidden/>
    <w:rsid w:val="0088374C"/>
    <w:rPr>
      <w:rFonts w:ascii="Calibri" w:eastAsia="Calibri" w:hAnsi="Calibri" w:cs="Times New Roman"/>
      <w:sz w:val="16"/>
      <w:szCs w:val="16"/>
      <w:lang w:val="x-none" w:eastAsia="x-none"/>
    </w:rPr>
  </w:style>
  <w:style w:type="paragraph" w:styleId="af7">
    <w:name w:val="Body Text"/>
    <w:basedOn w:val="a0"/>
    <w:link w:val="af8"/>
    <w:unhideWhenUsed/>
    <w:rsid w:val="0088374C"/>
    <w:pPr>
      <w:spacing w:after="120" w:line="276" w:lineRule="auto"/>
    </w:pPr>
    <w:rPr>
      <w:rFonts w:ascii="Calibri" w:eastAsia="Calibri" w:hAnsi="Calibri" w:cs="Times New Roman"/>
      <w:lang w:val="uk-UA"/>
    </w:rPr>
  </w:style>
  <w:style w:type="character" w:customStyle="1" w:styleId="af8">
    <w:name w:val="Основной текст Знак"/>
    <w:basedOn w:val="a1"/>
    <w:link w:val="af7"/>
    <w:rsid w:val="0088374C"/>
    <w:rPr>
      <w:rFonts w:ascii="Calibri" w:eastAsia="Calibri" w:hAnsi="Calibri" w:cs="Times New Roman"/>
      <w:lang w:val="uk-UA"/>
    </w:rPr>
  </w:style>
  <w:style w:type="paragraph" w:styleId="22">
    <w:name w:val="Body Text 2"/>
    <w:basedOn w:val="a0"/>
    <w:link w:val="23"/>
    <w:uiPriority w:val="99"/>
    <w:semiHidden/>
    <w:unhideWhenUsed/>
    <w:rsid w:val="0088374C"/>
    <w:pPr>
      <w:spacing w:after="120" w:line="480" w:lineRule="auto"/>
    </w:pPr>
    <w:rPr>
      <w:rFonts w:ascii="Calibri" w:eastAsia="Calibri" w:hAnsi="Calibri" w:cs="Times New Roman"/>
      <w:lang w:val="uk-UA"/>
    </w:rPr>
  </w:style>
  <w:style w:type="character" w:customStyle="1" w:styleId="23">
    <w:name w:val="Основной текст 2 Знак"/>
    <w:basedOn w:val="a1"/>
    <w:link w:val="22"/>
    <w:uiPriority w:val="99"/>
    <w:semiHidden/>
    <w:rsid w:val="0088374C"/>
    <w:rPr>
      <w:rFonts w:ascii="Calibri" w:eastAsia="Calibri" w:hAnsi="Calibri" w:cs="Times New Roman"/>
      <w:lang w:val="uk-UA"/>
    </w:rPr>
  </w:style>
  <w:style w:type="paragraph" w:styleId="34">
    <w:name w:val="Body Text Indent 3"/>
    <w:basedOn w:val="a0"/>
    <w:link w:val="35"/>
    <w:uiPriority w:val="99"/>
    <w:semiHidden/>
    <w:unhideWhenUsed/>
    <w:rsid w:val="0088374C"/>
    <w:pPr>
      <w:spacing w:after="120" w:line="276" w:lineRule="auto"/>
      <w:ind w:left="283"/>
    </w:pPr>
    <w:rPr>
      <w:rFonts w:ascii="Calibri" w:eastAsia="Calibri" w:hAnsi="Calibri" w:cs="Times New Roman"/>
      <w:sz w:val="16"/>
      <w:szCs w:val="16"/>
      <w:lang w:val="x-none" w:eastAsia="x-none"/>
    </w:rPr>
  </w:style>
  <w:style w:type="character" w:customStyle="1" w:styleId="35">
    <w:name w:val="Основной текст с отступом 3 Знак"/>
    <w:basedOn w:val="a1"/>
    <w:link w:val="34"/>
    <w:uiPriority w:val="99"/>
    <w:semiHidden/>
    <w:rsid w:val="0088374C"/>
    <w:rPr>
      <w:rFonts w:ascii="Calibri" w:eastAsia="Calibri" w:hAnsi="Calibri" w:cs="Times New Roman"/>
      <w:sz w:val="16"/>
      <w:szCs w:val="16"/>
      <w:lang w:val="x-none" w:eastAsia="x-none"/>
    </w:rPr>
  </w:style>
  <w:style w:type="paragraph" w:styleId="af9">
    <w:name w:val="Plain Text"/>
    <w:basedOn w:val="a0"/>
    <w:link w:val="afa"/>
    <w:uiPriority w:val="99"/>
    <w:rsid w:val="0088374C"/>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1"/>
    <w:link w:val="af9"/>
    <w:uiPriority w:val="99"/>
    <w:rsid w:val="0088374C"/>
    <w:rPr>
      <w:rFonts w:ascii="Courier New" w:eastAsia="Times New Roman" w:hAnsi="Courier New" w:cs="Times New Roman"/>
      <w:sz w:val="20"/>
      <w:szCs w:val="20"/>
      <w:lang w:eastAsia="ru-RU"/>
    </w:rPr>
  </w:style>
  <w:style w:type="paragraph" w:customStyle="1" w:styleId="WW-2">
    <w:name w:val="WW-Основной текст 2"/>
    <w:basedOn w:val="a0"/>
    <w:rsid w:val="0088374C"/>
    <w:pPr>
      <w:widowControl w:val="0"/>
      <w:tabs>
        <w:tab w:val="left" w:pos="576"/>
      </w:tabs>
      <w:suppressAutoHyphens/>
      <w:snapToGrid w:val="0"/>
      <w:spacing w:after="0" w:line="480" w:lineRule="atLeast"/>
      <w:jc w:val="both"/>
    </w:pPr>
    <w:rPr>
      <w:rFonts w:ascii="Times New Roman" w:eastAsia="Times New Roman" w:hAnsi="Times New Roman" w:cs="Times New Roman"/>
      <w:kern w:val="1"/>
      <w:position w:val="2"/>
      <w:sz w:val="24"/>
      <w:szCs w:val="20"/>
    </w:rPr>
  </w:style>
  <w:style w:type="paragraph" w:styleId="afb">
    <w:name w:val="Body Text First Indent"/>
    <w:basedOn w:val="af7"/>
    <w:link w:val="afc"/>
    <w:unhideWhenUsed/>
    <w:rsid w:val="0088374C"/>
    <w:pPr>
      <w:spacing w:after="200"/>
      <w:ind w:firstLine="360"/>
    </w:pPr>
  </w:style>
  <w:style w:type="character" w:customStyle="1" w:styleId="afc">
    <w:name w:val="Красная строка Знак"/>
    <w:basedOn w:val="af8"/>
    <w:link w:val="afb"/>
    <w:rsid w:val="0088374C"/>
    <w:rPr>
      <w:rFonts w:ascii="Calibri" w:eastAsia="Calibri" w:hAnsi="Calibri" w:cs="Times New Roman"/>
      <w:lang w:val="uk-UA"/>
    </w:rPr>
  </w:style>
  <w:style w:type="paragraph" w:customStyle="1" w:styleId="Equation">
    <w:name w:val="Equation"/>
    <w:basedOn w:val="a0"/>
    <w:next w:val="a0"/>
    <w:rsid w:val="0088374C"/>
    <w:pPr>
      <w:tabs>
        <w:tab w:val="left" w:pos="8902"/>
      </w:tabs>
      <w:spacing w:after="120" w:line="240" w:lineRule="auto"/>
      <w:ind w:left="284"/>
    </w:pPr>
    <w:rPr>
      <w:rFonts w:ascii="Times New Roman" w:eastAsia="Times New Roman" w:hAnsi="Times New Roman" w:cs="Times New Roman"/>
      <w:sz w:val="24"/>
      <w:szCs w:val="20"/>
      <w:lang w:val="uk-UA" w:eastAsia="ru-RU"/>
    </w:rPr>
  </w:style>
  <w:style w:type="paragraph" w:customStyle="1" w:styleId="SpecificationFirst">
    <w:name w:val="Specification First"/>
    <w:basedOn w:val="a0"/>
    <w:rsid w:val="0088374C"/>
    <w:pPr>
      <w:tabs>
        <w:tab w:val="left" w:pos="1134"/>
      </w:tabs>
      <w:spacing w:after="0" w:line="360" w:lineRule="auto"/>
      <w:ind w:left="1332" w:hanging="1332"/>
    </w:pPr>
    <w:rPr>
      <w:rFonts w:ascii="Times New Roman" w:eastAsia="Times New Roman" w:hAnsi="Times New Roman" w:cs="Times New Roman"/>
      <w:sz w:val="24"/>
      <w:szCs w:val="20"/>
      <w:lang w:val="uk-UA" w:eastAsia="ru-RU"/>
    </w:rPr>
  </w:style>
  <w:style w:type="paragraph" w:customStyle="1" w:styleId="SpecificationNext">
    <w:name w:val="Specification Next"/>
    <w:basedOn w:val="a0"/>
    <w:rsid w:val="0088374C"/>
    <w:pPr>
      <w:tabs>
        <w:tab w:val="left" w:pos="1134"/>
      </w:tabs>
      <w:spacing w:after="0" w:line="360" w:lineRule="auto"/>
      <w:ind w:left="1333" w:hanging="1049"/>
    </w:pPr>
    <w:rPr>
      <w:rFonts w:ascii="Times New Roman" w:eastAsia="Times New Roman" w:hAnsi="Times New Roman" w:cs="Times New Roman"/>
      <w:sz w:val="24"/>
      <w:szCs w:val="20"/>
      <w:lang w:val="uk-UA" w:eastAsia="ru-RU"/>
    </w:rPr>
  </w:style>
  <w:style w:type="paragraph" w:styleId="a">
    <w:name w:val="List Bullet"/>
    <w:basedOn w:val="a0"/>
    <w:unhideWhenUsed/>
    <w:rsid w:val="0088374C"/>
    <w:pPr>
      <w:numPr>
        <w:numId w:val="5"/>
      </w:numPr>
      <w:spacing w:after="200" w:line="276" w:lineRule="auto"/>
      <w:contextualSpacing/>
    </w:pPr>
    <w:rPr>
      <w:rFonts w:ascii="Calibri" w:eastAsia="Calibri" w:hAnsi="Calibri" w:cs="Times New Roman"/>
      <w:lang w:val="uk-UA"/>
    </w:rPr>
  </w:style>
  <w:style w:type="paragraph" w:customStyle="1" w:styleId="12">
    <w:name w:val="Текст примечания1"/>
    <w:basedOn w:val="a0"/>
    <w:rsid w:val="0088374C"/>
    <w:pPr>
      <w:suppressAutoHyphens/>
      <w:spacing w:after="0" w:line="240" w:lineRule="auto"/>
    </w:pPr>
    <w:rPr>
      <w:rFonts w:ascii="Times New Roman" w:eastAsia="Times New Roman" w:hAnsi="Times New Roman" w:cs="Times New Roman"/>
      <w:sz w:val="28"/>
      <w:szCs w:val="20"/>
      <w:lang w:eastAsia="zh-CN"/>
    </w:rPr>
  </w:style>
  <w:style w:type="paragraph" w:styleId="afd">
    <w:name w:val="header"/>
    <w:basedOn w:val="a0"/>
    <w:link w:val="afe"/>
    <w:uiPriority w:val="99"/>
    <w:unhideWhenUsed/>
    <w:rsid w:val="0088374C"/>
    <w:pPr>
      <w:tabs>
        <w:tab w:val="center" w:pos="4677"/>
        <w:tab w:val="right" w:pos="9355"/>
      </w:tabs>
      <w:spacing w:after="0" w:line="240" w:lineRule="auto"/>
    </w:pPr>
    <w:rPr>
      <w:rFonts w:ascii="Calibri" w:eastAsia="Calibri" w:hAnsi="Calibri" w:cs="Times New Roman"/>
      <w:lang w:val="uk-UA"/>
    </w:rPr>
  </w:style>
  <w:style w:type="character" w:customStyle="1" w:styleId="afe">
    <w:name w:val="Верхний колонтитул Знак"/>
    <w:basedOn w:val="a1"/>
    <w:link w:val="afd"/>
    <w:uiPriority w:val="99"/>
    <w:rsid w:val="0088374C"/>
    <w:rPr>
      <w:rFonts w:ascii="Calibri" w:eastAsia="Calibri" w:hAnsi="Calibri" w:cs="Times New Roman"/>
      <w:lang w:val="uk-UA"/>
    </w:rPr>
  </w:style>
  <w:style w:type="paragraph" w:styleId="aff">
    <w:name w:val="footer"/>
    <w:basedOn w:val="a0"/>
    <w:link w:val="aff0"/>
    <w:uiPriority w:val="99"/>
    <w:unhideWhenUsed/>
    <w:rsid w:val="0088374C"/>
    <w:pPr>
      <w:tabs>
        <w:tab w:val="center" w:pos="4677"/>
        <w:tab w:val="right" w:pos="9355"/>
      </w:tabs>
      <w:spacing w:after="0" w:line="240" w:lineRule="auto"/>
    </w:pPr>
    <w:rPr>
      <w:rFonts w:ascii="Calibri" w:eastAsia="Calibri" w:hAnsi="Calibri" w:cs="Times New Roman"/>
      <w:lang w:val="uk-UA"/>
    </w:rPr>
  </w:style>
  <w:style w:type="character" w:customStyle="1" w:styleId="aff0">
    <w:name w:val="Нижний колонтитул Знак"/>
    <w:basedOn w:val="a1"/>
    <w:link w:val="aff"/>
    <w:uiPriority w:val="99"/>
    <w:rsid w:val="0088374C"/>
    <w:rPr>
      <w:rFonts w:ascii="Calibri" w:eastAsia="Calibri" w:hAnsi="Calibri" w:cs="Times New Roman"/>
      <w:lang w:val="uk-UA"/>
    </w:rPr>
  </w:style>
  <w:style w:type="paragraph" w:customStyle="1" w:styleId="aff1">
    <w:name w:val="Нормальний текст"/>
    <w:basedOn w:val="a0"/>
    <w:rsid w:val="0088374C"/>
    <w:pPr>
      <w:spacing w:before="120" w:after="0" w:line="240" w:lineRule="auto"/>
      <w:ind w:firstLine="567"/>
    </w:pPr>
    <w:rPr>
      <w:rFonts w:ascii="Antiqua" w:eastAsia="SimSun" w:hAnsi="Antiqua" w:cs="Times New Roman"/>
      <w:sz w:val="26"/>
      <w:szCs w:val="20"/>
      <w:lang w:val="uk-UA" w:eastAsia="ru-RU"/>
    </w:rPr>
  </w:style>
  <w:style w:type="character" w:customStyle="1" w:styleId="211">
    <w:name w:val="Основний текст (2) + 11"/>
    <w:aliases w:val="5 pt,Основной текст + Candara,8,Основной текст + Franklin Gothic Heavy1,5,Основной текст + Arial,9"/>
    <w:rsid w:val="0088374C"/>
    <w:rPr>
      <w:sz w:val="23"/>
      <w:shd w:val="clear" w:color="auto" w:fill="FFFFFF"/>
    </w:rPr>
  </w:style>
  <w:style w:type="character" w:customStyle="1" w:styleId="Bodytext1">
    <w:name w:val="Body text|1_"/>
    <w:link w:val="Bodytext10"/>
    <w:rsid w:val="0088374C"/>
    <w:rPr>
      <w:shd w:val="clear" w:color="auto" w:fill="FFFFFF"/>
    </w:rPr>
  </w:style>
  <w:style w:type="paragraph" w:customStyle="1" w:styleId="Bodytext10">
    <w:name w:val="Body text|1"/>
    <w:basedOn w:val="a0"/>
    <w:link w:val="Bodytext1"/>
    <w:rsid w:val="0088374C"/>
    <w:pPr>
      <w:widowControl w:val="0"/>
      <w:shd w:val="clear" w:color="auto" w:fill="FFFFFF"/>
      <w:spacing w:after="0" w:line="240" w:lineRule="auto"/>
    </w:pPr>
  </w:style>
  <w:style w:type="paragraph" w:styleId="aff2">
    <w:name w:val="Title"/>
    <w:basedOn w:val="a0"/>
    <w:link w:val="aff3"/>
    <w:qFormat/>
    <w:rsid w:val="0088374C"/>
    <w:pPr>
      <w:spacing w:after="0" w:line="240" w:lineRule="auto"/>
      <w:jc w:val="center"/>
    </w:pPr>
    <w:rPr>
      <w:rFonts w:ascii="Times New Roman" w:eastAsia="Times New Roman" w:hAnsi="Times New Roman" w:cs="Times New Roman"/>
      <w:b/>
      <w:noProof/>
      <w:sz w:val="28"/>
      <w:szCs w:val="20"/>
      <w:lang w:val="uk-UA" w:eastAsia="x-none"/>
    </w:rPr>
  </w:style>
  <w:style w:type="character" w:customStyle="1" w:styleId="aff3">
    <w:name w:val="Заголовок Знак"/>
    <w:basedOn w:val="a1"/>
    <w:link w:val="aff2"/>
    <w:rsid w:val="0088374C"/>
    <w:rPr>
      <w:rFonts w:ascii="Times New Roman" w:eastAsia="Times New Roman" w:hAnsi="Times New Roman" w:cs="Times New Roman"/>
      <w:b/>
      <w:noProof/>
      <w:sz w:val="28"/>
      <w:szCs w:val="20"/>
      <w:lang w:val="uk-UA" w:eastAsia="x-none"/>
    </w:rPr>
  </w:style>
  <w:style w:type="paragraph" w:styleId="aff4">
    <w:name w:val="Revision"/>
    <w:hidden/>
    <w:uiPriority w:val="99"/>
    <w:semiHidden/>
    <w:rsid w:val="00883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5033</Words>
  <Characters>28689</Characters>
  <Application>Microsoft Office Word</Application>
  <DocSecurity>0</DocSecurity>
  <Lines>239</Lines>
  <Paragraphs>67</Paragraphs>
  <ScaleCrop>false</ScaleCrop>
  <Company>SPecialiST RePack</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2024-07-12T09:59:00Z</dcterms:created>
  <dcterms:modified xsi:type="dcterms:W3CDTF">2024-07-12T10:08:00Z</dcterms:modified>
</cp:coreProperties>
</file>