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A0E" w:rsidRPr="00B913D2" w:rsidRDefault="00952A0E" w:rsidP="00952A0E">
      <w:pPr>
        <w:autoSpaceDE w:val="0"/>
        <w:autoSpaceDN w:val="0"/>
        <w:spacing w:after="0" w:line="240" w:lineRule="auto"/>
        <w:ind w:left="4820" w:right="-426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B913D2">
        <w:rPr>
          <w:rFonts w:ascii="Times New Roman" w:eastAsia="Times New Roman" w:hAnsi="Times New Roman"/>
          <w:sz w:val="28"/>
          <w:szCs w:val="28"/>
          <w:lang w:eastAsia="ru-RU"/>
        </w:rPr>
        <w:t>Додаток</w:t>
      </w:r>
      <w:proofErr w:type="spellEnd"/>
      <w:r w:rsidRPr="00B913D2">
        <w:rPr>
          <w:rFonts w:ascii="Times New Roman" w:eastAsia="Times New Roman" w:hAnsi="Times New Roman"/>
          <w:sz w:val="28"/>
          <w:szCs w:val="28"/>
          <w:lang w:eastAsia="ru-RU"/>
        </w:rPr>
        <w:t xml:space="preserve"> 6</w:t>
      </w:r>
    </w:p>
    <w:p w:rsidR="00952A0E" w:rsidRPr="00B913D2" w:rsidRDefault="00952A0E" w:rsidP="00952A0E">
      <w:pPr>
        <w:autoSpaceDE w:val="0"/>
        <w:autoSpaceDN w:val="0"/>
        <w:spacing w:after="0" w:line="240" w:lineRule="auto"/>
        <w:ind w:left="4820" w:right="-426"/>
        <w:rPr>
          <w:rFonts w:ascii="Times New Roman" w:eastAsia="Times New Roman" w:hAnsi="Times New Roman"/>
          <w:sz w:val="20"/>
          <w:szCs w:val="20"/>
          <w:lang w:eastAsia="x-none"/>
        </w:rPr>
      </w:pPr>
      <w:r w:rsidRPr="00B913D2">
        <w:rPr>
          <w:rFonts w:ascii="Times New Roman" w:eastAsia="Times New Roman" w:hAnsi="Times New Roman"/>
          <w:sz w:val="28"/>
          <w:szCs w:val="28"/>
          <w:lang w:eastAsia="ru-RU"/>
        </w:rPr>
        <w:t xml:space="preserve">до </w:t>
      </w:r>
      <w:proofErr w:type="spellStart"/>
      <w:r w:rsidRPr="00B913D2">
        <w:rPr>
          <w:rFonts w:ascii="Times New Roman" w:eastAsia="Times New Roman" w:hAnsi="Times New Roman"/>
          <w:sz w:val="28"/>
          <w:szCs w:val="28"/>
          <w:lang w:eastAsia="ru-RU"/>
        </w:rPr>
        <w:t>Комплексної</w:t>
      </w:r>
      <w:proofErr w:type="spellEnd"/>
      <w:r w:rsidRPr="00B913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П</w:t>
      </w:r>
      <w:proofErr w:type="spellStart"/>
      <w:r w:rsidRPr="00B913D2">
        <w:rPr>
          <w:rFonts w:ascii="Times New Roman" w:eastAsia="Times New Roman" w:hAnsi="Times New Roman"/>
          <w:sz w:val="28"/>
          <w:szCs w:val="28"/>
          <w:lang w:eastAsia="ru-RU"/>
        </w:rPr>
        <w:t>рограми</w:t>
      </w:r>
      <w:proofErr w:type="spellEnd"/>
      <w:r w:rsidRPr="00B913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913D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</w:t>
      </w:r>
      <w:proofErr w:type="gramEnd"/>
      <w:r w:rsidRPr="00B913D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ідвищення</w:t>
      </w:r>
      <w:proofErr w:type="spellEnd"/>
      <w:r w:rsidRPr="00B913D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B913D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конкурентоспроможності</w:t>
      </w:r>
      <w:proofErr w:type="spellEnd"/>
      <w:r w:rsidRPr="00B913D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B913D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Чернігівської</w:t>
      </w:r>
      <w:proofErr w:type="spellEnd"/>
      <w:r w:rsidRPr="00B913D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B913D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області</w:t>
      </w:r>
      <w:proofErr w:type="spellEnd"/>
      <w:r w:rsidRPr="00B913D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на 2021-2027 роки «</w:t>
      </w:r>
      <w:proofErr w:type="spellStart"/>
      <w:r w:rsidRPr="00B913D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Чернігівщина</w:t>
      </w:r>
      <w:proofErr w:type="spellEnd"/>
      <w:r w:rsidRPr="00B913D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B913D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конкурентоспроможна</w:t>
      </w:r>
      <w:proofErr w:type="spellEnd"/>
      <w:r w:rsidRPr="00B913D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»</w:t>
      </w:r>
    </w:p>
    <w:p w:rsidR="00952A0E" w:rsidRPr="00B913D2" w:rsidRDefault="00952A0E" w:rsidP="00952A0E">
      <w:pPr>
        <w:keepNext/>
        <w:autoSpaceDE w:val="0"/>
        <w:autoSpaceDN w:val="0"/>
        <w:spacing w:after="0" w:line="240" w:lineRule="auto"/>
        <w:ind w:left="5529" w:right="-1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52A0E" w:rsidRPr="00B913D2" w:rsidRDefault="00952A0E" w:rsidP="00952A0E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B913D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ПОРЯДОК </w:t>
      </w:r>
    </w:p>
    <w:p w:rsidR="00952A0E" w:rsidRPr="00B913D2" w:rsidRDefault="00952A0E" w:rsidP="00952A0E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913D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часткового відшкодування витрат підприємств області на участь у виставково-ярмаркових заходах на національному та міжнародному рівнях</w:t>
      </w:r>
      <w:r w:rsidRPr="00B913D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(далі – Порядок)</w:t>
      </w:r>
    </w:p>
    <w:p w:rsidR="00952A0E" w:rsidRPr="00854910" w:rsidRDefault="00952A0E" w:rsidP="00952A0E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val="uk-UA" w:eastAsia="ru-RU"/>
        </w:rPr>
      </w:pPr>
    </w:p>
    <w:p w:rsidR="00952A0E" w:rsidRPr="00B913D2" w:rsidRDefault="00952A0E" w:rsidP="00952A0E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B913D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Загальні положення</w:t>
      </w:r>
    </w:p>
    <w:p w:rsidR="00952A0E" w:rsidRPr="00B913D2" w:rsidRDefault="00952A0E" w:rsidP="00952A0E">
      <w:pPr>
        <w:shd w:val="clear" w:color="auto" w:fill="FFFFFF"/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913D2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1. Порядок визначає механізм використання коштів обласного бюджету, передбачених для часткового відшкодування витрат підприємств </w:t>
      </w:r>
      <w:r w:rsidRPr="00B913D2">
        <w:rPr>
          <w:rFonts w:ascii="Times New Roman" w:eastAsia="Times New Roman" w:hAnsi="Times New Roman"/>
          <w:sz w:val="28"/>
          <w:szCs w:val="28"/>
          <w:lang w:val="uk-UA" w:eastAsia="ru-RU"/>
        </w:rPr>
        <w:br/>
        <w:t>(юридичних осіб), які є суб’єктами малого та середнього підприємництва</w:t>
      </w:r>
      <w:r w:rsidRPr="00B913D2">
        <w:rPr>
          <w:rFonts w:ascii="Times New Roman" w:eastAsia="Times New Roman" w:hAnsi="Times New Roman"/>
          <w:sz w:val="28"/>
          <w:szCs w:val="28"/>
          <w:lang w:val="uk-UA" w:eastAsia="ru-RU"/>
        </w:rPr>
        <w:br/>
        <w:t xml:space="preserve">(далі – підприємства) на участь у виставково-ярмаркових заходах на національному та міжнародному рівнях (далі – часткове відшкодування), в рамках реалізації </w:t>
      </w:r>
      <w:r w:rsidRPr="00B913D2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заходів 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Комплексної </w:t>
      </w:r>
      <w:r w:rsidRPr="00B913D2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Програми підвищення конкурентоспроможності Чернігівської області на 2021-2027 роки «Чернігівщина конкурентоспроможна» </w:t>
      </w:r>
      <w:r w:rsidRPr="00B913D2">
        <w:rPr>
          <w:rFonts w:ascii="Times New Roman" w:eastAsia="Times New Roman" w:hAnsi="Times New Roman"/>
          <w:sz w:val="28"/>
          <w:szCs w:val="28"/>
          <w:lang w:val="uk-UA" w:eastAsia="ru-RU"/>
        </w:rPr>
        <w:t>(далі – Програма).</w:t>
      </w:r>
    </w:p>
    <w:p w:rsidR="00952A0E" w:rsidRPr="00B913D2" w:rsidRDefault="00952A0E" w:rsidP="00952A0E">
      <w:pPr>
        <w:shd w:val="clear" w:color="auto" w:fill="FFFFFF"/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913D2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2. Метою часткового відшкодування є підтримка місцевих товаровиробників, що сприятиме створенню нових робочих місць та просуванню продукції місцевого виробництва на національному та міжнародному рівнях.</w:t>
      </w:r>
    </w:p>
    <w:p w:rsidR="00952A0E" w:rsidRPr="00B913D2" w:rsidRDefault="00952A0E" w:rsidP="00952A0E">
      <w:pPr>
        <w:shd w:val="clear" w:color="auto" w:fill="FFFFFF"/>
        <w:tabs>
          <w:tab w:val="left" w:pos="71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913D2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3. Часткове відшкодування надається підприємству як фінансова підтримка на безповоротній основі один раз на відповідний календарний рік.</w:t>
      </w:r>
    </w:p>
    <w:p w:rsidR="00952A0E" w:rsidRPr="00B913D2" w:rsidRDefault="00952A0E" w:rsidP="00952A0E">
      <w:pPr>
        <w:shd w:val="clear" w:color="auto" w:fill="FFFFFF"/>
        <w:tabs>
          <w:tab w:val="left" w:pos="71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913D2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4. Головним розпорядником коштів обласного бюджету Програми з надання часткового відшкодування є Департамент розвитку економіки та сільського господарства Чернігівської обласної державної адміністрації </w:t>
      </w:r>
      <w:r w:rsidRPr="00B913D2">
        <w:rPr>
          <w:rFonts w:ascii="Times New Roman" w:eastAsia="Times New Roman" w:hAnsi="Times New Roman"/>
          <w:sz w:val="28"/>
          <w:szCs w:val="28"/>
          <w:lang w:val="uk-UA" w:eastAsia="ru-RU"/>
        </w:rPr>
        <w:br/>
        <w:t>(далі – головний розпорядник коштів).</w:t>
      </w:r>
    </w:p>
    <w:p w:rsidR="00952A0E" w:rsidRPr="00B913D2" w:rsidRDefault="00952A0E" w:rsidP="00952A0E">
      <w:pPr>
        <w:shd w:val="clear" w:color="auto" w:fill="FFFFFF"/>
        <w:tabs>
          <w:tab w:val="left" w:pos="71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913D2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5. Часткове відшкодування здійснюється через Державну організацію «Регіональний фонд підтримки підприємництва по Чернігівській області» (далі – одержувач).</w:t>
      </w:r>
    </w:p>
    <w:p w:rsidR="00952A0E" w:rsidRPr="00B913D2" w:rsidRDefault="00952A0E" w:rsidP="00952A0E">
      <w:pPr>
        <w:shd w:val="clear" w:color="auto" w:fill="FFFFFF"/>
        <w:tabs>
          <w:tab w:val="left" w:pos="710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913D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6. Часткове відшкодування здійснюється в межах бюджетних призначень на відповідний бюджетний рік. </w:t>
      </w:r>
    </w:p>
    <w:p w:rsidR="00952A0E" w:rsidRPr="00B913D2" w:rsidRDefault="00952A0E" w:rsidP="00952A0E">
      <w:pPr>
        <w:shd w:val="clear" w:color="auto" w:fill="FFFFFF"/>
        <w:tabs>
          <w:tab w:val="left" w:pos="710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913D2">
        <w:rPr>
          <w:rFonts w:ascii="Times New Roman" w:eastAsia="Times New Roman" w:hAnsi="Times New Roman"/>
          <w:sz w:val="28"/>
          <w:szCs w:val="28"/>
          <w:lang w:val="uk-UA" w:eastAsia="ru-RU"/>
        </w:rPr>
        <w:t>7. Частковому відшкодуванню підлягають фактичні витрати, що мають безпосереднє відношення до участі у виставково-ярмаркових заходах, а саме: реєстраційний (організаційний) внесок, оренда обладнання, оренда експозиційної площі, витрати на заочну участь (публікація у каталозі, участь у колективному стенді) (далі – фактичні витрати).</w:t>
      </w:r>
    </w:p>
    <w:p w:rsidR="00952A0E" w:rsidRPr="00B913D2" w:rsidRDefault="00952A0E" w:rsidP="00952A0E">
      <w:pPr>
        <w:shd w:val="clear" w:color="auto" w:fill="FFFFFF"/>
        <w:tabs>
          <w:tab w:val="left" w:pos="720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913D2">
        <w:rPr>
          <w:rFonts w:ascii="Times New Roman" w:eastAsia="Times New Roman" w:hAnsi="Times New Roman"/>
          <w:sz w:val="28"/>
          <w:szCs w:val="28"/>
          <w:lang w:val="uk-UA" w:eastAsia="ru-RU"/>
        </w:rPr>
        <w:t>8. Часткове відшкодування здійснюється у національній валюті України у розмірі 30 % від фактичних витрат, але в обсягах не більше: </w:t>
      </w:r>
    </w:p>
    <w:p w:rsidR="00952A0E" w:rsidRPr="00B913D2" w:rsidRDefault="00952A0E" w:rsidP="00952A0E">
      <w:pPr>
        <w:shd w:val="clear" w:color="auto" w:fill="FFFFFF"/>
        <w:tabs>
          <w:tab w:val="left" w:pos="72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913D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1) 50,0 тис. </w:t>
      </w:r>
      <w:proofErr w:type="spellStart"/>
      <w:r w:rsidRPr="00B913D2">
        <w:rPr>
          <w:rFonts w:ascii="Times New Roman" w:eastAsia="Times New Roman" w:hAnsi="Times New Roman"/>
          <w:sz w:val="28"/>
          <w:szCs w:val="28"/>
          <w:lang w:val="uk-UA" w:eastAsia="ru-RU"/>
        </w:rPr>
        <w:t>грн</w:t>
      </w:r>
      <w:proofErr w:type="spellEnd"/>
      <w:r w:rsidRPr="00B913D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 разі очної участі підприємства у виставково-ярмаркових заходах;</w:t>
      </w:r>
      <w:r w:rsidRPr="00B913D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952A0E" w:rsidRPr="00B913D2" w:rsidRDefault="00952A0E" w:rsidP="00952A0E">
      <w:pPr>
        <w:shd w:val="clear" w:color="auto" w:fill="FFFFFF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913D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2) 5,0 тис. </w:t>
      </w:r>
      <w:proofErr w:type="spellStart"/>
      <w:r w:rsidRPr="00B913D2">
        <w:rPr>
          <w:rFonts w:ascii="Times New Roman" w:eastAsia="Times New Roman" w:hAnsi="Times New Roman"/>
          <w:sz w:val="28"/>
          <w:szCs w:val="28"/>
          <w:lang w:val="uk-UA" w:eastAsia="ru-RU"/>
        </w:rPr>
        <w:t>грн</w:t>
      </w:r>
      <w:proofErr w:type="spellEnd"/>
      <w:r w:rsidRPr="00B913D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 разі заочної участі підприємства у виставково-ярмаркових заходах.</w:t>
      </w:r>
    </w:p>
    <w:p w:rsidR="00952A0E" w:rsidRPr="00B913D2" w:rsidRDefault="00952A0E" w:rsidP="00952A0E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913D2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У разі, якщо витрати були здійснені в іноземній валюті, сума часткового відшкодування обраховується </w:t>
      </w:r>
      <w:r w:rsidRPr="00B913D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за офіційним валютним (обмінним) курсом, встановленим Національним банком України, що діяв на</w:t>
      </w:r>
      <w:r w:rsidRPr="00B913D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дату подання заяви з повним пакетом документів. </w:t>
      </w:r>
    </w:p>
    <w:p w:rsidR="00952A0E" w:rsidRPr="00B913D2" w:rsidRDefault="00952A0E" w:rsidP="00952A0E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952A0E" w:rsidRPr="00B913D2" w:rsidRDefault="00952A0E" w:rsidP="00952A0E">
      <w:pPr>
        <w:shd w:val="clear" w:color="auto" w:fill="FFFFFF"/>
        <w:tabs>
          <w:tab w:val="left" w:pos="71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B913D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Умови надання часткового відшкодування</w:t>
      </w:r>
    </w:p>
    <w:p w:rsidR="00952A0E" w:rsidRPr="00B913D2" w:rsidRDefault="00952A0E" w:rsidP="00952A0E">
      <w:pPr>
        <w:shd w:val="clear" w:color="auto" w:fill="FFFFFF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913D2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9. Часткове відшкодування здійснюється на підставі рішення комісії з питань часткового відшкодування витрат підприємств на участь у виставково-ярмаркових заходах на національному та міжнародному рівнях (далі – Комісія).</w:t>
      </w:r>
    </w:p>
    <w:p w:rsidR="00952A0E" w:rsidRPr="00B913D2" w:rsidRDefault="00952A0E" w:rsidP="00952A0E">
      <w:pPr>
        <w:shd w:val="clear" w:color="auto" w:fill="FFFFFF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913D2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10. Створення та затвердження складу Комісії покладається на Чернігівську обласну державну адміністрацію.</w:t>
      </w:r>
    </w:p>
    <w:p w:rsidR="00952A0E" w:rsidRPr="00B913D2" w:rsidRDefault="00952A0E" w:rsidP="00952A0E">
      <w:pPr>
        <w:shd w:val="clear" w:color="auto" w:fill="FFFFFF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913D2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11. Засідання Комісії проводяться по мірі надходження від підприємств заяв з пакетом документів на отримання часткового відшкодування.</w:t>
      </w:r>
    </w:p>
    <w:p w:rsidR="00952A0E" w:rsidRPr="00B913D2" w:rsidRDefault="00952A0E" w:rsidP="00952A0E">
      <w:pPr>
        <w:shd w:val="clear" w:color="auto" w:fill="FFFFFF"/>
        <w:tabs>
          <w:tab w:val="left" w:pos="71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913D2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12. На часткове відшкодування мають право підприємства, які:</w:t>
      </w:r>
    </w:p>
    <w:p w:rsidR="00952A0E" w:rsidRPr="00B913D2" w:rsidRDefault="00952A0E" w:rsidP="00952A0E">
      <w:pPr>
        <w:tabs>
          <w:tab w:val="left" w:pos="426"/>
        </w:tabs>
        <w:autoSpaceDE w:val="0"/>
        <w:autoSpaceDN w:val="0"/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913D2">
        <w:rPr>
          <w:rFonts w:ascii="Times New Roman" w:eastAsia="Times New Roman" w:hAnsi="Times New Roman"/>
          <w:sz w:val="28"/>
          <w:szCs w:val="28"/>
          <w:lang w:val="uk-UA" w:eastAsia="ru-RU"/>
        </w:rPr>
        <w:t>1) є резидентами України та зареєстровані в Чернігівській області;</w:t>
      </w:r>
    </w:p>
    <w:p w:rsidR="00952A0E" w:rsidRPr="00B913D2" w:rsidRDefault="00952A0E" w:rsidP="00952A0E">
      <w:pPr>
        <w:tabs>
          <w:tab w:val="left" w:pos="426"/>
        </w:tabs>
        <w:autoSpaceDE w:val="0"/>
        <w:autoSpaceDN w:val="0"/>
        <w:spacing w:before="120"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B913D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2) здійснюють за місцем реєстрації незаборонену законодавством діяльність </w:t>
      </w:r>
      <w:r w:rsidRPr="00B913D2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за </w:t>
      </w:r>
      <w:r w:rsidRPr="00B913D2">
        <w:rPr>
          <w:rFonts w:ascii="Times New Roman" w:eastAsia="Times New Roman" w:hAnsi="Times New Roman"/>
          <w:sz w:val="28"/>
          <w:szCs w:val="28"/>
          <w:lang w:val="uk-UA" w:eastAsia="ru-RU"/>
        </w:rPr>
        <w:t>напрямами</w:t>
      </w:r>
      <w:r w:rsidRPr="00B913D2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(видами економічної діяльності)</w:t>
      </w:r>
      <w:r w:rsidRPr="00B913D2"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</w:p>
    <w:p w:rsidR="00952A0E" w:rsidRPr="00B913D2" w:rsidRDefault="00952A0E" w:rsidP="00952A0E">
      <w:pPr>
        <w:shd w:val="clear" w:color="auto" w:fill="FFFFFF"/>
        <w:tabs>
          <w:tab w:val="left" w:pos="426"/>
          <w:tab w:val="left" w:pos="900"/>
        </w:tabs>
        <w:autoSpaceDE w:val="0"/>
        <w:autoSpaceDN w:val="0"/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13D2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B913D2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Pr="00B913D2">
        <w:rPr>
          <w:rFonts w:ascii="Times New Roman" w:eastAsia="Times New Roman" w:hAnsi="Times New Roman"/>
          <w:sz w:val="28"/>
          <w:szCs w:val="28"/>
          <w:lang w:eastAsia="ru-RU"/>
        </w:rPr>
        <w:t>сільське</w:t>
      </w:r>
      <w:proofErr w:type="spellEnd"/>
      <w:r w:rsidRPr="00B913D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B913D2">
        <w:rPr>
          <w:rFonts w:ascii="Times New Roman" w:eastAsia="Times New Roman" w:hAnsi="Times New Roman"/>
          <w:sz w:val="28"/>
          <w:szCs w:val="28"/>
          <w:lang w:eastAsia="ru-RU"/>
        </w:rPr>
        <w:t>лісове</w:t>
      </w:r>
      <w:proofErr w:type="spellEnd"/>
      <w:r w:rsidRPr="00B913D2"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B913D2">
        <w:rPr>
          <w:rFonts w:ascii="Times New Roman" w:eastAsia="Times New Roman" w:hAnsi="Times New Roman"/>
          <w:sz w:val="28"/>
          <w:szCs w:val="28"/>
          <w:lang w:eastAsia="ru-RU"/>
        </w:rPr>
        <w:t>рибне</w:t>
      </w:r>
      <w:proofErr w:type="spellEnd"/>
      <w:r w:rsidRPr="00B913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913D2">
        <w:rPr>
          <w:rFonts w:ascii="Times New Roman" w:eastAsia="Times New Roman" w:hAnsi="Times New Roman"/>
          <w:sz w:val="28"/>
          <w:szCs w:val="28"/>
          <w:lang w:eastAsia="ru-RU"/>
        </w:rPr>
        <w:t>господарство</w:t>
      </w:r>
      <w:proofErr w:type="spellEnd"/>
      <w:r w:rsidRPr="00B913D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52A0E" w:rsidRPr="00B913D2" w:rsidRDefault="00952A0E" w:rsidP="00952A0E">
      <w:pPr>
        <w:shd w:val="clear" w:color="auto" w:fill="FFFFFF"/>
        <w:tabs>
          <w:tab w:val="left" w:pos="426"/>
          <w:tab w:val="left" w:pos="90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13D2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B913D2">
        <w:rPr>
          <w:rFonts w:ascii="Times New Roman" w:eastAsia="Times New Roman" w:hAnsi="Times New Roman"/>
          <w:sz w:val="28"/>
          <w:szCs w:val="28"/>
          <w:lang w:eastAsia="ru-RU"/>
        </w:rPr>
        <w:t>переробна</w:t>
      </w:r>
      <w:proofErr w:type="spellEnd"/>
      <w:r w:rsidRPr="00B913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913D2">
        <w:rPr>
          <w:rFonts w:ascii="Times New Roman" w:eastAsia="Times New Roman" w:hAnsi="Times New Roman"/>
          <w:sz w:val="28"/>
          <w:szCs w:val="28"/>
          <w:lang w:eastAsia="ru-RU"/>
        </w:rPr>
        <w:t>промисловісь</w:t>
      </w:r>
      <w:proofErr w:type="spellEnd"/>
      <w:r w:rsidRPr="00B913D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52A0E" w:rsidRPr="00B913D2" w:rsidRDefault="00952A0E" w:rsidP="00952A0E">
      <w:pPr>
        <w:shd w:val="clear" w:color="auto" w:fill="FFFFFF"/>
        <w:tabs>
          <w:tab w:val="left" w:pos="426"/>
          <w:tab w:val="left" w:pos="709"/>
        </w:tabs>
        <w:autoSpaceDE w:val="0"/>
        <w:autoSpaceDN w:val="0"/>
        <w:spacing w:after="0" w:line="240" w:lineRule="auto"/>
        <w:ind w:right="1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913D2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B913D2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- виробництво електроенергії з відновлювальних джерел енергії та відходів, альтернативних видів палива, виробництво опалювальних приладів, які працюють на твердому паливі, впровадження енергозберігаючих технологій;</w:t>
      </w:r>
    </w:p>
    <w:p w:rsidR="00952A0E" w:rsidRPr="00B913D2" w:rsidRDefault="00952A0E" w:rsidP="00952A0E">
      <w:pPr>
        <w:shd w:val="clear" w:color="auto" w:fill="FFFFFF"/>
        <w:tabs>
          <w:tab w:val="left" w:pos="426"/>
          <w:tab w:val="left" w:pos="84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913D2"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 w:rsidRPr="00B913D2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запровадження виробничих процесів з використанням місцевої сировини та відходів виробництва, організація переробки сміття;</w:t>
      </w:r>
    </w:p>
    <w:p w:rsidR="00952A0E" w:rsidRPr="00B913D2" w:rsidRDefault="00952A0E" w:rsidP="00952A0E">
      <w:pPr>
        <w:shd w:val="clear" w:color="auto" w:fill="FFFFFF"/>
        <w:tabs>
          <w:tab w:val="left" w:pos="426"/>
          <w:tab w:val="left" w:pos="90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13D2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B913D2">
        <w:rPr>
          <w:rFonts w:ascii="Times New Roman" w:eastAsia="Times New Roman" w:hAnsi="Times New Roman"/>
          <w:sz w:val="28"/>
          <w:szCs w:val="28"/>
          <w:lang w:eastAsia="ru-RU"/>
        </w:rPr>
        <w:t>будівництво</w:t>
      </w:r>
      <w:proofErr w:type="spellEnd"/>
      <w:r w:rsidRPr="00B913D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52A0E" w:rsidRPr="00B913D2" w:rsidRDefault="00952A0E" w:rsidP="00952A0E">
      <w:pPr>
        <w:shd w:val="clear" w:color="auto" w:fill="FFFFFF"/>
        <w:tabs>
          <w:tab w:val="left" w:pos="426"/>
          <w:tab w:val="left" w:pos="90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13D2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B913D2">
        <w:rPr>
          <w:rFonts w:ascii="Times New Roman" w:eastAsia="Times New Roman" w:hAnsi="Times New Roman"/>
          <w:sz w:val="28"/>
          <w:szCs w:val="28"/>
          <w:lang w:eastAsia="ru-RU"/>
        </w:rPr>
        <w:t>інформація</w:t>
      </w:r>
      <w:proofErr w:type="spellEnd"/>
      <w:r w:rsidRPr="00B913D2"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B913D2">
        <w:rPr>
          <w:rFonts w:ascii="Times New Roman" w:eastAsia="Times New Roman" w:hAnsi="Times New Roman"/>
          <w:sz w:val="28"/>
          <w:szCs w:val="28"/>
          <w:lang w:eastAsia="ru-RU"/>
        </w:rPr>
        <w:t>телекомунікації</w:t>
      </w:r>
      <w:proofErr w:type="spellEnd"/>
      <w:r w:rsidRPr="00B913D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52A0E" w:rsidRPr="00B913D2" w:rsidRDefault="00952A0E" w:rsidP="00952A0E">
      <w:pPr>
        <w:tabs>
          <w:tab w:val="left" w:pos="426"/>
          <w:tab w:val="left" w:pos="900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13D2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B913D2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Pr="00B913D2">
        <w:rPr>
          <w:rFonts w:ascii="Times New Roman" w:eastAsia="Times New Roman" w:hAnsi="Times New Roman"/>
          <w:sz w:val="28"/>
          <w:szCs w:val="28"/>
          <w:lang w:eastAsia="ru-RU"/>
        </w:rPr>
        <w:t>охорона</w:t>
      </w:r>
      <w:proofErr w:type="spellEnd"/>
      <w:r w:rsidRPr="00B913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913D2">
        <w:rPr>
          <w:rFonts w:ascii="Times New Roman" w:eastAsia="Times New Roman" w:hAnsi="Times New Roman"/>
          <w:sz w:val="28"/>
          <w:szCs w:val="28"/>
          <w:lang w:eastAsia="ru-RU"/>
        </w:rPr>
        <w:t>здоров’я</w:t>
      </w:r>
      <w:proofErr w:type="spellEnd"/>
      <w:r w:rsidRPr="00B913D2"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B913D2">
        <w:rPr>
          <w:rFonts w:ascii="Times New Roman" w:eastAsia="Times New Roman" w:hAnsi="Times New Roman"/>
          <w:sz w:val="28"/>
          <w:szCs w:val="28"/>
          <w:lang w:eastAsia="ru-RU"/>
        </w:rPr>
        <w:t>надання</w:t>
      </w:r>
      <w:proofErr w:type="spellEnd"/>
      <w:r w:rsidRPr="00B913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913D2">
        <w:rPr>
          <w:rFonts w:ascii="Times New Roman" w:eastAsia="Times New Roman" w:hAnsi="Times New Roman"/>
          <w:sz w:val="28"/>
          <w:szCs w:val="28"/>
          <w:lang w:eastAsia="ru-RU"/>
        </w:rPr>
        <w:t>соц</w:t>
      </w:r>
      <w:proofErr w:type="gramEnd"/>
      <w:r w:rsidRPr="00B913D2">
        <w:rPr>
          <w:rFonts w:ascii="Times New Roman" w:eastAsia="Times New Roman" w:hAnsi="Times New Roman"/>
          <w:sz w:val="28"/>
          <w:szCs w:val="28"/>
          <w:lang w:eastAsia="ru-RU"/>
        </w:rPr>
        <w:t>іальної</w:t>
      </w:r>
      <w:proofErr w:type="spellEnd"/>
      <w:r w:rsidRPr="00B913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913D2">
        <w:rPr>
          <w:rFonts w:ascii="Times New Roman" w:eastAsia="Times New Roman" w:hAnsi="Times New Roman"/>
          <w:sz w:val="28"/>
          <w:szCs w:val="28"/>
          <w:lang w:eastAsia="ru-RU"/>
        </w:rPr>
        <w:t>допомоги</w:t>
      </w:r>
      <w:proofErr w:type="spellEnd"/>
      <w:r w:rsidRPr="00B913D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52A0E" w:rsidRPr="00B913D2" w:rsidRDefault="00952A0E" w:rsidP="00952A0E">
      <w:pPr>
        <w:shd w:val="clear" w:color="auto" w:fill="FFFFFF"/>
        <w:tabs>
          <w:tab w:val="left" w:pos="426"/>
          <w:tab w:val="left" w:pos="900"/>
        </w:tabs>
        <w:autoSpaceDE w:val="0"/>
        <w:autoSpaceDN w:val="0"/>
        <w:spacing w:after="0" w:line="240" w:lineRule="auto"/>
        <w:ind w:right="1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13D2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B913D2">
        <w:rPr>
          <w:rFonts w:ascii="Times New Roman" w:eastAsia="Times New Roman" w:hAnsi="Times New Roman"/>
          <w:sz w:val="28"/>
          <w:szCs w:val="28"/>
          <w:lang w:eastAsia="ru-RU"/>
        </w:rPr>
        <w:t>тимчасове</w:t>
      </w:r>
      <w:proofErr w:type="spellEnd"/>
      <w:r w:rsidRPr="00B913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913D2">
        <w:rPr>
          <w:rFonts w:ascii="Times New Roman" w:eastAsia="Times New Roman" w:hAnsi="Times New Roman"/>
          <w:sz w:val="28"/>
          <w:szCs w:val="28"/>
          <w:lang w:eastAsia="ru-RU"/>
        </w:rPr>
        <w:t>розміщення</w:t>
      </w:r>
      <w:proofErr w:type="spellEnd"/>
      <w:r w:rsidRPr="00B913D2">
        <w:rPr>
          <w:rFonts w:ascii="Times New Roman" w:eastAsia="Times New Roman" w:hAnsi="Times New Roman"/>
          <w:sz w:val="28"/>
          <w:szCs w:val="28"/>
          <w:lang w:eastAsia="ru-RU"/>
        </w:rPr>
        <w:t xml:space="preserve"> й </w:t>
      </w:r>
      <w:proofErr w:type="spellStart"/>
      <w:r w:rsidRPr="00B913D2">
        <w:rPr>
          <w:rFonts w:ascii="Times New Roman" w:eastAsia="Times New Roman" w:hAnsi="Times New Roman"/>
          <w:sz w:val="28"/>
          <w:szCs w:val="28"/>
          <w:lang w:eastAsia="ru-RU"/>
        </w:rPr>
        <w:t>організація</w:t>
      </w:r>
      <w:proofErr w:type="spellEnd"/>
      <w:r w:rsidRPr="00B913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913D2">
        <w:rPr>
          <w:rFonts w:ascii="Times New Roman" w:eastAsia="Times New Roman" w:hAnsi="Times New Roman"/>
          <w:sz w:val="28"/>
          <w:szCs w:val="28"/>
          <w:lang w:eastAsia="ru-RU"/>
        </w:rPr>
        <w:t>харчування</w:t>
      </w:r>
      <w:proofErr w:type="spellEnd"/>
      <w:r w:rsidRPr="00B913D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52A0E" w:rsidRPr="00B913D2" w:rsidRDefault="00952A0E" w:rsidP="00952A0E">
      <w:pPr>
        <w:shd w:val="clear" w:color="auto" w:fill="FFFFFF"/>
        <w:tabs>
          <w:tab w:val="left" w:pos="426"/>
          <w:tab w:val="left" w:pos="900"/>
        </w:tabs>
        <w:autoSpaceDE w:val="0"/>
        <w:autoSpaceDN w:val="0"/>
        <w:spacing w:after="0" w:line="240" w:lineRule="auto"/>
        <w:ind w:right="1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13D2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B913D2">
        <w:rPr>
          <w:rFonts w:ascii="Times New Roman" w:eastAsia="Times New Roman" w:hAnsi="Times New Roman"/>
          <w:sz w:val="28"/>
          <w:szCs w:val="28"/>
          <w:lang w:eastAsia="ru-RU"/>
        </w:rPr>
        <w:t>туристична</w:t>
      </w:r>
      <w:proofErr w:type="spellEnd"/>
      <w:r w:rsidRPr="00B913D2">
        <w:rPr>
          <w:rFonts w:ascii="Times New Roman" w:eastAsia="Times New Roman" w:hAnsi="Times New Roman"/>
          <w:sz w:val="28"/>
          <w:szCs w:val="28"/>
          <w:lang w:eastAsia="ru-RU"/>
        </w:rPr>
        <w:t xml:space="preserve"> сфера;</w:t>
      </w:r>
    </w:p>
    <w:p w:rsidR="00952A0E" w:rsidRPr="00B913D2" w:rsidRDefault="00952A0E" w:rsidP="00952A0E">
      <w:pPr>
        <w:shd w:val="clear" w:color="auto" w:fill="FFFFFF"/>
        <w:tabs>
          <w:tab w:val="left" w:pos="426"/>
          <w:tab w:val="left" w:pos="900"/>
        </w:tabs>
        <w:autoSpaceDE w:val="0"/>
        <w:autoSpaceDN w:val="0"/>
        <w:spacing w:after="0" w:line="240" w:lineRule="auto"/>
        <w:ind w:right="1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13D2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B913D2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Pr="00B913D2">
        <w:rPr>
          <w:rFonts w:ascii="Times New Roman" w:eastAsia="Times New Roman" w:hAnsi="Times New Roman"/>
          <w:sz w:val="28"/>
          <w:szCs w:val="28"/>
          <w:lang w:eastAsia="ru-RU"/>
        </w:rPr>
        <w:t>мистецтво</w:t>
      </w:r>
      <w:proofErr w:type="spellEnd"/>
      <w:r w:rsidRPr="00B913D2">
        <w:rPr>
          <w:rFonts w:ascii="Times New Roman" w:eastAsia="Times New Roman" w:hAnsi="Times New Roman"/>
          <w:sz w:val="28"/>
          <w:szCs w:val="28"/>
          <w:lang w:eastAsia="ru-RU"/>
        </w:rPr>
        <w:t xml:space="preserve">, спорт, </w:t>
      </w:r>
      <w:proofErr w:type="spellStart"/>
      <w:r w:rsidRPr="00B913D2">
        <w:rPr>
          <w:rFonts w:ascii="Times New Roman" w:eastAsia="Times New Roman" w:hAnsi="Times New Roman"/>
          <w:sz w:val="28"/>
          <w:szCs w:val="28"/>
          <w:lang w:eastAsia="ru-RU"/>
        </w:rPr>
        <w:t>розваги</w:t>
      </w:r>
      <w:proofErr w:type="spellEnd"/>
      <w:r w:rsidRPr="00B913D2"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B913D2">
        <w:rPr>
          <w:rFonts w:ascii="Times New Roman" w:eastAsia="Times New Roman" w:hAnsi="Times New Roman"/>
          <w:sz w:val="28"/>
          <w:szCs w:val="28"/>
          <w:lang w:eastAsia="ru-RU"/>
        </w:rPr>
        <w:t>відпочинок</w:t>
      </w:r>
      <w:proofErr w:type="spellEnd"/>
      <w:r w:rsidRPr="00B913D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52A0E" w:rsidRPr="00B913D2" w:rsidRDefault="00952A0E" w:rsidP="00952A0E">
      <w:pPr>
        <w:shd w:val="clear" w:color="auto" w:fill="FFFFFF"/>
        <w:tabs>
          <w:tab w:val="left" w:pos="71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913D2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B913D2">
        <w:rPr>
          <w:rFonts w:ascii="Times New Roman" w:eastAsia="Times New Roman" w:hAnsi="Times New Roman"/>
          <w:sz w:val="28"/>
          <w:szCs w:val="28"/>
          <w:lang w:eastAsia="ru-RU"/>
        </w:rPr>
        <w:t>надання</w:t>
      </w:r>
      <w:proofErr w:type="spellEnd"/>
      <w:r w:rsidRPr="00B913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913D2">
        <w:rPr>
          <w:rFonts w:ascii="Times New Roman" w:eastAsia="Times New Roman" w:hAnsi="Times New Roman"/>
          <w:sz w:val="28"/>
          <w:szCs w:val="28"/>
          <w:lang w:eastAsia="ru-RU"/>
        </w:rPr>
        <w:t>платних</w:t>
      </w:r>
      <w:proofErr w:type="spellEnd"/>
      <w:r w:rsidRPr="00B913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913D2">
        <w:rPr>
          <w:rFonts w:ascii="Times New Roman" w:eastAsia="Times New Roman" w:hAnsi="Times New Roman"/>
          <w:sz w:val="28"/>
          <w:szCs w:val="28"/>
          <w:lang w:eastAsia="ru-RU"/>
        </w:rPr>
        <w:t>послуг</w:t>
      </w:r>
      <w:proofErr w:type="spellEnd"/>
      <w:r w:rsidRPr="00B913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913D2">
        <w:rPr>
          <w:rFonts w:ascii="Times New Roman" w:eastAsia="Times New Roman" w:hAnsi="Times New Roman"/>
          <w:sz w:val="28"/>
          <w:szCs w:val="28"/>
          <w:lang w:eastAsia="ru-RU"/>
        </w:rPr>
        <w:t>населенню</w:t>
      </w:r>
      <w:proofErr w:type="spellEnd"/>
      <w:r w:rsidRPr="00B913D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B913D2">
        <w:rPr>
          <w:rFonts w:ascii="Times New Roman" w:eastAsia="Times New Roman" w:hAnsi="Times New Roman"/>
          <w:sz w:val="28"/>
          <w:szCs w:val="28"/>
          <w:lang w:eastAsia="ru-RU"/>
        </w:rPr>
        <w:t>зокрема</w:t>
      </w:r>
      <w:proofErr w:type="spellEnd"/>
      <w:r w:rsidRPr="00B913D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B913D2">
        <w:rPr>
          <w:rFonts w:ascii="Times New Roman" w:eastAsia="Times New Roman" w:hAnsi="Times New Roman"/>
          <w:sz w:val="28"/>
          <w:szCs w:val="28"/>
          <w:lang w:eastAsia="ru-RU"/>
        </w:rPr>
        <w:t>транспортних</w:t>
      </w:r>
      <w:proofErr w:type="spellEnd"/>
      <w:r w:rsidRPr="00B913D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B913D2">
        <w:rPr>
          <w:rFonts w:ascii="Times New Roman" w:eastAsia="Times New Roman" w:hAnsi="Times New Roman"/>
          <w:sz w:val="28"/>
          <w:szCs w:val="28"/>
          <w:lang w:eastAsia="ru-RU"/>
        </w:rPr>
        <w:t>побутових</w:t>
      </w:r>
      <w:proofErr w:type="spellEnd"/>
      <w:r w:rsidRPr="00B913D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B913D2">
        <w:rPr>
          <w:rFonts w:ascii="Times New Roman" w:eastAsia="Times New Roman" w:hAnsi="Times New Roman"/>
          <w:sz w:val="28"/>
          <w:szCs w:val="28"/>
          <w:lang w:eastAsia="ru-RU"/>
        </w:rPr>
        <w:t>посередницьких</w:t>
      </w:r>
      <w:proofErr w:type="spellEnd"/>
      <w:r w:rsidRPr="00B913D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B913D2">
        <w:rPr>
          <w:rFonts w:ascii="Times New Roman" w:eastAsia="Times New Roman" w:hAnsi="Times New Roman"/>
          <w:sz w:val="28"/>
          <w:szCs w:val="28"/>
          <w:lang w:eastAsia="ru-RU"/>
        </w:rPr>
        <w:t>інформаційно-консультаційних</w:t>
      </w:r>
      <w:proofErr w:type="spellEnd"/>
      <w:r w:rsidRPr="00B913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913D2">
        <w:rPr>
          <w:rFonts w:ascii="Times New Roman" w:eastAsia="Times New Roman" w:hAnsi="Times New Roman"/>
          <w:sz w:val="28"/>
          <w:szCs w:val="28"/>
          <w:lang w:eastAsia="ru-RU"/>
        </w:rPr>
        <w:t>тощо</w:t>
      </w:r>
      <w:proofErr w:type="spellEnd"/>
      <w:r w:rsidRPr="00B913D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52A0E" w:rsidRPr="00B913D2" w:rsidRDefault="00952A0E" w:rsidP="00952A0E">
      <w:pPr>
        <w:shd w:val="clear" w:color="auto" w:fill="FFFFFF"/>
        <w:tabs>
          <w:tab w:val="left" w:pos="72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13D2"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proofErr w:type="spellStart"/>
      <w:r w:rsidRPr="00B913D2">
        <w:rPr>
          <w:rFonts w:ascii="Times New Roman" w:eastAsia="Times New Roman" w:hAnsi="Times New Roman"/>
          <w:sz w:val="28"/>
          <w:szCs w:val="28"/>
          <w:lang w:eastAsia="ru-RU"/>
        </w:rPr>
        <w:t>проводять</w:t>
      </w:r>
      <w:proofErr w:type="spellEnd"/>
      <w:r w:rsidRPr="00B913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913D2">
        <w:rPr>
          <w:rFonts w:ascii="Times New Roman" w:eastAsia="Times New Roman" w:hAnsi="Times New Roman"/>
          <w:sz w:val="28"/>
          <w:szCs w:val="28"/>
          <w:lang w:eastAsia="ru-RU"/>
        </w:rPr>
        <w:t>господарську</w:t>
      </w:r>
      <w:proofErr w:type="spellEnd"/>
      <w:r w:rsidRPr="00B913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913D2">
        <w:rPr>
          <w:rFonts w:ascii="Times New Roman" w:eastAsia="Times New Roman" w:hAnsi="Times New Roman"/>
          <w:sz w:val="28"/>
          <w:szCs w:val="28"/>
          <w:lang w:eastAsia="ru-RU"/>
        </w:rPr>
        <w:t>діяльність</w:t>
      </w:r>
      <w:proofErr w:type="spellEnd"/>
      <w:r w:rsidRPr="00B913D2">
        <w:rPr>
          <w:rFonts w:ascii="Times New Roman" w:eastAsia="Times New Roman" w:hAnsi="Times New Roman"/>
          <w:sz w:val="28"/>
          <w:szCs w:val="28"/>
          <w:lang w:eastAsia="ru-RU"/>
        </w:rPr>
        <w:t xml:space="preserve"> не </w:t>
      </w:r>
      <w:proofErr w:type="spellStart"/>
      <w:r w:rsidRPr="00B913D2">
        <w:rPr>
          <w:rFonts w:ascii="Times New Roman" w:eastAsia="Times New Roman" w:hAnsi="Times New Roman"/>
          <w:sz w:val="28"/>
          <w:szCs w:val="28"/>
          <w:lang w:eastAsia="ru-RU"/>
        </w:rPr>
        <w:t>менше</w:t>
      </w:r>
      <w:proofErr w:type="spellEnd"/>
      <w:r w:rsidRPr="00B913D2">
        <w:rPr>
          <w:rFonts w:ascii="Times New Roman" w:eastAsia="Times New Roman" w:hAnsi="Times New Roman"/>
          <w:sz w:val="28"/>
          <w:szCs w:val="28"/>
          <w:lang w:eastAsia="ru-RU"/>
        </w:rPr>
        <w:t xml:space="preserve"> 12 </w:t>
      </w:r>
      <w:proofErr w:type="spellStart"/>
      <w:r w:rsidRPr="00B913D2">
        <w:rPr>
          <w:rFonts w:ascii="Times New Roman" w:eastAsia="Times New Roman" w:hAnsi="Times New Roman"/>
          <w:sz w:val="28"/>
          <w:szCs w:val="28"/>
          <w:lang w:eastAsia="ru-RU"/>
        </w:rPr>
        <w:t>місяці</w:t>
      </w:r>
      <w:proofErr w:type="gramStart"/>
      <w:r w:rsidRPr="00B913D2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spellEnd"/>
      <w:proofErr w:type="gramEnd"/>
      <w:r w:rsidRPr="00B913D2">
        <w:rPr>
          <w:rFonts w:ascii="Times New Roman" w:eastAsia="Times New Roman" w:hAnsi="Times New Roman"/>
          <w:sz w:val="28"/>
          <w:szCs w:val="28"/>
          <w:lang w:eastAsia="ru-RU"/>
        </w:rPr>
        <w:t xml:space="preserve">, в тому </w:t>
      </w:r>
      <w:proofErr w:type="spellStart"/>
      <w:r w:rsidRPr="00B913D2">
        <w:rPr>
          <w:rFonts w:ascii="Times New Roman" w:eastAsia="Times New Roman" w:hAnsi="Times New Roman"/>
          <w:sz w:val="28"/>
          <w:szCs w:val="28"/>
          <w:lang w:eastAsia="ru-RU"/>
        </w:rPr>
        <w:t>числі</w:t>
      </w:r>
      <w:proofErr w:type="spellEnd"/>
      <w:r w:rsidRPr="00B913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913D2">
        <w:rPr>
          <w:rFonts w:ascii="Times New Roman" w:eastAsia="Times New Roman" w:hAnsi="Times New Roman"/>
          <w:sz w:val="28"/>
          <w:szCs w:val="28"/>
          <w:lang w:eastAsia="ru-RU"/>
        </w:rPr>
        <w:t>прибуткову</w:t>
      </w:r>
      <w:proofErr w:type="spellEnd"/>
      <w:r w:rsidRPr="00B913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913D2">
        <w:rPr>
          <w:rFonts w:ascii="Times New Roman" w:eastAsia="Times New Roman" w:hAnsi="Times New Roman"/>
          <w:sz w:val="28"/>
          <w:szCs w:val="28"/>
          <w:lang w:eastAsia="ru-RU"/>
        </w:rPr>
        <w:t>діяльність</w:t>
      </w:r>
      <w:proofErr w:type="spellEnd"/>
      <w:r w:rsidRPr="00B913D2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proofErr w:type="spellStart"/>
      <w:r w:rsidRPr="00B913D2">
        <w:rPr>
          <w:rFonts w:ascii="Times New Roman" w:eastAsia="Times New Roman" w:hAnsi="Times New Roman"/>
          <w:sz w:val="28"/>
          <w:szCs w:val="28"/>
          <w:lang w:eastAsia="ru-RU"/>
        </w:rPr>
        <w:t>останньому</w:t>
      </w:r>
      <w:proofErr w:type="spellEnd"/>
      <w:r w:rsidRPr="00B913D2">
        <w:rPr>
          <w:rFonts w:ascii="Times New Roman" w:eastAsia="Times New Roman" w:hAnsi="Times New Roman"/>
          <w:sz w:val="28"/>
          <w:szCs w:val="28"/>
          <w:lang w:eastAsia="ru-RU"/>
        </w:rPr>
        <w:t xml:space="preserve"> календарному </w:t>
      </w:r>
      <w:proofErr w:type="spellStart"/>
      <w:r w:rsidRPr="00B913D2">
        <w:rPr>
          <w:rFonts w:ascii="Times New Roman" w:eastAsia="Times New Roman" w:hAnsi="Times New Roman"/>
          <w:sz w:val="28"/>
          <w:szCs w:val="28"/>
          <w:lang w:eastAsia="ru-RU"/>
        </w:rPr>
        <w:t>році</w:t>
      </w:r>
      <w:proofErr w:type="spellEnd"/>
      <w:r w:rsidRPr="00B913D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52A0E" w:rsidRPr="00B913D2" w:rsidRDefault="00952A0E" w:rsidP="00952A0E">
      <w:pPr>
        <w:shd w:val="clear" w:color="auto" w:fill="FFFFFF"/>
        <w:tabs>
          <w:tab w:val="left" w:pos="72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913D2">
        <w:rPr>
          <w:rFonts w:ascii="Times New Roman" w:eastAsia="Times New Roman" w:hAnsi="Times New Roman"/>
          <w:sz w:val="28"/>
          <w:szCs w:val="28"/>
          <w:lang w:val="uk-UA" w:eastAsia="ru-RU"/>
        </w:rPr>
        <w:t>3) не визнані банкрутами або стосовно яких не порушено справу про банкрутство, не перебувають у стадії припинення діяльності;</w:t>
      </w:r>
    </w:p>
    <w:p w:rsidR="00952A0E" w:rsidRPr="00B913D2" w:rsidRDefault="00952A0E" w:rsidP="00952A0E">
      <w:pPr>
        <w:shd w:val="clear" w:color="auto" w:fill="FFFFFF"/>
        <w:tabs>
          <w:tab w:val="left" w:pos="72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913D2">
        <w:rPr>
          <w:rFonts w:ascii="Times New Roman" w:eastAsia="Times New Roman" w:hAnsi="Times New Roman"/>
          <w:sz w:val="28"/>
          <w:szCs w:val="28"/>
          <w:lang w:val="uk-UA" w:eastAsia="ru-RU"/>
        </w:rPr>
        <w:t>4) не отримували відшкодування витрат на участь у виставково-ярмаркових заходах за рахунок коштів місцевих бюджетів у поточному році;</w:t>
      </w:r>
    </w:p>
    <w:p w:rsidR="00952A0E" w:rsidRPr="00B913D2" w:rsidRDefault="00952A0E" w:rsidP="00952A0E">
      <w:pPr>
        <w:shd w:val="clear" w:color="auto" w:fill="FFFFFF"/>
        <w:tabs>
          <w:tab w:val="left" w:pos="72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913D2">
        <w:rPr>
          <w:rFonts w:ascii="Times New Roman" w:eastAsia="Times New Roman" w:hAnsi="Times New Roman"/>
          <w:sz w:val="28"/>
          <w:szCs w:val="28"/>
          <w:lang w:val="uk-UA" w:eastAsia="ru-RU"/>
        </w:rPr>
        <w:t>5) не мають заборгованості перед державним (місцевим) бюджетом та Пенсійним фондом України;</w:t>
      </w:r>
    </w:p>
    <w:p w:rsidR="00952A0E" w:rsidRPr="00B913D2" w:rsidRDefault="00952A0E" w:rsidP="00952A0E">
      <w:pPr>
        <w:shd w:val="clear" w:color="auto" w:fill="FFFFFF"/>
        <w:tabs>
          <w:tab w:val="left" w:pos="72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913D2">
        <w:rPr>
          <w:rFonts w:ascii="Times New Roman" w:eastAsia="Times New Roman" w:hAnsi="Times New Roman"/>
          <w:sz w:val="28"/>
          <w:szCs w:val="28"/>
          <w:lang w:val="uk-UA" w:eastAsia="ru-RU"/>
        </w:rPr>
        <w:t>6) не мають заборгованості із виплати заробітної плати;</w:t>
      </w:r>
    </w:p>
    <w:p w:rsidR="00952A0E" w:rsidRPr="00B913D2" w:rsidRDefault="00952A0E" w:rsidP="00952A0E">
      <w:pPr>
        <w:shd w:val="clear" w:color="auto" w:fill="FFFFFF"/>
        <w:tabs>
          <w:tab w:val="left" w:pos="72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913D2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7) рівень середньомісячної заробітної плати працівників на дату подання заяви перевищує 1,5 розміри мінімальної заробітної плати, встановленої законом України про Державний бюджет на відповідний рік.</w:t>
      </w:r>
    </w:p>
    <w:p w:rsidR="00952A0E" w:rsidRPr="00B913D2" w:rsidRDefault="00952A0E" w:rsidP="00952A0E">
      <w:pPr>
        <w:shd w:val="clear" w:color="auto" w:fill="FFFFFF"/>
        <w:tabs>
          <w:tab w:val="left" w:pos="72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913D2">
        <w:rPr>
          <w:rFonts w:ascii="Times New Roman" w:eastAsia="Times New Roman" w:hAnsi="Times New Roman"/>
          <w:sz w:val="28"/>
          <w:szCs w:val="28"/>
          <w:lang w:val="uk-UA" w:eastAsia="ru-RU"/>
        </w:rPr>
        <w:t>13. Для отримання часткового відшкодування підприємство за фактом участі у виставково-ярмарковому заході протягом 30 (тридцяти) календарних днів подає головному розпоряднику коштів такі документи:</w:t>
      </w:r>
    </w:p>
    <w:p w:rsidR="00952A0E" w:rsidRPr="00B913D2" w:rsidRDefault="00952A0E" w:rsidP="00952A0E">
      <w:pPr>
        <w:shd w:val="clear" w:color="auto" w:fill="FFFFFF"/>
        <w:tabs>
          <w:tab w:val="left" w:pos="72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913D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1) </w:t>
      </w:r>
      <w:r w:rsidRPr="00B913D2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супровідний лист на адресу Департаменту розвитку економіки та сільського господарства Чернігівської </w:t>
      </w:r>
      <w:r w:rsidRPr="00B913D2">
        <w:rPr>
          <w:rFonts w:ascii="Times New Roman" w:eastAsia="Times New Roman" w:hAnsi="Times New Roman"/>
          <w:sz w:val="28"/>
          <w:szCs w:val="28"/>
          <w:lang w:val="uk-UA" w:eastAsia="ru-RU"/>
        </w:rPr>
        <w:t>обласної державної адміністрації;</w:t>
      </w:r>
    </w:p>
    <w:p w:rsidR="00952A0E" w:rsidRPr="00B913D2" w:rsidRDefault="00952A0E" w:rsidP="00952A0E">
      <w:pPr>
        <w:shd w:val="clear" w:color="auto" w:fill="FFFFFF"/>
        <w:tabs>
          <w:tab w:val="left" w:pos="72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913D2">
        <w:rPr>
          <w:rFonts w:ascii="Times New Roman" w:eastAsia="Times New Roman" w:hAnsi="Times New Roman"/>
          <w:sz w:val="28"/>
          <w:szCs w:val="28"/>
          <w:lang w:val="uk-UA" w:eastAsia="ru-RU"/>
        </w:rPr>
        <w:t>2) письмову заяву для отримання часткового відшкодування та інформаційний лист до заяви згідно з додатками 1, 2 до цього Порядку;</w:t>
      </w:r>
    </w:p>
    <w:p w:rsidR="00952A0E" w:rsidRPr="00B913D2" w:rsidRDefault="00952A0E" w:rsidP="00952A0E">
      <w:pPr>
        <w:shd w:val="clear" w:color="auto" w:fill="FFFFFF"/>
        <w:tabs>
          <w:tab w:val="left" w:pos="72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913D2">
        <w:rPr>
          <w:rFonts w:ascii="Times New Roman" w:eastAsia="Times New Roman" w:hAnsi="Times New Roman"/>
          <w:sz w:val="28"/>
          <w:szCs w:val="28"/>
          <w:lang w:val="uk-UA" w:eastAsia="ru-RU"/>
        </w:rPr>
        <w:t>3) копії платіжних документів (завірені підписом керівника підприємства) про оплату витрат щодо участі у виставково-ярмаркових заходах, а саме: реєстраційного (організаційного) внеску, оренди обладнання, оренди експозиційної площі, витрат на заочну участь (публікація у каталозі, участь у колективному стенді);</w:t>
      </w:r>
    </w:p>
    <w:p w:rsidR="00952A0E" w:rsidRPr="00B913D2" w:rsidRDefault="00952A0E" w:rsidP="00952A0E">
      <w:pPr>
        <w:shd w:val="clear" w:color="auto" w:fill="FFFFFF"/>
        <w:tabs>
          <w:tab w:val="left" w:pos="72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913D2">
        <w:rPr>
          <w:rFonts w:ascii="Times New Roman" w:eastAsia="Times New Roman" w:hAnsi="Times New Roman"/>
          <w:sz w:val="28"/>
          <w:szCs w:val="28"/>
          <w:lang w:val="uk-UA" w:eastAsia="ru-RU"/>
        </w:rPr>
        <w:t>4) копію акту виконаних робіт (завірену підписом керівника підприємства) з участі у виставково-ярмаркових заходах (на національному рівні);</w:t>
      </w:r>
    </w:p>
    <w:p w:rsidR="00952A0E" w:rsidRPr="00B913D2" w:rsidRDefault="00952A0E" w:rsidP="00952A0E">
      <w:pPr>
        <w:shd w:val="clear" w:color="auto" w:fill="FFFFFF"/>
        <w:tabs>
          <w:tab w:val="left" w:pos="72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913D2">
        <w:rPr>
          <w:rFonts w:ascii="Times New Roman" w:eastAsia="Times New Roman" w:hAnsi="Times New Roman"/>
          <w:sz w:val="28"/>
          <w:szCs w:val="28"/>
          <w:lang w:val="uk-UA" w:eastAsia="ru-RU"/>
        </w:rPr>
        <w:t>5) копію договору (завірену підписом керівника підприємства) про участь у виставково-ярмаркових заходах, укладеного з організатором заходу; у разі участі у заходах, що проведені за межами України – копію договору, перекладеного на державну мову у бюро перекладів, викладеного на бланку, завіреному підписом перекладача та печаткою бюро;</w:t>
      </w:r>
    </w:p>
    <w:p w:rsidR="00952A0E" w:rsidRPr="00B913D2" w:rsidRDefault="00952A0E" w:rsidP="00952A0E">
      <w:pPr>
        <w:shd w:val="clear" w:color="auto" w:fill="FFFFFF"/>
        <w:tabs>
          <w:tab w:val="left" w:pos="72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913D2">
        <w:rPr>
          <w:rFonts w:ascii="Times New Roman" w:eastAsia="Times New Roman" w:hAnsi="Times New Roman"/>
          <w:sz w:val="28"/>
          <w:szCs w:val="28"/>
          <w:lang w:val="uk-UA" w:eastAsia="ru-RU"/>
        </w:rPr>
        <w:t>6)</w:t>
      </w:r>
      <w:proofErr w:type="spellStart"/>
      <w:r w:rsidRPr="00B913D2">
        <w:rPr>
          <w:rFonts w:ascii="Times New Roman" w:eastAsia="Times New Roman" w:hAnsi="Times New Roman"/>
          <w:sz w:val="28"/>
          <w:szCs w:val="28"/>
          <w:lang w:val="uk-UA" w:eastAsia="ru-RU"/>
        </w:rPr>
        <w:t> фото</w:t>
      </w:r>
      <w:proofErr w:type="spellEnd"/>
      <w:r w:rsidRPr="00B913D2">
        <w:rPr>
          <w:rFonts w:ascii="Times New Roman" w:eastAsia="Times New Roman" w:hAnsi="Times New Roman"/>
          <w:sz w:val="28"/>
          <w:szCs w:val="28"/>
          <w:lang w:val="uk-UA" w:eastAsia="ru-RU"/>
        </w:rPr>
        <w:t>-, відеоматеріали або друковану продукцію (у разі заочної участі у каталозі заходу) про підтвердження участі у виставково-ярмаркових заходах;</w:t>
      </w:r>
    </w:p>
    <w:p w:rsidR="00952A0E" w:rsidRPr="00B913D2" w:rsidRDefault="00952A0E" w:rsidP="00952A0E">
      <w:pPr>
        <w:shd w:val="clear" w:color="auto" w:fill="FFFFFF"/>
        <w:tabs>
          <w:tab w:val="left" w:pos="72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913D2">
        <w:rPr>
          <w:rFonts w:ascii="Times New Roman" w:eastAsia="Times New Roman" w:hAnsi="Times New Roman"/>
          <w:sz w:val="28"/>
          <w:szCs w:val="28"/>
          <w:lang w:val="uk-UA" w:eastAsia="ru-RU"/>
        </w:rPr>
        <w:t>7) довідки відповідних органів державної влади за місцем реєстрації про відсутність заборгованості перед:</w:t>
      </w:r>
    </w:p>
    <w:p w:rsidR="00952A0E" w:rsidRPr="00B913D2" w:rsidRDefault="00952A0E" w:rsidP="00952A0E">
      <w:pPr>
        <w:shd w:val="clear" w:color="auto" w:fill="FFFFFF"/>
        <w:tabs>
          <w:tab w:val="left" w:pos="72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913D2">
        <w:rPr>
          <w:rFonts w:ascii="Times New Roman" w:eastAsia="Times New Roman" w:hAnsi="Times New Roman"/>
          <w:sz w:val="28"/>
          <w:szCs w:val="28"/>
          <w:lang w:val="uk-UA" w:eastAsia="ru-RU"/>
        </w:rPr>
        <w:t>- державним (місцевим) бюджетом;</w:t>
      </w:r>
    </w:p>
    <w:p w:rsidR="00952A0E" w:rsidRPr="00B913D2" w:rsidRDefault="00952A0E" w:rsidP="00952A0E">
      <w:pPr>
        <w:shd w:val="clear" w:color="auto" w:fill="FFFFFF"/>
        <w:tabs>
          <w:tab w:val="left" w:pos="72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913D2">
        <w:rPr>
          <w:rFonts w:ascii="Times New Roman" w:eastAsia="Times New Roman" w:hAnsi="Times New Roman"/>
          <w:sz w:val="28"/>
          <w:szCs w:val="28"/>
          <w:lang w:val="uk-UA" w:eastAsia="ru-RU"/>
        </w:rPr>
        <w:t>- Пенсійним фондом України.</w:t>
      </w:r>
    </w:p>
    <w:p w:rsidR="00952A0E" w:rsidRPr="00B913D2" w:rsidRDefault="00952A0E" w:rsidP="00952A0E">
      <w:pPr>
        <w:shd w:val="clear" w:color="auto" w:fill="FFFFFF"/>
        <w:tabs>
          <w:tab w:val="left" w:pos="72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913D2">
        <w:rPr>
          <w:rFonts w:ascii="Times New Roman" w:eastAsia="Times New Roman" w:hAnsi="Times New Roman"/>
          <w:sz w:val="28"/>
          <w:szCs w:val="28"/>
          <w:lang w:val="uk-UA" w:eastAsia="ru-RU"/>
        </w:rPr>
        <w:t>8) довідку про банківські реквізити рахунку, на який здійснюватиметься перерахування суми коштів на часткове відшкодування.</w:t>
      </w:r>
    </w:p>
    <w:p w:rsidR="00952A0E" w:rsidRPr="00B913D2" w:rsidRDefault="00952A0E" w:rsidP="00952A0E">
      <w:pPr>
        <w:shd w:val="clear" w:color="auto" w:fill="FFFFFF"/>
        <w:tabs>
          <w:tab w:val="left" w:pos="72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913D2">
        <w:rPr>
          <w:rFonts w:ascii="Times New Roman" w:eastAsia="Times New Roman" w:hAnsi="Times New Roman"/>
          <w:sz w:val="28"/>
          <w:szCs w:val="28"/>
          <w:lang w:val="uk-UA" w:eastAsia="ru-RU"/>
        </w:rPr>
        <w:t>Документи, подані підприємством для отримання часткового відшкодування, мають бути пронумеровані, прошнуровані та підписані керівником із зазначенням кількості сторінок словами і цифрами.</w:t>
      </w:r>
    </w:p>
    <w:p w:rsidR="00952A0E" w:rsidRPr="00B913D2" w:rsidRDefault="00952A0E" w:rsidP="00952A0E">
      <w:pPr>
        <w:shd w:val="clear" w:color="auto" w:fill="FFFFFF"/>
        <w:tabs>
          <w:tab w:val="left" w:pos="72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913D2">
        <w:rPr>
          <w:rFonts w:ascii="Times New Roman" w:eastAsia="Times New Roman" w:hAnsi="Times New Roman"/>
          <w:sz w:val="28"/>
          <w:szCs w:val="28"/>
          <w:lang w:val="uk-UA" w:eastAsia="ru-RU"/>
        </w:rPr>
        <w:t>14. </w:t>
      </w:r>
      <w:r w:rsidRPr="00B913D2">
        <w:rPr>
          <w:rFonts w:ascii="Times New Roman" w:eastAsia="Times New Roman" w:hAnsi="Times New Roman"/>
          <w:sz w:val="28"/>
          <w:szCs w:val="20"/>
          <w:lang w:val="uk-UA" w:eastAsia="ru-RU"/>
        </w:rPr>
        <w:t>Супровідний лист та з</w:t>
      </w:r>
      <w:r w:rsidRPr="00B913D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аява з повним пакетом документів на отримання часткового відшкодування реєструються головним розпорядником коштів через систему електронного документообігу. </w:t>
      </w:r>
    </w:p>
    <w:p w:rsidR="00952A0E" w:rsidRPr="00B913D2" w:rsidRDefault="00952A0E" w:rsidP="00952A0E">
      <w:pPr>
        <w:shd w:val="clear" w:color="auto" w:fill="FFFFFF"/>
        <w:tabs>
          <w:tab w:val="left" w:pos="72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913D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15. У разі подання неповного пакету документів головний розпорядник коштів повертає їх суб’єкту без розгляду Комісією протягом 3 (трьох) робочих днів з дня отримання. </w:t>
      </w:r>
    </w:p>
    <w:p w:rsidR="00952A0E" w:rsidRPr="00B913D2" w:rsidRDefault="00952A0E" w:rsidP="00952A0E">
      <w:pPr>
        <w:shd w:val="clear" w:color="auto" w:fill="FFFFFF"/>
        <w:tabs>
          <w:tab w:val="left" w:pos="72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913D2">
        <w:rPr>
          <w:rFonts w:ascii="Times New Roman" w:eastAsia="Times New Roman" w:hAnsi="Times New Roman"/>
          <w:sz w:val="28"/>
          <w:szCs w:val="28"/>
          <w:lang w:val="uk-UA" w:eastAsia="ru-RU"/>
        </w:rPr>
        <w:t>16. Матеріали для розгляду на засіданні Комісії готує головний розпорядник коштів.</w:t>
      </w:r>
    </w:p>
    <w:p w:rsidR="00952A0E" w:rsidRPr="00B913D2" w:rsidRDefault="00952A0E" w:rsidP="00952A0E">
      <w:pPr>
        <w:shd w:val="clear" w:color="auto" w:fill="FFFFFF"/>
        <w:tabs>
          <w:tab w:val="left" w:pos="72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913D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17. Комісія упродовж місяця з моменту подачі документів розглядає повний пакет документів та приймає рішення про надання або відмову у наданні часткового відшкодування. </w:t>
      </w:r>
    </w:p>
    <w:p w:rsidR="00952A0E" w:rsidRPr="00952A0E" w:rsidRDefault="00952A0E" w:rsidP="00952A0E">
      <w:pPr>
        <w:shd w:val="clear" w:color="auto" w:fill="FFFFFF"/>
        <w:tabs>
          <w:tab w:val="left" w:pos="72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913D2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18. У разі прийняття Комісією рішення про відмову у наданні часткового відшкодування головний розпорядник коштів протягом 5 (п’яти) робочих днів після його прийняття надсилає підприємству відповідь з обґрунтуванням причин відмови. </w:t>
      </w:r>
    </w:p>
    <w:p w:rsidR="00952A0E" w:rsidRPr="00952A0E" w:rsidRDefault="00952A0E" w:rsidP="00952A0E">
      <w:pPr>
        <w:shd w:val="clear" w:color="auto" w:fill="FFFFFF"/>
        <w:tabs>
          <w:tab w:val="left" w:pos="72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952A0E" w:rsidRPr="00B913D2" w:rsidRDefault="00952A0E" w:rsidP="00952A0E">
      <w:pPr>
        <w:shd w:val="clear" w:color="auto" w:fill="FFFFFF"/>
        <w:tabs>
          <w:tab w:val="left" w:pos="71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B913D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Порядок надання часткового відшкодування</w:t>
      </w:r>
    </w:p>
    <w:p w:rsidR="00952A0E" w:rsidRPr="00B913D2" w:rsidRDefault="00952A0E" w:rsidP="00952A0E">
      <w:pPr>
        <w:shd w:val="clear" w:color="auto" w:fill="FFFFFF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913D2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19. Засідання Комісії проводить голова або його заступник у разі відсутності голови та за його дорученням. Секретарем Комісії є генеральний директор Державної організації «Регіональний фонд підтримки підприємництва по Чернігівській області».</w:t>
      </w:r>
    </w:p>
    <w:p w:rsidR="00952A0E" w:rsidRPr="00B913D2" w:rsidRDefault="00952A0E" w:rsidP="00952A0E">
      <w:pPr>
        <w:shd w:val="clear" w:color="auto" w:fill="FFFFFF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913D2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20. Засідання Комісії є правомочним, якщо на ньому присутні більше половини членів Комісії.</w:t>
      </w:r>
    </w:p>
    <w:p w:rsidR="00952A0E" w:rsidRPr="00B913D2" w:rsidRDefault="00952A0E" w:rsidP="00952A0E">
      <w:pPr>
        <w:shd w:val="clear" w:color="auto" w:fill="FFFFFF"/>
        <w:tabs>
          <w:tab w:val="left" w:pos="710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B913D2">
        <w:rPr>
          <w:rFonts w:ascii="Times New Roman" w:eastAsia="Times New Roman" w:hAnsi="Times New Roman"/>
          <w:sz w:val="28"/>
          <w:szCs w:val="28"/>
          <w:lang w:val="uk-UA" w:eastAsia="ru-RU"/>
        </w:rPr>
        <w:t>21. Секретар Комісії приймає участь у її засіданнях без права голосу.</w:t>
      </w:r>
    </w:p>
    <w:p w:rsidR="00952A0E" w:rsidRPr="00B913D2" w:rsidRDefault="00952A0E" w:rsidP="00952A0E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913D2">
        <w:rPr>
          <w:rFonts w:ascii="Times New Roman" w:eastAsia="Times New Roman" w:hAnsi="Times New Roman"/>
          <w:sz w:val="28"/>
          <w:szCs w:val="28"/>
          <w:lang w:val="uk-UA" w:eastAsia="ru-RU"/>
        </w:rPr>
        <w:t>22. Комісія, за результатами опрацювання поданих матеріалів, приймає рішення щодо надання або відмови у наданні часткового відшкодування шляхом голосування простою більшістю голосів. У разі рівного розподілу голосів вирішальним є голос голови Комісії.</w:t>
      </w:r>
    </w:p>
    <w:p w:rsidR="00952A0E" w:rsidRPr="00854910" w:rsidRDefault="00952A0E" w:rsidP="00952A0E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8"/>
          <w:sz w:val="28"/>
          <w:szCs w:val="28"/>
          <w:lang w:val="uk-UA" w:eastAsia="ru-RU"/>
        </w:rPr>
      </w:pPr>
      <w:r w:rsidRPr="00B913D2">
        <w:rPr>
          <w:rFonts w:ascii="Times New Roman" w:eastAsia="Times New Roman" w:hAnsi="Times New Roman"/>
          <w:sz w:val="28"/>
          <w:szCs w:val="28"/>
          <w:lang w:val="uk-UA" w:eastAsia="ru-RU"/>
        </w:rPr>
        <w:t>23. </w:t>
      </w:r>
      <w:r w:rsidRPr="00854910">
        <w:rPr>
          <w:rFonts w:ascii="Times New Roman" w:eastAsia="Times New Roman" w:hAnsi="Times New Roman"/>
          <w:spacing w:val="-8"/>
          <w:sz w:val="28"/>
          <w:szCs w:val="28"/>
          <w:lang w:val="uk-UA" w:eastAsia="ru-RU"/>
        </w:rPr>
        <w:t>Рішення Комісії оформлюється протоколом, який підписується головою Комісії, її заступником та всіма членами Комісії, які брали участь у голосуванні.</w:t>
      </w:r>
    </w:p>
    <w:p w:rsidR="00952A0E" w:rsidRPr="00B913D2" w:rsidRDefault="00952A0E" w:rsidP="00952A0E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B913D2">
        <w:rPr>
          <w:rFonts w:ascii="Times New Roman" w:eastAsia="Times New Roman" w:hAnsi="Times New Roman"/>
          <w:sz w:val="28"/>
          <w:szCs w:val="28"/>
          <w:lang w:val="uk-UA" w:eastAsia="ru-RU"/>
        </w:rPr>
        <w:t>24. Завірені копії протоколів надаються головному розпоряднику коштів для підготовки заявки на фінансування та Департаменту фінансів Чернігівської обласної державної адміністрації разом із заявкою на фінансування.</w:t>
      </w:r>
    </w:p>
    <w:p w:rsidR="00952A0E" w:rsidRPr="00B913D2" w:rsidRDefault="00952A0E" w:rsidP="00952A0E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913D2">
        <w:rPr>
          <w:rFonts w:ascii="Times New Roman" w:eastAsia="Times New Roman" w:hAnsi="Times New Roman"/>
          <w:sz w:val="28"/>
          <w:szCs w:val="28"/>
          <w:lang w:val="uk-UA" w:eastAsia="ru-RU"/>
        </w:rPr>
        <w:t>25. Після отримання фінансування головний розпорядник коштів здійснює переведення коштів обласного бюджету, виділених для часткового відшкодування, на реєстраційний рахунок одержувача.</w:t>
      </w:r>
    </w:p>
    <w:p w:rsidR="00952A0E" w:rsidRPr="00B913D2" w:rsidRDefault="00952A0E" w:rsidP="00952A0E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B913D2">
        <w:rPr>
          <w:rFonts w:ascii="Times New Roman" w:eastAsia="Times New Roman" w:hAnsi="Times New Roman"/>
          <w:sz w:val="28"/>
          <w:szCs w:val="28"/>
          <w:lang w:val="uk-UA" w:eastAsia="ru-RU"/>
        </w:rPr>
        <w:t>26.  На підставі протоколу одержувач готує реєстр для здійснення часткового відшкодування витрат підприємств області на участь у виставково-ярмаркових заходах на національному та міжнародному рівнях за формою згідно з додатком 3 до цього Порядку та подає його до Головного управління Державної казначейської служби України у Чернігівській області разом із завіреною копією протоколу.</w:t>
      </w:r>
    </w:p>
    <w:p w:rsidR="00952A0E" w:rsidRPr="00854910" w:rsidRDefault="00952A0E" w:rsidP="00952A0E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8"/>
          <w:szCs w:val="28"/>
          <w:lang w:val="uk-UA" w:eastAsia="ru-RU"/>
        </w:rPr>
      </w:pPr>
      <w:r w:rsidRPr="00B913D2">
        <w:rPr>
          <w:rFonts w:ascii="Times New Roman" w:eastAsia="Times New Roman" w:hAnsi="Times New Roman"/>
          <w:sz w:val="28"/>
          <w:szCs w:val="28"/>
          <w:lang w:val="uk-UA" w:eastAsia="ru-RU"/>
        </w:rPr>
        <w:t>27. </w:t>
      </w:r>
      <w:r w:rsidRPr="00854910">
        <w:rPr>
          <w:rFonts w:ascii="Times New Roman" w:eastAsia="Times New Roman" w:hAnsi="Times New Roman"/>
          <w:spacing w:val="-6"/>
          <w:sz w:val="28"/>
          <w:szCs w:val="28"/>
          <w:lang w:val="uk-UA" w:eastAsia="ru-RU"/>
        </w:rPr>
        <w:t>Часткове відшкодування здійснюється одержувачем шляхом перерахування суми коштів в обсязі, затвердженому протоколом Комісії, на розрахунковий рахунок підприємства, вказаний в інформаційному листі до заяви.</w:t>
      </w:r>
    </w:p>
    <w:p w:rsidR="00952A0E" w:rsidRPr="00B913D2" w:rsidRDefault="00952A0E" w:rsidP="00952A0E">
      <w:pPr>
        <w:tabs>
          <w:tab w:val="left" w:pos="0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913D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28. Підприємство несе відповідальність за достовірність поданої головному розпоряднику коштів інформації згідно з чинним законодавством України. У разі виявлення недостовірної інформації кошти обласного бюджету в сумі часткового відшкодування підлягають поверненню підприємством на добровільній основі або стягуються в судовому порядку. </w:t>
      </w:r>
    </w:p>
    <w:p w:rsidR="00952A0E" w:rsidRDefault="00952A0E" w:rsidP="00952A0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952A0E" w:rsidRDefault="00952A0E" w:rsidP="00952A0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952A0E" w:rsidRPr="00B913D2" w:rsidRDefault="00952A0E" w:rsidP="00952A0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913D2">
        <w:rPr>
          <w:rFonts w:ascii="Times New Roman" w:eastAsia="Times New Roman" w:hAnsi="Times New Roman"/>
          <w:sz w:val="28"/>
          <w:szCs w:val="28"/>
          <w:lang w:val="uk-UA" w:eastAsia="ru-RU"/>
        </w:rPr>
        <w:t>Директор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B913D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Департаменту розвитку </w:t>
      </w:r>
    </w:p>
    <w:p w:rsidR="00952A0E" w:rsidRPr="00B913D2" w:rsidRDefault="00952A0E" w:rsidP="00952A0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913D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економіки та сільського господарства </w:t>
      </w:r>
    </w:p>
    <w:p w:rsidR="00952A0E" w:rsidRPr="00B913D2" w:rsidRDefault="00952A0E" w:rsidP="00952A0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913D2">
        <w:rPr>
          <w:rFonts w:ascii="Times New Roman" w:eastAsia="Times New Roman" w:hAnsi="Times New Roman"/>
          <w:sz w:val="28"/>
          <w:szCs w:val="28"/>
          <w:lang w:val="uk-UA" w:eastAsia="ru-RU"/>
        </w:rPr>
        <w:t>обласної державної адміністрації</w:t>
      </w:r>
      <w:r w:rsidRPr="00B913D2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B913D2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                      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Олександра </w:t>
      </w:r>
      <w:r w:rsidRPr="00B913D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ХОМИК</w:t>
      </w:r>
    </w:p>
    <w:p w:rsidR="00952A0E" w:rsidRDefault="00952A0E" w:rsidP="00952A0E">
      <w:pPr>
        <w:autoSpaceDE w:val="0"/>
        <w:autoSpaceDN w:val="0"/>
        <w:spacing w:after="0" w:line="240" w:lineRule="auto"/>
        <w:ind w:left="4860"/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p w:rsidR="00952A0E" w:rsidRPr="00952A0E" w:rsidRDefault="00952A0E" w:rsidP="00952A0E">
      <w:pPr>
        <w:autoSpaceDE w:val="0"/>
        <w:autoSpaceDN w:val="0"/>
        <w:spacing w:after="0" w:line="240" w:lineRule="auto"/>
        <w:ind w:left="4860"/>
        <w:rPr>
          <w:rFonts w:ascii="Times New Roman" w:eastAsia="Times New Roman" w:hAnsi="Times New Roman"/>
          <w:sz w:val="26"/>
          <w:szCs w:val="26"/>
          <w:lang w:eastAsia="ru-RU"/>
        </w:rPr>
      </w:pPr>
      <w:r w:rsidRPr="00B913D2">
        <w:rPr>
          <w:rFonts w:ascii="Times New Roman" w:eastAsia="Times New Roman" w:hAnsi="Times New Roman"/>
          <w:sz w:val="26"/>
          <w:szCs w:val="26"/>
          <w:lang w:val="uk-UA" w:eastAsia="ru-RU"/>
        </w:rPr>
        <w:lastRenderedPageBreak/>
        <w:t xml:space="preserve">Додаток 1 </w:t>
      </w:r>
    </w:p>
    <w:p w:rsidR="00952A0E" w:rsidRPr="00B913D2" w:rsidRDefault="00952A0E" w:rsidP="00952A0E">
      <w:pPr>
        <w:autoSpaceDE w:val="0"/>
        <w:autoSpaceDN w:val="0"/>
        <w:spacing w:after="0" w:line="240" w:lineRule="auto"/>
        <w:ind w:left="4860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B913D2">
        <w:rPr>
          <w:rFonts w:ascii="Times New Roman" w:eastAsia="Times New Roman" w:hAnsi="Times New Roman"/>
          <w:sz w:val="26"/>
          <w:szCs w:val="26"/>
          <w:lang w:val="uk-UA" w:eastAsia="ru-RU"/>
        </w:rPr>
        <w:t>до Порядку часткового відшкодування витрат підприємств області на участь у виставково-ярмаркових заходах на національному та міжнародному рівнях</w:t>
      </w:r>
    </w:p>
    <w:p w:rsidR="00952A0E" w:rsidRPr="00B913D2" w:rsidRDefault="00952A0E" w:rsidP="00952A0E">
      <w:pPr>
        <w:autoSpaceDE w:val="0"/>
        <w:autoSpaceDN w:val="0"/>
        <w:spacing w:after="0" w:line="240" w:lineRule="auto"/>
        <w:ind w:left="4860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952A0E" w:rsidRPr="00B913D2" w:rsidRDefault="00952A0E" w:rsidP="00952A0E">
      <w:pPr>
        <w:shd w:val="clear" w:color="auto" w:fill="FFFFFF"/>
        <w:autoSpaceDE w:val="0"/>
        <w:autoSpaceDN w:val="0"/>
        <w:spacing w:after="0" w:line="240" w:lineRule="auto"/>
        <w:ind w:left="486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913D2">
        <w:rPr>
          <w:rFonts w:ascii="Times New Roman" w:eastAsia="Times New Roman" w:hAnsi="Times New Roman"/>
          <w:sz w:val="26"/>
          <w:szCs w:val="26"/>
          <w:lang w:val="uk-UA" w:eastAsia="ru-RU"/>
        </w:rPr>
        <w:t>Голові комісії  з питань часткового відшкодування витрат підприємств на участь у виставково-ярмаркових заходах на національному та міжнародному рівнях</w:t>
      </w:r>
      <w:r w:rsidRPr="00B913D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______________________________</w:t>
      </w:r>
    </w:p>
    <w:p w:rsidR="00952A0E" w:rsidRPr="00B913D2" w:rsidRDefault="00952A0E" w:rsidP="00952A0E">
      <w:pPr>
        <w:shd w:val="clear" w:color="auto" w:fill="FFFFFF"/>
        <w:autoSpaceDE w:val="0"/>
        <w:autoSpaceDN w:val="0"/>
        <w:spacing w:after="0" w:line="240" w:lineRule="auto"/>
        <w:ind w:left="486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913D2">
        <w:rPr>
          <w:rFonts w:ascii="Times New Roman" w:eastAsia="Times New Roman" w:hAnsi="Times New Roman"/>
          <w:sz w:val="28"/>
          <w:szCs w:val="28"/>
          <w:lang w:val="uk-UA" w:eastAsia="ru-RU"/>
        </w:rPr>
        <w:t>______________________________</w:t>
      </w:r>
    </w:p>
    <w:p w:rsidR="00952A0E" w:rsidRPr="00B913D2" w:rsidRDefault="00952A0E" w:rsidP="00952A0E">
      <w:pPr>
        <w:shd w:val="clear" w:color="auto" w:fill="FFFFFF"/>
        <w:autoSpaceDE w:val="0"/>
        <w:autoSpaceDN w:val="0"/>
        <w:spacing w:after="0" w:line="240" w:lineRule="auto"/>
        <w:ind w:left="486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913D2">
        <w:rPr>
          <w:rFonts w:ascii="Times New Roman" w:eastAsia="Times New Roman" w:hAnsi="Times New Roman"/>
          <w:sz w:val="28"/>
          <w:szCs w:val="28"/>
          <w:lang w:val="uk-UA" w:eastAsia="ru-RU"/>
        </w:rPr>
        <w:t>______________________________</w:t>
      </w:r>
    </w:p>
    <w:p w:rsidR="00952A0E" w:rsidRPr="00B913D2" w:rsidRDefault="00952A0E" w:rsidP="00952A0E">
      <w:pPr>
        <w:shd w:val="clear" w:color="auto" w:fill="FFFFFF"/>
        <w:autoSpaceDE w:val="0"/>
        <w:autoSpaceDN w:val="0"/>
        <w:spacing w:after="0" w:line="240" w:lineRule="auto"/>
        <w:ind w:left="4860"/>
        <w:rPr>
          <w:rFonts w:ascii="Times New Roman" w:eastAsia="Times New Roman" w:hAnsi="Times New Roman"/>
          <w:b/>
          <w:sz w:val="20"/>
          <w:szCs w:val="20"/>
          <w:lang w:val="uk-UA" w:eastAsia="ru-RU"/>
        </w:rPr>
      </w:pPr>
      <w:r w:rsidRPr="00B913D2">
        <w:rPr>
          <w:rFonts w:ascii="Times New Roman" w:eastAsia="Times New Roman" w:hAnsi="Times New Roman"/>
          <w:lang w:val="uk-UA" w:eastAsia="ru-RU"/>
        </w:rPr>
        <w:t xml:space="preserve">    </w:t>
      </w:r>
      <w:r w:rsidRPr="00B913D2">
        <w:rPr>
          <w:rFonts w:ascii="Times New Roman" w:eastAsia="Times New Roman" w:hAnsi="Times New Roman"/>
          <w:sz w:val="20"/>
          <w:szCs w:val="20"/>
          <w:lang w:val="uk-UA" w:eastAsia="ru-RU"/>
        </w:rPr>
        <w:t>(повна назва підприємства, код ЄДРПОУ)</w:t>
      </w:r>
    </w:p>
    <w:p w:rsidR="00952A0E" w:rsidRPr="00B913D2" w:rsidRDefault="00952A0E" w:rsidP="00952A0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val="uk-UA" w:eastAsia="ru-RU"/>
        </w:rPr>
      </w:pPr>
    </w:p>
    <w:p w:rsidR="00952A0E" w:rsidRPr="00B913D2" w:rsidRDefault="00952A0E" w:rsidP="00952A0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913D2">
        <w:rPr>
          <w:rFonts w:ascii="Times New Roman" w:eastAsia="Times New Roman" w:hAnsi="Times New Roman"/>
          <w:sz w:val="28"/>
          <w:szCs w:val="28"/>
          <w:lang w:val="uk-UA" w:eastAsia="ru-RU"/>
        </w:rPr>
        <w:t>Заява</w:t>
      </w:r>
    </w:p>
    <w:p w:rsidR="00952A0E" w:rsidRPr="00B913D2" w:rsidRDefault="00952A0E" w:rsidP="00952A0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val="uk-UA" w:eastAsia="ru-RU"/>
        </w:rPr>
      </w:pPr>
    </w:p>
    <w:p w:rsidR="00952A0E" w:rsidRPr="00B913D2" w:rsidRDefault="00952A0E" w:rsidP="00952A0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913D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 w:rsidRPr="00B913D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Прошу надати часткове відшкодування витрат за участь у </w:t>
      </w:r>
      <w:proofErr w:type="spellStart"/>
      <w:r w:rsidRPr="00B913D2">
        <w:rPr>
          <w:rFonts w:ascii="Times New Roman" w:eastAsia="Times New Roman" w:hAnsi="Times New Roman"/>
          <w:sz w:val="28"/>
          <w:szCs w:val="28"/>
          <w:lang w:val="uk-UA" w:eastAsia="ru-RU"/>
        </w:rPr>
        <w:t>виставково-</w:t>
      </w:r>
      <w:proofErr w:type="spellEnd"/>
      <w:r w:rsidRPr="00B913D2">
        <w:rPr>
          <w:rFonts w:ascii="Times New Roman" w:eastAsia="Times New Roman" w:hAnsi="Times New Roman"/>
          <w:sz w:val="28"/>
          <w:szCs w:val="28"/>
          <w:lang w:val="uk-UA" w:eastAsia="ru-RU"/>
        </w:rPr>
        <w:br/>
        <w:t xml:space="preserve">ярмарковому заході _______________________________________________, </w:t>
      </w:r>
    </w:p>
    <w:p w:rsidR="00952A0E" w:rsidRPr="00B913D2" w:rsidRDefault="00952A0E" w:rsidP="00952A0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val="uk-UA" w:eastAsia="ru-RU"/>
        </w:rPr>
      </w:pPr>
      <w:r w:rsidRPr="00B913D2">
        <w:rPr>
          <w:rFonts w:ascii="Times New Roman" w:eastAsia="Times New Roman" w:hAnsi="Times New Roman"/>
          <w:sz w:val="16"/>
          <w:szCs w:val="16"/>
          <w:lang w:val="uk-UA" w:eastAsia="ru-RU"/>
        </w:rPr>
        <w:t xml:space="preserve">                                                                                  (назва заходу)</w:t>
      </w:r>
    </w:p>
    <w:p w:rsidR="00952A0E" w:rsidRPr="00B913D2" w:rsidRDefault="00952A0E" w:rsidP="00952A0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913D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що проводився ___________________________________________________, </w:t>
      </w:r>
    </w:p>
    <w:p w:rsidR="00952A0E" w:rsidRPr="00B913D2" w:rsidRDefault="00952A0E" w:rsidP="00952A0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val="uk-UA" w:eastAsia="ru-RU"/>
        </w:rPr>
      </w:pPr>
      <w:r w:rsidRPr="00B913D2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                                                                                                   </w:t>
      </w:r>
      <w:r w:rsidRPr="00B913D2">
        <w:rPr>
          <w:rFonts w:ascii="Times New Roman" w:eastAsia="Times New Roman" w:hAnsi="Times New Roman"/>
          <w:sz w:val="16"/>
          <w:szCs w:val="16"/>
          <w:lang w:val="uk-UA" w:eastAsia="ru-RU"/>
        </w:rPr>
        <w:t>(назва оператору)</w:t>
      </w:r>
    </w:p>
    <w:p w:rsidR="00952A0E" w:rsidRPr="00B913D2" w:rsidRDefault="00952A0E" w:rsidP="00952A0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913D2">
        <w:rPr>
          <w:rFonts w:ascii="Times New Roman" w:eastAsia="Times New Roman" w:hAnsi="Times New Roman"/>
          <w:sz w:val="28"/>
          <w:szCs w:val="28"/>
          <w:lang w:val="uk-UA" w:eastAsia="ru-RU"/>
        </w:rPr>
        <w:t>в термін з  _______________ по __________________, за адресою _________</w:t>
      </w:r>
    </w:p>
    <w:p w:rsidR="00952A0E" w:rsidRPr="00952A0E" w:rsidRDefault="00952A0E" w:rsidP="00952A0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B913D2">
        <w:rPr>
          <w:rFonts w:ascii="Times New Roman" w:eastAsia="Times New Roman" w:hAnsi="Times New Roman"/>
          <w:sz w:val="36"/>
          <w:szCs w:val="36"/>
          <w:lang w:val="uk-UA" w:eastAsia="ru-RU"/>
        </w:rPr>
        <w:t>_____________________</w:t>
      </w:r>
      <w:r>
        <w:rPr>
          <w:rFonts w:ascii="Times New Roman" w:eastAsia="Times New Roman" w:hAnsi="Times New Roman"/>
          <w:sz w:val="36"/>
          <w:szCs w:val="36"/>
          <w:lang w:val="uk-UA" w:eastAsia="ru-RU"/>
        </w:rPr>
        <w:t>______________________________</w:t>
      </w:r>
    </w:p>
    <w:p w:rsidR="00952A0E" w:rsidRPr="00B913D2" w:rsidRDefault="00952A0E" w:rsidP="00952A0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val="uk-UA" w:eastAsia="ru-RU"/>
        </w:rPr>
      </w:pPr>
      <w:r w:rsidRPr="00B913D2">
        <w:rPr>
          <w:rFonts w:ascii="Times New Roman" w:eastAsia="Times New Roman" w:hAnsi="Times New Roman"/>
          <w:sz w:val="16"/>
          <w:szCs w:val="16"/>
          <w:lang w:val="uk-UA" w:eastAsia="ru-RU"/>
        </w:rPr>
        <w:t xml:space="preserve">                                                                 (повна адреса проведення заходу)</w:t>
      </w:r>
    </w:p>
    <w:p w:rsidR="00952A0E" w:rsidRPr="00B913D2" w:rsidRDefault="00952A0E" w:rsidP="00952A0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val="uk-UA" w:eastAsia="ru-RU"/>
        </w:rPr>
      </w:pPr>
    </w:p>
    <w:p w:rsidR="00952A0E" w:rsidRPr="00B913D2" w:rsidRDefault="00952A0E" w:rsidP="00952A0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B913D2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За участь у виставково-ярмарковому заході сплачено коштів згідно з</w:t>
      </w:r>
      <w:r w:rsidRPr="00B913D2">
        <w:rPr>
          <w:rFonts w:ascii="Times New Roman" w:eastAsia="Times New Roman" w:hAnsi="Times New Roman"/>
          <w:sz w:val="28"/>
          <w:szCs w:val="28"/>
          <w:lang w:val="uk-UA" w:eastAsia="ru-RU"/>
        </w:rPr>
        <w:br/>
        <w:t xml:space="preserve">договором організатору заходу в сумі _________ </w:t>
      </w:r>
      <w:r w:rsidRPr="00B913D2">
        <w:rPr>
          <w:rFonts w:ascii="Times New Roman" w:eastAsia="Times New Roman" w:hAnsi="Times New Roman"/>
          <w:sz w:val="16"/>
          <w:szCs w:val="16"/>
          <w:lang w:val="uk-UA" w:eastAsia="ru-RU"/>
        </w:rPr>
        <w:t xml:space="preserve">(у відповідній валюті).  </w:t>
      </w:r>
    </w:p>
    <w:p w:rsidR="00952A0E" w:rsidRPr="00B913D2" w:rsidRDefault="00952A0E" w:rsidP="00952A0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p w:rsidR="00952A0E" w:rsidRPr="00B913D2" w:rsidRDefault="00952A0E" w:rsidP="00952A0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913D2">
        <w:rPr>
          <w:rFonts w:ascii="Times New Roman" w:eastAsia="Times New Roman" w:hAnsi="Times New Roman"/>
          <w:sz w:val="26"/>
          <w:szCs w:val="26"/>
          <w:lang w:val="uk-UA" w:eastAsia="ru-RU"/>
        </w:rPr>
        <w:tab/>
      </w:r>
      <w:r w:rsidRPr="00B913D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Подаючи цю заяву та документи до неї, засвідчую, що подані документи </w:t>
      </w:r>
      <w:r w:rsidRPr="002D01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913D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є </w:t>
      </w:r>
      <w:r w:rsidRPr="00B913D2">
        <w:rPr>
          <w:rFonts w:ascii="Times New Roman" w:eastAsia="Times New Roman" w:hAnsi="Times New Roman"/>
          <w:sz w:val="28"/>
          <w:szCs w:val="28"/>
          <w:lang w:val="uk-UA" w:eastAsia="ru-RU"/>
        </w:rPr>
        <w:t>достовірними.</w:t>
      </w:r>
    </w:p>
    <w:p w:rsidR="00952A0E" w:rsidRPr="00B913D2" w:rsidRDefault="00952A0E" w:rsidP="00952A0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952A0E" w:rsidRPr="00B913D2" w:rsidRDefault="00952A0E" w:rsidP="00952A0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952A0E" w:rsidRPr="00B913D2" w:rsidRDefault="00952A0E" w:rsidP="00952A0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913D2">
        <w:rPr>
          <w:rFonts w:ascii="Times New Roman" w:eastAsia="Times New Roman" w:hAnsi="Times New Roman"/>
          <w:sz w:val="28"/>
          <w:szCs w:val="28"/>
          <w:lang w:val="uk-UA" w:eastAsia="ru-RU"/>
        </w:rPr>
        <w:t>Додатки: на _____арк. у ____ примірнику.</w:t>
      </w:r>
    </w:p>
    <w:p w:rsidR="00952A0E" w:rsidRPr="00B913D2" w:rsidRDefault="00952A0E" w:rsidP="00952A0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913D2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</w:p>
    <w:p w:rsidR="00952A0E" w:rsidRPr="00B913D2" w:rsidRDefault="00952A0E" w:rsidP="00952A0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913D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_________________                         _________                          __________     </w:t>
      </w:r>
    </w:p>
    <w:p w:rsidR="00952A0E" w:rsidRPr="00B913D2" w:rsidRDefault="00952A0E" w:rsidP="00952A0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16"/>
          <w:szCs w:val="16"/>
          <w:lang w:val="uk-UA" w:eastAsia="ru-RU"/>
        </w:rPr>
      </w:pPr>
      <w:r w:rsidRPr="00B913D2">
        <w:rPr>
          <w:rFonts w:ascii="Times New Roman" w:eastAsia="Times New Roman" w:hAnsi="Times New Roman"/>
          <w:sz w:val="16"/>
          <w:szCs w:val="16"/>
          <w:lang w:val="uk-UA" w:eastAsia="ru-RU"/>
        </w:rPr>
        <w:t xml:space="preserve">        (Посада керівника)                                                                       (Підпис)                                                                  (ПІБ)</w:t>
      </w:r>
    </w:p>
    <w:p w:rsidR="00952A0E" w:rsidRPr="00952A0E" w:rsidRDefault="00952A0E" w:rsidP="00952A0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52A0E" w:rsidRPr="00B913D2" w:rsidRDefault="00952A0E" w:rsidP="00952A0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lang w:val="uk-UA" w:eastAsia="ru-RU"/>
        </w:rPr>
      </w:pPr>
      <w:r w:rsidRPr="00B913D2">
        <w:rPr>
          <w:rFonts w:ascii="Times New Roman" w:eastAsia="Times New Roman" w:hAnsi="Times New Roman"/>
          <w:lang w:val="uk-UA" w:eastAsia="ru-RU"/>
        </w:rPr>
        <w:t xml:space="preserve">              М.П.</w:t>
      </w:r>
    </w:p>
    <w:p w:rsidR="00952A0E" w:rsidRPr="00B913D2" w:rsidRDefault="00952A0E" w:rsidP="00952A0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10"/>
          <w:szCs w:val="10"/>
          <w:lang w:val="uk-UA" w:eastAsia="ru-RU"/>
        </w:rPr>
      </w:pPr>
    </w:p>
    <w:p w:rsidR="00952A0E" w:rsidRPr="00B913D2" w:rsidRDefault="00952A0E" w:rsidP="00952A0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B913D2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Шляхом підписання цього документа відповідно до Закону України «Про захист персональних даних», надаю згоду Департаменту розвитку економіки та сільського господарства Чернігівської обласної державної адміністрації на обробку моїх особистих даних, </w:t>
      </w:r>
      <w:proofErr w:type="spellStart"/>
      <w:r w:rsidRPr="00B913D2">
        <w:rPr>
          <w:rFonts w:ascii="Times New Roman" w:eastAsia="Times New Roman" w:hAnsi="Times New Roman"/>
          <w:sz w:val="20"/>
          <w:szCs w:val="20"/>
          <w:lang w:val="uk-UA" w:eastAsia="ru-RU"/>
        </w:rPr>
        <w:t>даних</w:t>
      </w:r>
      <w:proofErr w:type="spellEnd"/>
      <w:r w:rsidRPr="00B913D2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підприємства у списках та/або за допомогою інформаційно-телекомунікаційної системи бази даних з метою підготовки відповідно до вимог чинного законодавства адміністративної та іншої інформації, а також внутрішніх документів Департаменту розвитку економіки та сільського господарства Чернігівської обласної державної адміністрації. Зобов`язуюсь при зміні персональних даних надати у найкоротший термін уточнену інформацію. Посвідчую, що повідомлений про використання  інформації про мене, підприємство, з метою надання часткового відшкодування витрат на участь у виставково-ярмаркових заходах на національному та міжнародному рівнях. З механізмом часткового відшкодування – ознайомлений.</w:t>
      </w:r>
    </w:p>
    <w:p w:rsidR="00952A0E" w:rsidRPr="00B913D2" w:rsidRDefault="00952A0E" w:rsidP="00952A0E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</w:pPr>
      <w:r w:rsidRPr="00B913D2"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 xml:space="preserve">«   »                        20    р.                                    </w:t>
      </w:r>
    </w:p>
    <w:p w:rsidR="00952A0E" w:rsidRPr="00B913D2" w:rsidRDefault="00952A0E" w:rsidP="00952A0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16"/>
          <w:szCs w:val="16"/>
          <w:lang w:val="uk-UA" w:eastAsia="ru-RU"/>
        </w:rPr>
      </w:pPr>
      <w:r w:rsidRPr="00B913D2">
        <w:rPr>
          <w:rFonts w:ascii="Times New Roman" w:eastAsia="Times New Roman" w:hAnsi="Times New Roman"/>
          <w:sz w:val="16"/>
          <w:szCs w:val="16"/>
          <w:lang w:val="uk-UA" w:eastAsia="ru-RU"/>
        </w:rPr>
        <w:t xml:space="preserve">        (число, місяць, рік)</w:t>
      </w:r>
    </w:p>
    <w:p w:rsidR="00952A0E" w:rsidRPr="00952A0E" w:rsidRDefault="00952A0E" w:rsidP="00952A0E">
      <w:pPr>
        <w:autoSpaceDE w:val="0"/>
        <w:autoSpaceDN w:val="0"/>
        <w:spacing w:after="0" w:line="240" w:lineRule="auto"/>
        <w:ind w:left="486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52A0E" w:rsidRPr="00952A0E" w:rsidRDefault="00952A0E" w:rsidP="00952A0E">
      <w:pPr>
        <w:autoSpaceDE w:val="0"/>
        <w:autoSpaceDN w:val="0"/>
        <w:spacing w:after="0" w:line="240" w:lineRule="auto"/>
        <w:ind w:left="4860"/>
        <w:rPr>
          <w:rFonts w:ascii="Times New Roman" w:eastAsia="Times New Roman" w:hAnsi="Times New Roman"/>
          <w:sz w:val="26"/>
          <w:szCs w:val="26"/>
          <w:lang w:eastAsia="ru-RU"/>
        </w:rPr>
      </w:pPr>
      <w:r w:rsidRPr="00B913D2">
        <w:rPr>
          <w:rFonts w:ascii="Times New Roman" w:eastAsia="Times New Roman" w:hAnsi="Times New Roman"/>
          <w:sz w:val="26"/>
          <w:szCs w:val="26"/>
          <w:lang w:val="uk-UA" w:eastAsia="ru-RU"/>
        </w:rPr>
        <w:lastRenderedPageBreak/>
        <w:t xml:space="preserve">Додаток 2 </w:t>
      </w:r>
    </w:p>
    <w:p w:rsidR="00952A0E" w:rsidRPr="00B913D2" w:rsidRDefault="00952A0E" w:rsidP="00952A0E">
      <w:pPr>
        <w:autoSpaceDE w:val="0"/>
        <w:autoSpaceDN w:val="0"/>
        <w:spacing w:after="0" w:line="240" w:lineRule="auto"/>
        <w:ind w:left="4860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B913D2">
        <w:rPr>
          <w:rFonts w:ascii="Times New Roman" w:eastAsia="Times New Roman" w:hAnsi="Times New Roman"/>
          <w:sz w:val="26"/>
          <w:szCs w:val="26"/>
          <w:lang w:val="uk-UA" w:eastAsia="ru-RU"/>
        </w:rPr>
        <w:t>до Порядку часткового відшкодування витрат підприємств області на участь у виставково-ярмаркових заходах на національному та міжнародному рівнях</w:t>
      </w:r>
    </w:p>
    <w:p w:rsidR="00952A0E" w:rsidRPr="00B913D2" w:rsidRDefault="00952A0E" w:rsidP="00952A0E">
      <w:pPr>
        <w:autoSpaceDE w:val="0"/>
        <w:autoSpaceDN w:val="0"/>
        <w:spacing w:after="0" w:line="240" w:lineRule="auto"/>
        <w:ind w:left="504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952A0E" w:rsidRPr="00B913D2" w:rsidRDefault="00952A0E" w:rsidP="00952A0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12"/>
          <w:szCs w:val="12"/>
          <w:lang w:val="uk-UA" w:eastAsia="ru-RU"/>
        </w:rPr>
      </w:pPr>
    </w:p>
    <w:p w:rsidR="00952A0E" w:rsidRPr="00B913D2" w:rsidRDefault="00952A0E" w:rsidP="00952A0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12"/>
          <w:szCs w:val="12"/>
          <w:lang w:val="uk-UA" w:eastAsia="ru-RU"/>
        </w:rPr>
      </w:pPr>
    </w:p>
    <w:p w:rsidR="00952A0E" w:rsidRPr="00B913D2" w:rsidRDefault="00952A0E" w:rsidP="00952A0E">
      <w:pPr>
        <w:autoSpaceDE w:val="0"/>
        <w:autoSpaceDN w:val="0"/>
        <w:spacing w:after="0" w:line="240" w:lineRule="auto"/>
        <w:ind w:left="-360"/>
        <w:jc w:val="center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B913D2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Інформаційний лист до заяви </w:t>
      </w:r>
    </w:p>
    <w:p w:rsidR="00952A0E" w:rsidRPr="00B913D2" w:rsidRDefault="00952A0E" w:rsidP="00952A0E">
      <w:pPr>
        <w:autoSpaceDE w:val="0"/>
        <w:autoSpaceDN w:val="0"/>
        <w:spacing w:after="0" w:line="240" w:lineRule="auto"/>
        <w:ind w:left="-360"/>
        <w:jc w:val="center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B913D2">
        <w:rPr>
          <w:rFonts w:ascii="Times New Roman" w:eastAsia="Times New Roman" w:hAnsi="Times New Roman"/>
          <w:sz w:val="26"/>
          <w:szCs w:val="26"/>
          <w:lang w:val="uk-UA" w:eastAsia="ru-RU"/>
        </w:rPr>
        <w:t>на отримання часткового відшкодування витрат підприємства на участь у виставково-ярмарковому заході на національному/міжнародному рівні</w:t>
      </w:r>
    </w:p>
    <w:p w:rsidR="00952A0E" w:rsidRPr="00B913D2" w:rsidRDefault="00952A0E" w:rsidP="00952A0E">
      <w:pPr>
        <w:autoSpaceDE w:val="0"/>
        <w:autoSpaceDN w:val="0"/>
        <w:spacing w:after="0" w:line="240" w:lineRule="auto"/>
        <w:ind w:left="-360"/>
        <w:jc w:val="center"/>
        <w:rPr>
          <w:rFonts w:ascii="Times New Roman" w:eastAsia="Times New Roman" w:hAnsi="Times New Roman"/>
          <w:sz w:val="12"/>
          <w:szCs w:val="12"/>
          <w:lang w:val="uk-UA" w:eastAsia="ru-RU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400"/>
        <w:gridCol w:w="4140"/>
      </w:tblGrid>
      <w:tr w:rsidR="00952A0E" w:rsidRPr="00B913D2" w:rsidTr="00DB10B9">
        <w:tc>
          <w:tcPr>
            <w:tcW w:w="540" w:type="dxa"/>
            <w:shd w:val="clear" w:color="auto" w:fill="auto"/>
          </w:tcPr>
          <w:p w:rsidR="00952A0E" w:rsidRPr="00B913D2" w:rsidRDefault="00952A0E" w:rsidP="00DB10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B913D2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5400" w:type="dxa"/>
            <w:shd w:val="clear" w:color="auto" w:fill="auto"/>
          </w:tcPr>
          <w:p w:rsidR="00952A0E" w:rsidRPr="00B913D2" w:rsidRDefault="00952A0E" w:rsidP="00DB1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B913D2">
              <w:rPr>
                <w:rFonts w:ascii="Times New Roman" w:eastAsia="Times New Roman" w:hAnsi="Times New Roman"/>
                <w:lang w:val="uk-UA" w:eastAsia="ru-RU"/>
              </w:rPr>
              <w:t xml:space="preserve">Повна назва підприємства </w:t>
            </w:r>
          </w:p>
        </w:tc>
        <w:tc>
          <w:tcPr>
            <w:tcW w:w="4140" w:type="dxa"/>
            <w:shd w:val="clear" w:color="auto" w:fill="auto"/>
          </w:tcPr>
          <w:p w:rsidR="00952A0E" w:rsidRPr="00B913D2" w:rsidRDefault="00952A0E" w:rsidP="00DB10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</w:tr>
      <w:tr w:rsidR="00952A0E" w:rsidRPr="00B913D2" w:rsidTr="00DB10B9">
        <w:tc>
          <w:tcPr>
            <w:tcW w:w="540" w:type="dxa"/>
            <w:shd w:val="clear" w:color="auto" w:fill="auto"/>
          </w:tcPr>
          <w:p w:rsidR="00952A0E" w:rsidRPr="00B913D2" w:rsidRDefault="00952A0E" w:rsidP="00DB10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B913D2">
              <w:rPr>
                <w:rFonts w:ascii="Times New Roman" w:eastAsia="Times New Roman" w:hAnsi="Times New Roman"/>
                <w:lang w:val="uk-UA" w:eastAsia="ru-RU"/>
              </w:rPr>
              <w:t>2</w:t>
            </w:r>
          </w:p>
        </w:tc>
        <w:tc>
          <w:tcPr>
            <w:tcW w:w="5400" w:type="dxa"/>
            <w:shd w:val="clear" w:color="auto" w:fill="auto"/>
          </w:tcPr>
          <w:p w:rsidR="00952A0E" w:rsidRPr="00B913D2" w:rsidRDefault="00952A0E" w:rsidP="00DB1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B913D2">
              <w:rPr>
                <w:rFonts w:ascii="Times New Roman" w:eastAsia="Times New Roman" w:hAnsi="Times New Roman"/>
                <w:lang w:val="uk-UA" w:eastAsia="ru-RU"/>
              </w:rPr>
              <w:t>Посада, ПІБ керівника</w:t>
            </w:r>
          </w:p>
        </w:tc>
        <w:tc>
          <w:tcPr>
            <w:tcW w:w="4140" w:type="dxa"/>
            <w:shd w:val="clear" w:color="auto" w:fill="auto"/>
          </w:tcPr>
          <w:p w:rsidR="00952A0E" w:rsidRPr="00B913D2" w:rsidRDefault="00952A0E" w:rsidP="00DB10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</w:tr>
      <w:tr w:rsidR="00952A0E" w:rsidRPr="00B913D2" w:rsidTr="00DB10B9">
        <w:tc>
          <w:tcPr>
            <w:tcW w:w="540" w:type="dxa"/>
            <w:shd w:val="clear" w:color="auto" w:fill="auto"/>
          </w:tcPr>
          <w:p w:rsidR="00952A0E" w:rsidRPr="00B913D2" w:rsidRDefault="00952A0E" w:rsidP="00DB10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B913D2">
              <w:rPr>
                <w:rFonts w:ascii="Times New Roman" w:eastAsia="Times New Roman" w:hAnsi="Times New Roman"/>
                <w:lang w:val="uk-UA" w:eastAsia="ru-RU"/>
              </w:rPr>
              <w:t>3</w:t>
            </w:r>
          </w:p>
        </w:tc>
        <w:tc>
          <w:tcPr>
            <w:tcW w:w="5400" w:type="dxa"/>
            <w:shd w:val="clear" w:color="auto" w:fill="auto"/>
          </w:tcPr>
          <w:p w:rsidR="00952A0E" w:rsidRPr="00B913D2" w:rsidRDefault="00952A0E" w:rsidP="00DB1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B913D2">
              <w:rPr>
                <w:rFonts w:ascii="Times New Roman" w:eastAsia="Times New Roman" w:hAnsi="Times New Roman"/>
                <w:lang w:val="uk-UA" w:eastAsia="ru-RU"/>
              </w:rPr>
              <w:t>Код ЄДРПОУ</w:t>
            </w:r>
          </w:p>
        </w:tc>
        <w:tc>
          <w:tcPr>
            <w:tcW w:w="4140" w:type="dxa"/>
            <w:shd w:val="clear" w:color="auto" w:fill="auto"/>
          </w:tcPr>
          <w:p w:rsidR="00952A0E" w:rsidRPr="00B913D2" w:rsidRDefault="00952A0E" w:rsidP="00DB10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</w:tr>
      <w:tr w:rsidR="00952A0E" w:rsidRPr="00B913D2" w:rsidTr="00DB10B9">
        <w:tc>
          <w:tcPr>
            <w:tcW w:w="540" w:type="dxa"/>
            <w:shd w:val="clear" w:color="auto" w:fill="auto"/>
          </w:tcPr>
          <w:p w:rsidR="00952A0E" w:rsidRPr="00B913D2" w:rsidRDefault="00952A0E" w:rsidP="00DB10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B913D2">
              <w:rPr>
                <w:rFonts w:ascii="Times New Roman" w:eastAsia="Times New Roman" w:hAnsi="Times New Roman"/>
                <w:lang w:val="uk-UA" w:eastAsia="ru-RU"/>
              </w:rPr>
              <w:t>4</w:t>
            </w:r>
          </w:p>
        </w:tc>
        <w:tc>
          <w:tcPr>
            <w:tcW w:w="5400" w:type="dxa"/>
            <w:shd w:val="clear" w:color="auto" w:fill="auto"/>
          </w:tcPr>
          <w:p w:rsidR="00952A0E" w:rsidRPr="00B913D2" w:rsidRDefault="00952A0E" w:rsidP="00DB1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B913D2">
              <w:rPr>
                <w:rFonts w:ascii="Times New Roman" w:eastAsia="Times New Roman" w:hAnsi="Times New Roman"/>
                <w:lang w:val="uk-UA" w:eastAsia="ru-RU"/>
              </w:rPr>
              <w:t>Юридична адреса</w:t>
            </w:r>
          </w:p>
        </w:tc>
        <w:tc>
          <w:tcPr>
            <w:tcW w:w="4140" w:type="dxa"/>
            <w:shd w:val="clear" w:color="auto" w:fill="auto"/>
          </w:tcPr>
          <w:p w:rsidR="00952A0E" w:rsidRPr="00B913D2" w:rsidRDefault="00952A0E" w:rsidP="00DB10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</w:tr>
      <w:tr w:rsidR="00952A0E" w:rsidRPr="00B913D2" w:rsidTr="00DB10B9">
        <w:tc>
          <w:tcPr>
            <w:tcW w:w="540" w:type="dxa"/>
            <w:shd w:val="clear" w:color="auto" w:fill="auto"/>
          </w:tcPr>
          <w:p w:rsidR="00952A0E" w:rsidRPr="00B913D2" w:rsidRDefault="00952A0E" w:rsidP="00DB10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B913D2">
              <w:rPr>
                <w:rFonts w:ascii="Times New Roman" w:eastAsia="Times New Roman" w:hAnsi="Times New Roman"/>
                <w:lang w:val="uk-UA" w:eastAsia="ru-RU"/>
              </w:rPr>
              <w:t>5</w:t>
            </w:r>
          </w:p>
        </w:tc>
        <w:tc>
          <w:tcPr>
            <w:tcW w:w="5400" w:type="dxa"/>
            <w:shd w:val="clear" w:color="auto" w:fill="auto"/>
          </w:tcPr>
          <w:p w:rsidR="00952A0E" w:rsidRPr="00B913D2" w:rsidRDefault="00952A0E" w:rsidP="00DB1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B913D2">
              <w:rPr>
                <w:rFonts w:ascii="Times New Roman" w:eastAsia="Times New Roman" w:hAnsi="Times New Roman"/>
                <w:lang w:val="uk-UA" w:eastAsia="ru-RU"/>
              </w:rPr>
              <w:t>Фактична адреса</w:t>
            </w:r>
          </w:p>
        </w:tc>
        <w:tc>
          <w:tcPr>
            <w:tcW w:w="4140" w:type="dxa"/>
            <w:shd w:val="clear" w:color="auto" w:fill="auto"/>
          </w:tcPr>
          <w:p w:rsidR="00952A0E" w:rsidRPr="00B913D2" w:rsidRDefault="00952A0E" w:rsidP="00DB10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</w:tr>
      <w:tr w:rsidR="00952A0E" w:rsidRPr="00B913D2" w:rsidTr="00DB10B9">
        <w:tc>
          <w:tcPr>
            <w:tcW w:w="540" w:type="dxa"/>
            <w:shd w:val="clear" w:color="auto" w:fill="auto"/>
          </w:tcPr>
          <w:p w:rsidR="00952A0E" w:rsidRPr="00B913D2" w:rsidRDefault="00952A0E" w:rsidP="00DB10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B913D2">
              <w:rPr>
                <w:rFonts w:ascii="Times New Roman" w:eastAsia="Times New Roman" w:hAnsi="Times New Roman"/>
                <w:lang w:val="uk-UA" w:eastAsia="ru-RU"/>
              </w:rPr>
              <w:t>6</w:t>
            </w:r>
          </w:p>
        </w:tc>
        <w:tc>
          <w:tcPr>
            <w:tcW w:w="5400" w:type="dxa"/>
            <w:shd w:val="clear" w:color="auto" w:fill="auto"/>
          </w:tcPr>
          <w:p w:rsidR="00952A0E" w:rsidRPr="00B913D2" w:rsidRDefault="00952A0E" w:rsidP="00DB1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B913D2">
              <w:rPr>
                <w:rFonts w:ascii="Times New Roman" w:eastAsia="Times New Roman" w:hAnsi="Times New Roman"/>
                <w:lang w:val="uk-UA" w:eastAsia="ru-RU"/>
              </w:rPr>
              <w:t xml:space="preserve">Контактні телефони, </w:t>
            </w:r>
            <w:proofErr w:type="spellStart"/>
            <w:r w:rsidRPr="00B913D2">
              <w:rPr>
                <w:rFonts w:ascii="Times New Roman" w:eastAsia="Times New Roman" w:hAnsi="Times New Roman"/>
                <w:lang w:val="uk-UA" w:eastAsia="ru-RU"/>
              </w:rPr>
              <w:t>ел</w:t>
            </w:r>
            <w:proofErr w:type="spellEnd"/>
            <w:r w:rsidRPr="00B913D2">
              <w:rPr>
                <w:rFonts w:ascii="Times New Roman" w:eastAsia="Times New Roman" w:hAnsi="Times New Roman"/>
                <w:lang w:val="uk-UA" w:eastAsia="ru-RU"/>
              </w:rPr>
              <w:t>. пошта</w:t>
            </w:r>
          </w:p>
        </w:tc>
        <w:tc>
          <w:tcPr>
            <w:tcW w:w="4140" w:type="dxa"/>
            <w:shd w:val="clear" w:color="auto" w:fill="auto"/>
          </w:tcPr>
          <w:p w:rsidR="00952A0E" w:rsidRPr="00B913D2" w:rsidRDefault="00952A0E" w:rsidP="00DB10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</w:tr>
      <w:tr w:rsidR="00952A0E" w:rsidRPr="00B913D2" w:rsidTr="00DB10B9">
        <w:tc>
          <w:tcPr>
            <w:tcW w:w="540" w:type="dxa"/>
            <w:shd w:val="clear" w:color="auto" w:fill="auto"/>
          </w:tcPr>
          <w:p w:rsidR="00952A0E" w:rsidRPr="00B913D2" w:rsidRDefault="00952A0E" w:rsidP="00DB10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B913D2">
              <w:rPr>
                <w:rFonts w:ascii="Times New Roman" w:eastAsia="Times New Roman" w:hAnsi="Times New Roman"/>
                <w:lang w:val="uk-UA" w:eastAsia="ru-RU"/>
              </w:rPr>
              <w:t>7</w:t>
            </w:r>
          </w:p>
        </w:tc>
        <w:tc>
          <w:tcPr>
            <w:tcW w:w="5400" w:type="dxa"/>
            <w:shd w:val="clear" w:color="auto" w:fill="auto"/>
          </w:tcPr>
          <w:p w:rsidR="00952A0E" w:rsidRPr="00B913D2" w:rsidRDefault="00952A0E" w:rsidP="00DB1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B913D2">
              <w:rPr>
                <w:rFonts w:ascii="Times New Roman" w:eastAsia="Times New Roman" w:hAnsi="Times New Roman"/>
                <w:lang w:val="uk-UA" w:eastAsia="ru-RU"/>
              </w:rPr>
              <w:t>КВЕД за основним видом діяльності</w:t>
            </w:r>
          </w:p>
        </w:tc>
        <w:tc>
          <w:tcPr>
            <w:tcW w:w="4140" w:type="dxa"/>
            <w:shd w:val="clear" w:color="auto" w:fill="auto"/>
          </w:tcPr>
          <w:p w:rsidR="00952A0E" w:rsidRPr="00B913D2" w:rsidRDefault="00952A0E" w:rsidP="00DB10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</w:tr>
      <w:tr w:rsidR="00952A0E" w:rsidRPr="00B913D2" w:rsidTr="00DB10B9">
        <w:tc>
          <w:tcPr>
            <w:tcW w:w="540" w:type="dxa"/>
            <w:shd w:val="clear" w:color="auto" w:fill="auto"/>
          </w:tcPr>
          <w:p w:rsidR="00952A0E" w:rsidRPr="00B913D2" w:rsidRDefault="00952A0E" w:rsidP="00DB10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B913D2">
              <w:rPr>
                <w:rFonts w:ascii="Times New Roman" w:eastAsia="Times New Roman" w:hAnsi="Times New Roman"/>
                <w:lang w:val="uk-UA" w:eastAsia="ru-RU"/>
              </w:rPr>
              <w:t>8</w:t>
            </w:r>
          </w:p>
        </w:tc>
        <w:tc>
          <w:tcPr>
            <w:tcW w:w="5400" w:type="dxa"/>
            <w:shd w:val="clear" w:color="auto" w:fill="auto"/>
          </w:tcPr>
          <w:p w:rsidR="00952A0E" w:rsidRPr="00B913D2" w:rsidRDefault="00952A0E" w:rsidP="00DB1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B913D2">
              <w:rPr>
                <w:rFonts w:ascii="Times New Roman" w:eastAsia="Times New Roman" w:hAnsi="Times New Roman"/>
                <w:lang w:val="uk-UA" w:eastAsia="ru-RU"/>
              </w:rPr>
              <w:t>Назва виставково-ярмаркового заходу, в якому брали участь</w:t>
            </w:r>
          </w:p>
        </w:tc>
        <w:tc>
          <w:tcPr>
            <w:tcW w:w="4140" w:type="dxa"/>
            <w:shd w:val="clear" w:color="auto" w:fill="auto"/>
          </w:tcPr>
          <w:p w:rsidR="00952A0E" w:rsidRPr="00B913D2" w:rsidRDefault="00952A0E" w:rsidP="00DB10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</w:tr>
      <w:tr w:rsidR="00952A0E" w:rsidRPr="00B913D2" w:rsidTr="00DB10B9">
        <w:tc>
          <w:tcPr>
            <w:tcW w:w="540" w:type="dxa"/>
            <w:shd w:val="clear" w:color="auto" w:fill="auto"/>
          </w:tcPr>
          <w:p w:rsidR="00952A0E" w:rsidRPr="00B913D2" w:rsidRDefault="00952A0E" w:rsidP="00DB10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B913D2">
              <w:rPr>
                <w:rFonts w:ascii="Times New Roman" w:eastAsia="Times New Roman" w:hAnsi="Times New Roman"/>
                <w:lang w:val="uk-UA" w:eastAsia="ru-RU"/>
              </w:rPr>
              <w:t>9</w:t>
            </w:r>
          </w:p>
        </w:tc>
        <w:tc>
          <w:tcPr>
            <w:tcW w:w="5400" w:type="dxa"/>
            <w:shd w:val="clear" w:color="auto" w:fill="auto"/>
          </w:tcPr>
          <w:p w:rsidR="00952A0E" w:rsidRPr="00B913D2" w:rsidRDefault="00952A0E" w:rsidP="00DB1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B913D2">
              <w:rPr>
                <w:rFonts w:ascii="Times New Roman" w:eastAsia="Times New Roman" w:hAnsi="Times New Roman"/>
                <w:lang w:val="uk-UA" w:eastAsia="ru-RU"/>
              </w:rPr>
              <w:t>Термін, дата та місце проведення виставково-ярмаркового заходу</w:t>
            </w:r>
          </w:p>
        </w:tc>
        <w:tc>
          <w:tcPr>
            <w:tcW w:w="4140" w:type="dxa"/>
            <w:shd w:val="clear" w:color="auto" w:fill="auto"/>
          </w:tcPr>
          <w:p w:rsidR="00952A0E" w:rsidRPr="00B913D2" w:rsidRDefault="00952A0E" w:rsidP="00DB10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</w:tr>
      <w:tr w:rsidR="00952A0E" w:rsidRPr="00B913D2" w:rsidTr="00DB10B9">
        <w:tc>
          <w:tcPr>
            <w:tcW w:w="540" w:type="dxa"/>
            <w:shd w:val="clear" w:color="auto" w:fill="auto"/>
          </w:tcPr>
          <w:p w:rsidR="00952A0E" w:rsidRPr="00B913D2" w:rsidRDefault="00952A0E" w:rsidP="00DB10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B913D2">
              <w:rPr>
                <w:rFonts w:ascii="Times New Roman" w:eastAsia="Times New Roman" w:hAnsi="Times New Roman"/>
                <w:lang w:val="uk-UA" w:eastAsia="ru-RU"/>
              </w:rPr>
              <w:t>10</w:t>
            </w:r>
          </w:p>
        </w:tc>
        <w:tc>
          <w:tcPr>
            <w:tcW w:w="5400" w:type="dxa"/>
            <w:shd w:val="clear" w:color="auto" w:fill="auto"/>
          </w:tcPr>
          <w:p w:rsidR="00952A0E" w:rsidRPr="00B913D2" w:rsidRDefault="00952A0E" w:rsidP="00DB1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B913D2">
              <w:rPr>
                <w:rFonts w:ascii="Times New Roman" w:eastAsia="Times New Roman" w:hAnsi="Times New Roman"/>
                <w:lang w:val="uk-UA" w:eastAsia="ru-RU"/>
              </w:rPr>
              <w:t>Витрати, що мають безпосереднє відношення до участі у виставково-ярмаркових заходах, а саме: реєстраційний (організаційний) внесок, оренда обладнання, оренда експозиційної площі, витрати на заочну участь (публікація у каталозі, участь у колективному стенді) - сума у відповідній валюті</w:t>
            </w:r>
          </w:p>
        </w:tc>
        <w:tc>
          <w:tcPr>
            <w:tcW w:w="4140" w:type="dxa"/>
            <w:shd w:val="clear" w:color="auto" w:fill="auto"/>
          </w:tcPr>
          <w:p w:rsidR="00952A0E" w:rsidRPr="00B913D2" w:rsidRDefault="00952A0E" w:rsidP="00DB10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</w:tr>
      <w:tr w:rsidR="00952A0E" w:rsidRPr="00B913D2" w:rsidTr="00DB10B9">
        <w:tc>
          <w:tcPr>
            <w:tcW w:w="540" w:type="dxa"/>
            <w:shd w:val="clear" w:color="auto" w:fill="auto"/>
          </w:tcPr>
          <w:p w:rsidR="00952A0E" w:rsidRPr="00B913D2" w:rsidRDefault="00952A0E" w:rsidP="00DB10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B913D2">
              <w:rPr>
                <w:rFonts w:ascii="Times New Roman" w:eastAsia="Times New Roman" w:hAnsi="Times New Roman"/>
                <w:lang w:val="uk-UA" w:eastAsia="ru-RU"/>
              </w:rPr>
              <w:t>11</w:t>
            </w:r>
          </w:p>
        </w:tc>
        <w:tc>
          <w:tcPr>
            <w:tcW w:w="5400" w:type="dxa"/>
            <w:shd w:val="clear" w:color="auto" w:fill="auto"/>
          </w:tcPr>
          <w:p w:rsidR="00952A0E" w:rsidRPr="00B913D2" w:rsidRDefault="00952A0E" w:rsidP="00DB1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B913D2">
              <w:rPr>
                <w:rFonts w:ascii="Times New Roman" w:eastAsia="Times New Roman" w:hAnsi="Times New Roman"/>
                <w:lang w:val="uk-UA" w:eastAsia="ru-RU"/>
              </w:rPr>
              <w:t>Банківські реквізити для здійснення перерахування часткового відшкодування (номер рахунку, установа банку, її код МФО)</w:t>
            </w:r>
          </w:p>
        </w:tc>
        <w:tc>
          <w:tcPr>
            <w:tcW w:w="4140" w:type="dxa"/>
            <w:shd w:val="clear" w:color="auto" w:fill="auto"/>
          </w:tcPr>
          <w:p w:rsidR="00952A0E" w:rsidRPr="00B913D2" w:rsidRDefault="00952A0E" w:rsidP="00DB10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</w:tr>
      <w:tr w:rsidR="00952A0E" w:rsidRPr="00B913D2" w:rsidTr="00DB10B9">
        <w:tc>
          <w:tcPr>
            <w:tcW w:w="540" w:type="dxa"/>
            <w:shd w:val="clear" w:color="auto" w:fill="auto"/>
          </w:tcPr>
          <w:p w:rsidR="00952A0E" w:rsidRPr="00B913D2" w:rsidRDefault="00952A0E" w:rsidP="00DB10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B913D2">
              <w:rPr>
                <w:rFonts w:ascii="Times New Roman" w:eastAsia="Times New Roman" w:hAnsi="Times New Roman"/>
                <w:lang w:val="uk-UA" w:eastAsia="ru-RU"/>
              </w:rPr>
              <w:t>12</w:t>
            </w:r>
          </w:p>
        </w:tc>
        <w:tc>
          <w:tcPr>
            <w:tcW w:w="5400" w:type="dxa"/>
            <w:shd w:val="clear" w:color="auto" w:fill="auto"/>
          </w:tcPr>
          <w:p w:rsidR="00952A0E" w:rsidRPr="00B913D2" w:rsidRDefault="00952A0E" w:rsidP="00DB1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B913D2">
              <w:rPr>
                <w:rFonts w:ascii="Times New Roman" w:eastAsia="Times New Roman" w:hAnsi="Times New Roman"/>
                <w:lang w:val="uk-UA" w:eastAsia="ru-RU"/>
              </w:rPr>
              <w:t>Чи отримувало підприємство відшкодування витрат на участь у виставково-ярмаркових заходах за рахунок коштів місцевих бюджетів у поточному році (так/ні, якщо так – вказати за рахунок якого бюджету)</w:t>
            </w:r>
          </w:p>
        </w:tc>
        <w:tc>
          <w:tcPr>
            <w:tcW w:w="4140" w:type="dxa"/>
            <w:shd w:val="clear" w:color="auto" w:fill="auto"/>
          </w:tcPr>
          <w:p w:rsidR="00952A0E" w:rsidRPr="00B913D2" w:rsidRDefault="00952A0E" w:rsidP="00DB10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</w:tr>
      <w:tr w:rsidR="00952A0E" w:rsidRPr="00B913D2" w:rsidTr="00DB10B9"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952A0E" w:rsidRPr="00B913D2" w:rsidRDefault="00952A0E" w:rsidP="00DB10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B913D2">
              <w:rPr>
                <w:rFonts w:ascii="Times New Roman" w:eastAsia="Times New Roman" w:hAnsi="Times New Roman"/>
                <w:lang w:val="uk-UA" w:eastAsia="ru-RU"/>
              </w:rPr>
              <w:t>13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</w:tcPr>
          <w:p w:rsidR="00952A0E" w:rsidRPr="00B913D2" w:rsidRDefault="00952A0E" w:rsidP="00DB1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B913D2">
              <w:rPr>
                <w:rFonts w:ascii="Times New Roman" w:eastAsia="Times New Roman" w:hAnsi="Times New Roman"/>
                <w:lang w:val="uk-UA" w:eastAsia="ru-RU"/>
              </w:rPr>
              <w:t xml:space="preserve">Наявність заборгованості із виплати заробітної плати (є/відсутня) 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</w:tcPr>
          <w:p w:rsidR="00952A0E" w:rsidRPr="00B913D2" w:rsidRDefault="00952A0E" w:rsidP="00DB10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</w:tr>
      <w:tr w:rsidR="00952A0E" w:rsidRPr="00B913D2" w:rsidTr="00DB10B9">
        <w:tc>
          <w:tcPr>
            <w:tcW w:w="540" w:type="dxa"/>
            <w:tcBorders>
              <w:bottom w:val="nil"/>
            </w:tcBorders>
            <w:shd w:val="clear" w:color="auto" w:fill="auto"/>
          </w:tcPr>
          <w:p w:rsidR="00952A0E" w:rsidRPr="00B913D2" w:rsidRDefault="00952A0E" w:rsidP="00DB10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B913D2">
              <w:rPr>
                <w:rFonts w:ascii="Times New Roman" w:eastAsia="Times New Roman" w:hAnsi="Times New Roman"/>
                <w:lang w:val="uk-UA" w:eastAsia="ru-RU"/>
              </w:rPr>
              <w:t>14</w:t>
            </w:r>
          </w:p>
        </w:tc>
        <w:tc>
          <w:tcPr>
            <w:tcW w:w="5400" w:type="dxa"/>
            <w:tcBorders>
              <w:bottom w:val="nil"/>
            </w:tcBorders>
            <w:shd w:val="clear" w:color="auto" w:fill="auto"/>
          </w:tcPr>
          <w:p w:rsidR="00952A0E" w:rsidRPr="00B913D2" w:rsidRDefault="00952A0E" w:rsidP="00DB1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B913D2">
              <w:rPr>
                <w:rFonts w:ascii="Times New Roman" w:eastAsia="Times New Roman" w:hAnsi="Times New Roman"/>
                <w:lang w:val="uk-UA" w:eastAsia="ru-RU"/>
              </w:rPr>
              <w:t>Наявність заборгованості перед:</w:t>
            </w:r>
          </w:p>
        </w:tc>
        <w:tc>
          <w:tcPr>
            <w:tcW w:w="4140" w:type="dxa"/>
            <w:tcBorders>
              <w:bottom w:val="nil"/>
            </w:tcBorders>
            <w:shd w:val="clear" w:color="auto" w:fill="auto"/>
          </w:tcPr>
          <w:p w:rsidR="00952A0E" w:rsidRPr="00B913D2" w:rsidRDefault="00952A0E" w:rsidP="00DB10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</w:tr>
      <w:tr w:rsidR="00952A0E" w:rsidRPr="00B913D2" w:rsidTr="00DB10B9"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:rsidR="00952A0E" w:rsidRPr="00B913D2" w:rsidRDefault="00952A0E" w:rsidP="00DB10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5400" w:type="dxa"/>
            <w:tcBorders>
              <w:top w:val="nil"/>
              <w:bottom w:val="nil"/>
            </w:tcBorders>
            <w:shd w:val="clear" w:color="auto" w:fill="auto"/>
          </w:tcPr>
          <w:p w:rsidR="00952A0E" w:rsidRPr="00B913D2" w:rsidRDefault="00952A0E" w:rsidP="00952A0E">
            <w:pPr>
              <w:numPr>
                <w:ilvl w:val="0"/>
                <w:numId w:val="1"/>
              </w:numPr>
              <w:tabs>
                <w:tab w:val="num" w:pos="252"/>
              </w:tabs>
              <w:autoSpaceDE w:val="0"/>
              <w:autoSpaceDN w:val="0"/>
              <w:spacing w:after="0" w:line="240" w:lineRule="auto"/>
              <w:ind w:hanging="720"/>
              <w:rPr>
                <w:rFonts w:ascii="Times New Roman" w:eastAsia="Times New Roman" w:hAnsi="Times New Roman"/>
                <w:lang w:val="uk-UA" w:eastAsia="ru-RU"/>
              </w:rPr>
            </w:pPr>
            <w:r w:rsidRPr="00B913D2">
              <w:rPr>
                <w:rFonts w:ascii="Times New Roman" w:eastAsia="Times New Roman" w:hAnsi="Times New Roman"/>
                <w:lang w:val="uk-UA" w:eastAsia="ru-RU"/>
              </w:rPr>
              <w:t>державним (місцевим) бюджетом (є/відсутня);</w:t>
            </w:r>
          </w:p>
        </w:tc>
        <w:tc>
          <w:tcPr>
            <w:tcW w:w="4140" w:type="dxa"/>
            <w:tcBorders>
              <w:top w:val="nil"/>
              <w:bottom w:val="nil"/>
            </w:tcBorders>
            <w:shd w:val="clear" w:color="auto" w:fill="auto"/>
          </w:tcPr>
          <w:p w:rsidR="00952A0E" w:rsidRPr="00B913D2" w:rsidRDefault="00952A0E" w:rsidP="00DB10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</w:tr>
      <w:tr w:rsidR="00952A0E" w:rsidRPr="00B913D2" w:rsidTr="00DB10B9"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:rsidR="00952A0E" w:rsidRPr="00B913D2" w:rsidRDefault="00952A0E" w:rsidP="00DB10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5400" w:type="dxa"/>
            <w:tcBorders>
              <w:top w:val="nil"/>
              <w:bottom w:val="nil"/>
            </w:tcBorders>
            <w:shd w:val="clear" w:color="auto" w:fill="auto"/>
          </w:tcPr>
          <w:p w:rsidR="00952A0E" w:rsidRPr="00B913D2" w:rsidRDefault="00952A0E" w:rsidP="00952A0E">
            <w:pPr>
              <w:numPr>
                <w:ilvl w:val="0"/>
                <w:numId w:val="1"/>
              </w:numPr>
              <w:tabs>
                <w:tab w:val="num" w:pos="252"/>
              </w:tabs>
              <w:autoSpaceDE w:val="0"/>
              <w:autoSpaceDN w:val="0"/>
              <w:spacing w:after="0" w:line="240" w:lineRule="auto"/>
              <w:ind w:hanging="720"/>
              <w:rPr>
                <w:rFonts w:ascii="Times New Roman" w:eastAsia="Times New Roman" w:hAnsi="Times New Roman"/>
                <w:lang w:val="uk-UA" w:eastAsia="ru-RU"/>
              </w:rPr>
            </w:pPr>
            <w:r w:rsidRPr="00B913D2">
              <w:rPr>
                <w:rFonts w:ascii="Times New Roman" w:eastAsia="Times New Roman" w:hAnsi="Times New Roman"/>
                <w:lang w:val="uk-UA" w:eastAsia="ru-RU"/>
              </w:rPr>
              <w:t xml:space="preserve">Пенсійним фондом України (є/відсутня) </w:t>
            </w:r>
          </w:p>
        </w:tc>
        <w:tc>
          <w:tcPr>
            <w:tcW w:w="4140" w:type="dxa"/>
            <w:tcBorders>
              <w:top w:val="nil"/>
              <w:bottom w:val="nil"/>
            </w:tcBorders>
            <w:shd w:val="clear" w:color="auto" w:fill="auto"/>
          </w:tcPr>
          <w:p w:rsidR="00952A0E" w:rsidRPr="00B913D2" w:rsidRDefault="00952A0E" w:rsidP="00DB10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</w:tr>
      <w:tr w:rsidR="00952A0E" w:rsidRPr="00B913D2" w:rsidTr="00DB10B9">
        <w:tc>
          <w:tcPr>
            <w:tcW w:w="540" w:type="dxa"/>
            <w:shd w:val="clear" w:color="auto" w:fill="auto"/>
          </w:tcPr>
          <w:p w:rsidR="00952A0E" w:rsidRPr="00B913D2" w:rsidRDefault="00952A0E" w:rsidP="00DB10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B913D2">
              <w:rPr>
                <w:rFonts w:ascii="Times New Roman" w:eastAsia="Times New Roman" w:hAnsi="Times New Roman"/>
                <w:lang w:val="uk-UA" w:eastAsia="ru-RU"/>
              </w:rPr>
              <w:t>15</w:t>
            </w:r>
          </w:p>
        </w:tc>
        <w:tc>
          <w:tcPr>
            <w:tcW w:w="5400" w:type="dxa"/>
            <w:shd w:val="clear" w:color="auto" w:fill="auto"/>
          </w:tcPr>
          <w:p w:rsidR="00952A0E" w:rsidRPr="00B913D2" w:rsidRDefault="00952A0E" w:rsidP="00DB1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B913D2">
              <w:rPr>
                <w:rFonts w:ascii="Times New Roman" w:eastAsia="Times New Roman" w:hAnsi="Times New Roman"/>
                <w:lang w:val="uk-UA" w:eastAsia="ru-RU"/>
              </w:rPr>
              <w:t>Чи визнано підприємство банкрутом або стосовно його порушено справу про банкрутство, перебуває у стадії припинення діяльності (так/ні)</w:t>
            </w:r>
          </w:p>
        </w:tc>
        <w:tc>
          <w:tcPr>
            <w:tcW w:w="4140" w:type="dxa"/>
            <w:shd w:val="clear" w:color="auto" w:fill="auto"/>
          </w:tcPr>
          <w:p w:rsidR="00952A0E" w:rsidRPr="00B913D2" w:rsidRDefault="00952A0E" w:rsidP="00DB10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</w:tr>
      <w:tr w:rsidR="00952A0E" w:rsidRPr="00B913D2" w:rsidTr="00DB10B9">
        <w:tc>
          <w:tcPr>
            <w:tcW w:w="540" w:type="dxa"/>
            <w:shd w:val="clear" w:color="auto" w:fill="auto"/>
          </w:tcPr>
          <w:p w:rsidR="00952A0E" w:rsidRPr="00B913D2" w:rsidRDefault="00952A0E" w:rsidP="00DB10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B913D2">
              <w:rPr>
                <w:rFonts w:ascii="Times New Roman" w:eastAsia="Times New Roman" w:hAnsi="Times New Roman"/>
                <w:lang w:val="uk-UA" w:eastAsia="ru-RU"/>
              </w:rPr>
              <w:t>16</w:t>
            </w:r>
          </w:p>
        </w:tc>
        <w:tc>
          <w:tcPr>
            <w:tcW w:w="5400" w:type="dxa"/>
            <w:shd w:val="clear" w:color="auto" w:fill="auto"/>
          </w:tcPr>
          <w:p w:rsidR="00952A0E" w:rsidRPr="00B913D2" w:rsidRDefault="00952A0E" w:rsidP="00DB1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B913D2">
              <w:rPr>
                <w:rFonts w:ascii="Times New Roman" w:eastAsia="Times New Roman" w:hAnsi="Times New Roman"/>
                <w:lang w:val="uk-UA" w:eastAsia="ru-RU"/>
              </w:rPr>
              <w:t xml:space="preserve">Рівень середньомісячної заробітної плати працівників на дату подання заяви, </w:t>
            </w:r>
            <w:proofErr w:type="spellStart"/>
            <w:r w:rsidRPr="00B913D2">
              <w:rPr>
                <w:rFonts w:ascii="Times New Roman" w:eastAsia="Times New Roman" w:hAnsi="Times New Roman"/>
                <w:lang w:val="uk-UA" w:eastAsia="ru-RU"/>
              </w:rPr>
              <w:t>грн</w:t>
            </w:r>
            <w:proofErr w:type="spellEnd"/>
          </w:p>
        </w:tc>
        <w:tc>
          <w:tcPr>
            <w:tcW w:w="4140" w:type="dxa"/>
            <w:shd w:val="clear" w:color="auto" w:fill="auto"/>
          </w:tcPr>
          <w:p w:rsidR="00952A0E" w:rsidRPr="00B913D2" w:rsidRDefault="00952A0E" w:rsidP="00DB10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</w:tr>
      <w:tr w:rsidR="00952A0E" w:rsidRPr="00B913D2" w:rsidTr="00DB10B9">
        <w:tc>
          <w:tcPr>
            <w:tcW w:w="540" w:type="dxa"/>
            <w:shd w:val="clear" w:color="auto" w:fill="auto"/>
          </w:tcPr>
          <w:p w:rsidR="00952A0E" w:rsidRPr="00B913D2" w:rsidRDefault="00952A0E" w:rsidP="00DB10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B913D2">
              <w:rPr>
                <w:rFonts w:ascii="Times New Roman" w:eastAsia="Times New Roman" w:hAnsi="Times New Roman"/>
                <w:lang w:val="uk-UA" w:eastAsia="ru-RU"/>
              </w:rPr>
              <w:t>17</w:t>
            </w:r>
          </w:p>
        </w:tc>
        <w:tc>
          <w:tcPr>
            <w:tcW w:w="5400" w:type="dxa"/>
            <w:shd w:val="clear" w:color="auto" w:fill="auto"/>
          </w:tcPr>
          <w:p w:rsidR="00952A0E" w:rsidRPr="00B913D2" w:rsidRDefault="00952A0E" w:rsidP="00DB1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B913D2">
              <w:rPr>
                <w:rFonts w:ascii="Times New Roman" w:eastAsia="Times New Roman" w:hAnsi="Times New Roman"/>
                <w:lang w:val="uk-UA" w:eastAsia="ru-RU"/>
              </w:rPr>
              <w:t xml:space="preserve">Чистий прибуток (+)/збиток (-), одержаний за останній календарний рік (зазначити рік), останній звітний період поточного року (зазначити період), тис. </w:t>
            </w:r>
            <w:proofErr w:type="spellStart"/>
            <w:r w:rsidRPr="00B913D2">
              <w:rPr>
                <w:rFonts w:ascii="Times New Roman" w:eastAsia="Times New Roman" w:hAnsi="Times New Roman"/>
                <w:lang w:val="uk-UA" w:eastAsia="ru-RU"/>
              </w:rPr>
              <w:t>грн</w:t>
            </w:r>
            <w:proofErr w:type="spellEnd"/>
          </w:p>
        </w:tc>
        <w:tc>
          <w:tcPr>
            <w:tcW w:w="4140" w:type="dxa"/>
            <w:shd w:val="clear" w:color="auto" w:fill="auto"/>
          </w:tcPr>
          <w:p w:rsidR="00952A0E" w:rsidRPr="00B913D2" w:rsidRDefault="00952A0E" w:rsidP="00DB10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</w:tr>
      <w:tr w:rsidR="00952A0E" w:rsidRPr="00B913D2" w:rsidTr="00DB10B9">
        <w:tc>
          <w:tcPr>
            <w:tcW w:w="540" w:type="dxa"/>
            <w:shd w:val="clear" w:color="auto" w:fill="auto"/>
          </w:tcPr>
          <w:p w:rsidR="00952A0E" w:rsidRPr="00B913D2" w:rsidRDefault="00952A0E" w:rsidP="00DB10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B913D2">
              <w:rPr>
                <w:rFonts w:ascii="Times New Roman" w:eastAsia="Times New Roman" w:hAnsi="Times New Roman"/>
                <w:lang w:val="uk-UA" w:eastAsia="ru-RU"/>
              </w:rPr>
              <w:t>18</w:t>
            </w:r>
          </w:p>
        </w:tc>
        <w:tc>
          <w:tcPr>
            <w:tcW w:w="5400" w:type="dxa"/>
            <w:shd w:val="clear" w:color="auto" w:fill="auto"/>
          </w:tcPr>
          <w:p w:rsidR="00952A0E" w:rsidRPr="00B913D2" w:rsidRDefault="00952A0E" w:rsidP="00DB1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B913D2">
              <w:rPr>
                <w:rFonts w:ascii="Times New Roman" w:eastAsia="Times New Roman" w:hAnsi="Times New Roman"/>
                <w:lang w:val="uk-UA" w:eastAsia="ru-RU"/>
              </w:rPr>
              <w:t>Наміри щодо укладення угод  як результат участі у виставково-ярмарковому заході (є, які саме/відсутні)</w:t>
            </w:r>
          </w:p>
        </w:tc>
        <w:tc>
          <w:tcPr>
            <w:tcW w:w="4140" w:type="dxa"/>
            <w:shd w:val="clear" w:color="auto" w:fill="auto"/>
          </w:tcPr>
          <w:p w:rsidR="00952A0E" w:rsidRPr="00B913D2" w:rsidRDefault="00952A0E" w:rsidP="00DB10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</w:tr>
    </w:tbl>
    <w:p w:rsidR="00952A0E" w:rsidRPr="00B913D2" w:rsidRDefault="00952A0E" w:rsidP="00952A0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val="uk-UA" w:eastAsia="ru-RU"/>
        </w:rPr>
      </w:pPr>
      <w:r w:rsidRPr="00B913D2">
        <w:rPr>
          <w:rFonts w:ascii="Times New Roman" w:eastAsia="Times New Roman" w:hAnsi="Times New Roman"/>
          <w:sz w:val="28"/>
          <w:szCs w:val="28"/>
          <w:lang w:val="uk-UA" w:eastAsia="ru-RU"/>
        </w:rPr>
        <w:t>______________ _________ __________</w:t>
      </w:r>
      <w:r w:rsidRPr="00B913D2">
        <w:rPr>
          <w:rFonts w:ascii="Times New Roman" w:eastAsia="Times New Roman" w:hAnsi="Times New Roman"/>
          <w:sz w:val="28"/>
          <w:szCs w:val="28"/>
          <w:lang w:val="uk-UA" w:eastAsia="ru-RU"/>
        </w:rPr>
        <w:br/>
      </w:r>
      <w:r w:rsidRPr="00B913D2">
        <w:rPr>
          <w:rFonts w:ascii="Times New Roman" w:eastAsia="Times New Roman" w:hAnsi="Times New Roman"/>
          <w:sz w:val="16"/>
          <w:szCs w:val="16"/>
          <w:lang w:val="uk-UA" w:eastAsia="ru-RU"/>
        </w:rPr>
        <w:t xml:space="preserve">    (Посада керівника)                                                                   (Підпис)                                                                       (ПІБ)</w:t>
      </w:r>
    </w:p>
    <w:p w:rsidR="00952A0E" w:rsidRPr="00B913D2" w:rsidRDefault="00952A0E" w:rsidP="00952A0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10"/>
          <w:szCs w:val="10"/>
          <w:lang w:val="uk-UA" w:eastAsia="ru-RU"/>
        </w:rPr>
      </w:pPr>
      <w:r w:rsidRPr="00B913D2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                </w:t>
      </w:r>
      <w:r w:rsidRPr="00B913D2">
        <w:rPr>
          <w:rFonts w:ascii="Times New Roman" w:eastAsia="Times New Roman" w:hAnsi="Times New Roman"/>
          <w:sz w:val="10"/>
          <w:szCs w:val="10"/>
          <w:lang w:val="uk-UA" w:eastAsia="ru-RU"/>
        </w:rPr>
        <w:t xml:space="preserve">            </w:t>
      </w:r>
    </w:p>
    <w:p w:rsidR="00952A0E" w:rsidRPr="00B913D2" w:rsidRDefault="00952A0E" w:rsidP="00952A0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val="uk-UA" w:eastAsia="ru-RU"/>
        </w:rPr>
      </w:pPr>
      <w:r w:rsidRPr="00B913D2">
        <w:rPr>
          <w:rFonts w:ascii="Times New Roman" w:eastAsia="Times New Roman" w:hAnsi="Times New Roman"/>
          <w:lang w:val="uk-UA" w:eastAsia="ru-RU"/>
        </w:rPr>
        <w:t xml:space="preserve">          М.П.</w:t>
      </w:r>
    </w:p>
    <w:p w:rsidR="00952A0E" w:rsidRPr="00B913D2" w:rsidRDefault="00952A0E" w:rsidP="00952A0E">
      <w:pPr>
        <w:autoSpaceDE w:val="0"/>
        <w:autoSpaceDN w:val="0"/>
        <w:spacing w:before="80" w:after="0" w:line="240" w:lineRule="auto"/>
        <w:jc w:val="both"/>
        <w:rPr>
          <w:rFonts w:ascii="Times New Roman" w:eastAsia="Times New Roman" w:hAnsi="Times New Roman"/>
          <w:sz w:val="26"/>
          <w:szCs w:val="26"/>
          <w:u w:val="single"/>
          <w:lang w:val="uk-UA" w:eastAsia="ru-RU"/>
        </w:rPr>
      </w:pPr>
      <w:r w:rsidRPr="00B913D2">
        <w:rPr>
          <w:rFonts w:ascii="Times New Roman" w:eastAsia="Times New Roman" w:hAnsi="Times New Roman"/>
          <w:sz w:val="26"/>
          <w:szCs w:val="26"/>
          <w:u w:val="single"/>
          <w:lang w:val="uk-UA" w:eastAsia="ru-RU"/>
        </w:rPr>
        <w:t xml:space="preserve">«   »                        20    р.                                    </w:t>
      </w:r>
    </w:p>
    <w:p w:rsidR="00952A0E" w:rsidRPr="00B913D2" w:rsidRDefault="00952A0E" w:rsidP="00952A0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16"/>
          <w:szCs w:val="16"/>
          <w:lang w:val="uk-UA" w:eastAsia="ru-RU"/>
        </w:rPr>
      </w:pPr>
      <w:r w:rsidRPr="00B913D2">
        <w:rPr>
          <w:rFonts w:ascii="Times New Roman" w:eastAsia="Times New Roman" w:hAnsi="Times New Roman"/>
          <w:sz w:val="16"/>
          <w:szCs w:val="16"/>
          <w:lang w:val="uk-UA" w:eastAsia="ru-RU"/>
        </w:rPr>
        <w:t xml:space="preserve">        (число, місяць, рік)</w:t>
      </w:r>
    </w:p>
    <w:p w:rsidR="00952A0E" w:rsidRPr="00952A0E" w:rsidRDefault="00952A0E" w:rsidP="00952A0E">
      <w:pPr>
        <w:autoSpaceDE w:val="0"/>
        <w:autoSpaceDN w:val="0"/>
        <w:spacing w:after="0" w:line="240" w:lineRule="auto"/>
        <w:ind w:left="486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52A0E" w:rsidRPr="00952A0E" w:rsidRDefault="00952A0E" w:rsidP="00952A0E">
      <w:pPr>
        <w:autoSpaceDE w:val="0"/>
        <w:autoSpaceDN w:val="0"/>
        <w:spacing w:after="0" w:line="240" w:lineRule="auto"/>
        <w:ind w:left="4860"/>
        <w:rPr>
          <w:rFonts w:ascii="Times New Roman" w:eastAsia="Times New Roman" w:hAnsi="Times New Roman"/>
          <w:sz w:val="26"/>
          <w:szCs w:val="26"/>
          <w:lang w:eastAsia="ru-RU"/>
        </w:rPr>
      </w:pPr>
      <w:r w:rsidRPr="00B913D2">
        <w:rPr>
          <w:rFonts w:ascii="Times New Roman" w:eastAsia="Times New Roman" w:hAnsi="Times New Roman"/>
          <w:sz w:val="26"/>
          <w:szCs w:val="26"/>
          <w:lang w:val="uk-UA" w:eastAsia="ru-RU"/>
        </w:rPr>
        <w:lastRenderedPageBreak/>
        <w:t xml:space="preserve">Додаток 3 </w:t>
      </w:r>
    </w:p>
    <w:p w:rsidR="00952A0E" w:rsidRPr="00B913D2" w:rsidRDefault="00952A0E" w:rsidP="00952A0E">
      <w:pPr>
        <w:autoSpaceDE w:val="0"/>
        <w:autoSpaceDN w:val="0"/>
        <w:spacing w:after="0" w:line="240" w:lineRule="auto"/>
        <w:ind w:left="4860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B913D2">
        <w:rPr>
          <w:rFonts w:ascii="Times New Roman" w:eastAsia="Times New Roman" w:hAnsi="Times New Roman"/>
          <w:sz w:val="26"/>
          <w:szCs w:val="26"/>
          <w:lang w:val="uk-UA" w:eastAsia="ru-RU"/>
        </w:rPr>
        <w:t>до Порядку часткового відшкодування витрат підприємств області на участь у виставково-ярмаркових заходах на національному та міжнародному рівнях</w:t>
      </w:r>
    </w:p>
    <w:p w:rsidR="00952A0E" w:rsidRPr="00B913D2" w:rsidRDefault="00952A0E" w:rsidP="00952A0E">
      <w:pPr>
        <w:autoSpaceDE w:val="0"/>
        <w:autoSpaceDN w:val="0"/>
        <w:spacing w:after="0" w:line="240" w:lineRule="auto"/>
        <w:ind w:left="486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952A0E" w:rsidRPr="00B913D2" w:rsidRDefault="00952A0E" w:rsidP="00952A0E">
      <w:pPr>
        <w:autoSpaceDE w:val="0"/>
        <w:autoSpaceDN w:val="0"/>
        <w:spacing w:after="0" w:line="240" w:lineRule="auto"/>
        <w:ind w:left="486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952A0E" w:rsidRPr="00B913D2" w:rsidRDefault="00952A0E" w:rsidP="00952A0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952A0E" w:rsidRPr="00B913D2" w:rsidRDefault="00952A0E" w:rsidP="00952A0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952A0E" w:rsidRPr="00B913D2" w:rsidRDefault="00952A0E" w:rsidP="00952A0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952A0E" w:rsidRPr="00B913D2" w:rsidRDefault="00952A0E" w:rsidP="00952A0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913D2">
        <w:rPr>
          <w:rFonts w:ascii="Times New Roman" w:eastAsia="Times New Roman" w:hAnsi="Times New Roman"/>
          <w:b/>
          <w:caps/>
          <w:sz w:val="28"/>
          <w:szCs w:val="28"/>
          <w:lang w:val="uk-UA" w:eastAsia="ru-RU"/>
        </w:rPr>
        <w:t>РЕЄСТР №_____</w:t>
      </w:r>
    </w:p>
    <w:p w:rsidR="00952A0E" w:rsidRPr="00B913D2" w:rsidRDefault="00952A0E" w:rsidP="00952A0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913D2">
        <w:rPr>
          <w:rFonts w:ascii="Times New Roman" w:eastAsia="Times New Roman" w:hAnsi="Times New Roman"/>
          <w:sz w:val="28"/>
          <w:szCs w:val="28"/>
          <w:lang w:val="uk-UA" w:eastAsia="ru-RU"/>
        </w:rPr>
        <w:t>від________________ 20___ р.</w:t>
      </w:r>
    </w:p>
    <w:p w:rsidR="00952A0E" w:rsidRPr="00B913D2" w:rsidRDefault="00952A0E" w:rsidP="00952A0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8"/>
          <w:lang w:val="uk-UA" w:eastAsia="ru-RU"/>
        </w:rPr>
      </w:pPr>
    </w:p>
    <w:p w:rsidR="00952A0E" w:rsidRPr="00B913D2" w:rsidRDefault="00952A0E" w:rsidP="00952A0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913D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для здійснення часткового відшкодування витрат підприємств області на участь у виставково-ярмаркових заходах на національному та міжнародному рівнях </w:t>
      </w:r>
    </w:p>
    <w:p w:rsidR="00952A0E" w:rsidRPr="00B913D2" w:rsidRDefault="00952A0E" w:rsidP="00952A0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952A0E" w:rsidRPr="00B913D2" w:rsidRDefault="00952A0E" w:rsidP="00952A0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913D2">
        <w:rPr>
          <w:rFonts w:ascii="Times New Roman" w:eastAsia="Times New Roman" w:hAnsi="Times New Roman"/>
          <w:sz w:val="28"/>
          <w:szCs w:val="28"/>
          <w:lang w:val="uk-UA" w:eastAsia="ru-RU"/>
        </w:rPr>
        <w:t>згідно з Протоколом № _________від________________</w:t>
      </w:r>
    </w:p>
    <w:p w:rsidR="00952A0E" w:rsidRPr="00B913D2" w:rsidRDefault="00952A0E" w:rsidP="00952A0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952A0E" w:rsidRPr="00B913D2" w:rsidRDefault="00952A0E" w:rsidP="00952A0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952A0E" w:rsidRPr="00B913D2" w:rsidRDefault="00952A0E" w:rsidP="00952A0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tbl>
      <w:tblPr>
        <w:tblW w:w="9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8"/>
        <w:gridCol w:w="1908"/>
        <w:gridCol w:w="2870"/>
        <w:gridCol w:w="2502"/>
        <w:gridCol w:w="1970"/>
      </w:tblGrid>
      <w:tr w:rsidR="00952A0E" w:rsidRPr="00B913D2" w:rsidTr="00DB10B9">
        <w:tc>
          <w:tcPr>
            <w:tcW w:w="568" w:type="dxa"/>
          </w:tcPr>
          <w:p w:rsidR="00952A0E" w:rsidRPr="00B913D2" w:rsidRDefault="00952A0E" w:rsidP="00DB10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913D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№ з/п</w:t>
            </w:r>
          </w:p>
        </w:tc>
        <w:tc>
          <w:tcPr>
            <w:tcW w:w="1908" w:type="dxa"/>
          </w:tcPr>
          <w:p w:rsidR="00952A0E" w:rsidRPr="00B913D2" w:rsidRDefault="00952A0E" w:rsidP="00DB10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B913D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Код ЄДРПОУ</w:t>
            </w:r>
          </w:p>
        </w:tc>
        <w:tc>
          <w:tcPr>
            <w:tcW w:w="2870" w:type="dxa"/>
          </w:tcPr>
          <w:p w:rsidR="00952A0E" w:rsidRPr="00B913D2" w:rsidRDefault="00952A0E" w:rsidP="00DB10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913D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Повна назва підприємства</w:t>
            </w:r>
          </w:p>
        </w:tc>
        <w:tc>
          <w:tcPr>
            <w:tcW w:w="2502" w:type="dxa"/>
          </w:tcPr>
          <w:p w:rsidR="00952A0E" w:rsidRPr="00B913D2" w:rsidRDefault="00952A0E" w:rsidP="00DB10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913D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Банківські реквізити (номер рахунку, установа банку, її код МФО)</w:t>
            </w:r>
          </w:p>
        </w:tc>
        <w:tc>
          <w:tcPr>
            <w:tcW w:w="1970" w:type="dxa"/>
          </w:tcPr>
          <w:p w:rsidR="00952A0E" w:rsidRPr="00B913D2" w:rsidRDefault="00952A0E" w:rsidP="00DB10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913D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Сума, </w:t>
            </w:r>
            <w:proofErr w:type="spellStart"/>
            <w:r w:rsidRPr="00B913D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грн</w:t>
            </w:r>
            <w:proofErr w:type="spellEnd"/>
          </w:p>
        </w:tc>
      </w:tr>
      <w:tr w:rsidR="00952A0E" w:rsidRPr="00B913D2" w:rsidTr="00DB10B9">
        <w:tc>
          <w:tcPr>
            <w:tcW w:w="568" w:type="dxa"/>
            <w:vAlign w:val="center"/>
          </w:tcPr>
          <w:p w:rsidR="00952A0E" w:rsidRPr="00B913D2" w:rsidRDefault="00952A0E" w:rsidP="00DB10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913D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1908" w:type="dxa"/>
            <w:vAlign w:val="center"/>
          </w:tcPr>
          <w:p w:rsidR="00952A0E" w:rsidRPr="00B913D2" w:rsidRDefault="00952A0E" w:rsidP="00DB1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70" w:type="dxa"/>
            <w:vAlign w:val="center"/>
          </w:tcPr>
          <w:p w:rsidR="00952A0E" w:rsidRPr="00B913D2" w:rsidRDefault="00952A0E" w:rsidP="00DB10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02" w:type="dxa"/>
          </w:tcPr>
          <w:p w:rsidR="00952A0E" w:rsidRPr="00B913D2" w:rsidRDefault="00952A0E" w:rsidP="00DB10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70" w:type="dxa"/>
          </w:tcPr>
          <w:p w:rsidR="00952A0E" w:rsidRPr="00B913D2" w:rsidRDefault="00952A0E" w:rsidP="00DB10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952A0E" w:rsidRPr="00B913D2" w:rsidTr="00DB10B9">
        <w:tc>
          <w:tcPr>
            <w:tcW w:w="568" w:type="dxa"/>
            <w:vAlign w:val="center"/>
          </w:tcPr>
          <w:p w:rsidR="00952A0E" w:rsidRPr="00B913D2" w:rsidRDefault="00952A0E" w:rsidP="00DB10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913D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1908" w:type="dxa"/>
            <w:vAlign w:val="center"/>
          </w:tcPr>
          <w:p w:rsidR="00952A0E" w:rsidRPr="00B913D2" w:rsidRDefault="00952A0E" w:rsidP="00DB1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70" w:type="dxa"/>
            <w:vAlign w:val="center"/>
          </w:tcPr>
          <w:p w:rsidR="00952A0E" w:rsidRPr="00B913D2" w:rsidRDefault="00952A0E" w:rsidP="00DB10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02" w:type="dxa"/>
          </w:tcPr>
          <w:p w:rsidR="00952A0E" w:rsidRPr="00B913D2" w:rsidRDefault="00952A0E" w:rsidP="00DB10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70" w:type="dxa"/>
          </w:tcPr>
          <w:p w:rsidR="00952A0E" w:rsidRPr="00B913D2" w:rsidRDefault="00952A0E" w:rsidP="00DB10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952A0E" w:rsidRPr="00B913D2" w:rsidTr="00DB10B9">
        <w:tc>
          <w:tcPr>
            <w:tcW w:w="568" w:type="dxa"/>
            <w:vAlign w:val="center"/>
          </w:tcPr>
          <w:p w:rsidR="00952A0E" w:rsidRPr="00B913D2" w:rsidRDefault="00952A0E" w:rsidP="00DB10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913D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1908" w:type="dxa"/>
            <w:vAlign w:val="center"/>
          </w:tcPr>
          <w:p w:rsidR="00952A0E" w:rsidRPr="00B913D2" w:rsidRDefault="00952A0E" w:rsidP="00DB1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70" w:type="dxa"/>
            <w:vAlign w:val="center"/>
          </w:tcPr>
          <w:p w:rsidR="00952A0E" w:rsidRPr="00B913D2" w:rsidRDefault="00952A0E" w:rsidP="00DB10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02" w:type="dxa"/>
          </w:tcPr>
          <w:p w:rsidR="00952A0E" w:rsidRPr="00B913D2" w:rsidRDefault="00952A0E" w:rsidP="00DB10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70" w:type="dxa"/>
          </w:tcPr>
          <w:p w:rsidR="00952A0E" w:rsidRPr="00B913D2" w:rsidRDefault="00952A0E" w:rsidP="00DB10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952A0E" w:rsidRPr="00B913D2" w:rsidTr="00DB10B9">
        <w:tc>
          <w:tcPr>
            <w:tcW w:w="7848" w:type="dxa"/>
            <w:gridSpan w:val="4"/>
            <w:vAlign w:val="center"/>
          </w:tcPr>
          <w:p w:rsidR="00952A0E" w:rsidRPr="00B913D2" w:rsidRDefault="00952A0E" w:rsidP="00DB1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913D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Загальна сума реєстру:</w:t>
            </w:r>
          </w:p>
        </w:tc>
        <w:tc>
          <w:tcPr>
            <w:tcW w:w="1970" w:type="dxa"/>
          </w:tcPr>
          <w:p w:rsidR="00952A0E" w:rsidRPr="00B913D2" w:rsidRDefault="00952A0E" w:rsidP="00DB10B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952A0E" w:rsidRPr="00B913D2" w:rsidRDefault="00952A0E" w:rsidP="00952A0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952A0E" w:rsidRPr="00B913D2" w:rsidRDefault="00952A0E" w:rsidP="00952A0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tbl>
      <w:tblPr>
        <w:tblW w:w="8647" w:type="dxa"/>
        <w:tblInd w:w="-34" w:type="dxa"/>
        <w:tblLook w:val="01E0" w:firstRow="1" w:lastRow="1" w:firstColumn="1" w:lastColumn="1" w:noHBand="0" w:noVBand="0"/>
      </w:tblPr>
      <w:tblGrid>
        <w:gridCol w:w="8647"/>
      </w:tblGrid>
      <w:tr w:rsidR="00952A0E" w:rsidRPr="00B913D2" w:rsidTr="00DB10B9">
        <w:tc>
          <w:tcPr>
            <w:tcW w:w="8647" w:type="dxa"/>
          </w:tcPr>
          <w:p w:rsidR="00952A0E" w:rsidRPr="00B913D2" w:rsidRDefault="00952A0E" w:rsidP="00DB1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913D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Генеральний директор</w:t>
            </w:r>
          </w:p>
          <w:p w:rsidR="00952A0E" w:rsidRPr="00B913D2" w:rsidRDefault="00952A0E" w:rsidP="00DB1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913D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Державної організації </w:t>
            </w:r>
          </w:p>
          <w:p w:rsidR="00952A0E" w:rsidRPr="00B913D2" w:rsidRDefault="00952A0E" w:rsidP="00DB1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913D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«Регіональний фонд </w:t>
            </w:r>
          </w:p>
          <w:p w:rsidR="00952A0E" w:rsidRPr="00B913D2" w:rsidRDefault="00952A0E" w:rsidP="00DB1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913D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підтримки підприємництва </w:t>
            </w:r>
          </w:p>
          <w:p w:rsidR="00952A0E" w:rsidRPr="00B913D2" w:rsidRDefault="00952A0E" w:rsidP="00DB1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val="uk-UA" w:eastAsia="ru-RU"/>
              </w:rPr>
            </w:pPr>
            <w:r w:rsidRPr="00B913D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по Чернігівській області»  _________________________   </w:t>
            </w:r>
            <w:r w:rsidRPr="00B913D2">
              <w:rPr>
                <w:rFonts w:ascii="Times New Roman" w:eastAsia="Times New Roman" w:hAnsi="Times New Roman"/>
                <w:sz w:val="28"/>
                <w:szCs w:val="28"/>
                <w:u w:val="single"/>
                <w:lang w:val="uk-UA" w:eastAsia="ru-RU"/>
              </w:rPr>
              <w:t>ПІБ</w:t>
            </w:r>
          </w:p>
          <w:p w:rsidR="00952A0E" w:rsidRPr="00B913D2" w:rsidRDefault="00952A0E" w:rsidP="00DB1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913D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                                                                 М.П.</w:t>
            </w:r>
          </w:p>
        </w:tc>
      </w:tr>
      <w:tr w:rsidR="00952A0E" w:rsidRPr="00B913D2" w:rsidTr="00DB10B9">
        <w:tc>
          <w:tcPr>
            <w:tcW w:w="8647" w:type="dxa"/>
          </w:tcPr>
          <w:p w:rsidR="00952A0E" w:rsidRPr="00B913D2" w:rsidRDefault="00952A0E" w:rsidP="00DB1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913D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Головний бухгалтер</w:t>
            </w:r>
          </w:p>
          <w:p w:rsidR="00952A0E" w:rsidRPr="00B913D2" w:rsidRDefault="00952A0E" w:rsidP="00DB1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913D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Державної організації </w:t>
            </w:r>
          </w:p>
          <w:p w:rsidR="00952A0E" w:rsidRPr="00B913D2" w:rsidRDefault="00952A0E" w:rsidP="00DB1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913D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«Регіональний фонд </w:t>
            </w:r>
          </w:p>
          <w:p w:rsidR="00952A0E" w:rsidRPr="00B913D2" w:rsidRDefault="00952A0E" w:rsidP="00DB1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913D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підтримки підприємництва </w:t>
            </w:r>
          </w:p>
          <w:p w:rsidR="00952A0E" w:rsidRPr="00B913D2" w:rsidRDefault="00952A0E" w:rsidP="00DB1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913D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по Чернігівській області»  __________________________   </w:t>
            </w:r>
            <w:r w:rsidRPr="00B913D2">
              <w:rPr>
                <w:rFonts w:ascii="Times New Roman" w:eastAsia="Times New Roman" w:hAnsi="Times New Roman"/>
                <w:sz w:val="28"/>
                <w:szCs w:val="28"/>
                <w:u w:val="single"/>
                <w:lang w:val="uk-UA" w:eastAsia="ru-RU"/>
              </w:rPr>
              <w:t>ПІБ</w:t>
            </w:r>
          </w:p>
        </w:tc>
      </w:tr>
    </w:tbl>
    <w:p w:rsidR="00952A0E" w:rsidRPr="00B913D2" w:rsidRDefault="00952A0E" w:rsidP="00952A0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952A0E" w:rsidRPr="00B913D2" w:rsidRDefault="00952A0E" w:rsidP="00952A0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952A0E" w:rsidRDefault="00952A0E" w:rsidP="00952A0E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right="-5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952A0E" w:rsidRDefault="00952A0E" w:rsidP="00952A0E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right="-5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952A0E" w:rsidRDefault="00952A0E" w:rsidP="00952A0E">
      <w:pPr>
        <w:autoSpaceDE w:val="0"/>
        <w:autoSpaceDN w:val="0"/>
        <w:spacing w:after="0" w:line="240" w:lineRule="auto"/>
        <w:ind w:left="4820" w:right="-426"/>
        <w:rPr>
          <w:rFonts w:ascii="Times New Roman" w:eastAsia="Times New Roman" w:hAnsi="Times New Roman"/>
          <w:sz w:val="28"/>
          <w:szCs w:val="28"/>
          <w:lang w:val="en-US" w:eastAsia="ru-RU"/>
        </w:rPr>
      </w:pPr>
      <w:bookmarkStart w:id="0" w:name="_GoBack"/>
      <w:bookmarkEnd w:id="0"/>
    </w:p>
    <w:p w:rsidR="004A6616" w:rsidRDefault="004A6616"/>
    <w:sectPr w:rsidR="004A6616" w:rsidSect="00952A0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91F1C"/>
    <w:multiLevelType w:val="hybridMultilevel"/>
    <w:tmpl w:val="CB50646A"/>
    <w:lvl w:ilvl="0" w:tplc="953E146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A0E"/>
    <w:rsid w:val="004658D1"/>
    <w:rsid w:val="004A6616"/>
    <w:rsid w:val="00582573"/>
    <w:rsid w:val="005B0DF1"/>
    <w:rsid w:val="00825647"/>
    <w:rsid w:val="00952A0E"/>
    <w:rsid w:val="00AE2DAB"/>
    <w:rsid w:val="00B2072C"/>
    <w:rsid w:val="00BB7EDE"/>
    <w:rsid w:val="00C30043"/>
    <w:rsid w:val="00C569A0"/>
    <w:rsid w:val="00C825DF"/>
    <w:rsid w:val="00CE75D3"/>
    <w:rsid w:val="00E9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A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A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2357</Words>
  <Characters>13440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Bild2</dc:creator>
  <cp:lastModifiedBy>Bild2</cp:lastModifiedBy>
  <cp:revision>1</cp:revision>
  <dcterms:created xsi:type="dcterms:W3CDTF">2021-04-26T09:04:00Z</dcterms:created>
  <dcterms:modified xsi:type="dcterms:W3CDTF">2021-04-26T09:06:00Z</dcterms:modified>
</cp:coreProperties>
</file>