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10" w:rsidRDefault="009E4035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>Звіт</w:t>
      </w:r>
    </w:p>
    <w:p w:rsidR="002E4310" w:rsidRDefault="009E4035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 xml:space="preserve">про проведення електронних консультації щодо </w:t>
      </w:r>
      <w:proofErr w:type="spellStart"/>
      <w:r>
        <w:rPr>
          <w:rStyle w:val="aff0"/>
          <w:sz w:val="28"/>
          <w:szCs w:val="28"/>
        </w:rPr>
        <w:t>проєкту</w:t>
      </w:r>
      <w:proofErr w:type="spellEnd"/>
      <w:r>
        <w:rPr>
          <w:rStyle w:val="aff0"/>
          <w:sz w:val="28"/>
          <w:szCs w:val="28"/>
        </w:rPr>
        <w:t xml:space="preserve"> звіту про виконання у 2024 році обласної цільової довгострокової Програми «Мистецька освіта Чернігівщини» на 2011-2025 роки</w:t>
      </w:r>
    </w:p>
    <w:p w:rsidR="002E4310" w:rsidRDefault="002E4310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E4310" w:rsidRDefault="009E4035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культури і туризму, національностей та релігій </w:t>
      </w:r>
      <w:r>
        <w:rPr>
          <w:sz w:val="28"/>
          <w:szCs w:val="28"/>
        </w:rPr>
        <w:t xml:space="preserve">Чернігівської обласної державної адміністрації підготовлено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звіту про виконання у 2024 році обласної цільової довгострокової Програми «Мистецька освіта Чернігівщини» на 2011-2025 роки (далі – Програма).</w:t>
      </w:r>
    </w:p>
    <w:p w:rsidR="002E4310" w:rsidRDefault="009E4035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Основною метою Програми є збереження, модерніз</w:t>
      </w:r>
      <w:r>
        <w:rPr>
          <w:sz w:val="28"/>
          <w:szCs w:val="28"/>
        </w:rPr>
        <w:t>ація та подальший розвиток системи мистецької освіти в умовах освітньої реформи та децентралізації, формування потреби громадян у якісному мистецькому продукті, заохочення до його споживання не лише здобувачів початкової мистецької освіти, але й інших мешк</w:t>
      </w:r>
      <w:r>
        <w:rPr>
          <w:sz w:val="28"/>
          <w:szCs w:val="28"/>
        </w:rPr>
        <w:t xml:space="preserve">анців громади, забезпечення соціальної справедливості шляхом доступності здобуття необхідних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відповідно до </w:t>
      </w:r>
      <w:proofErr w:type="spellStart"/>
      <w:r>
        <w:rPr>
          <w:sz w:val="28"/>
          <w:szCs w:val="28"/>
        </w:rPr>
        <w:t>мистецько</w:t>
      </w:r>
      <w:proofErr w:type="spellEnd"/>
      <w:r>
        <w:rPr>
          <w:sz w:val="28"/>
          <w:szCs w:val="28"/>
        </w:rPr>
        <w:t>-освітніх потреб, формування духовності особистості, її національної самосвідомості, забезпечення розвитку мистецьких здібно</w:t>
      </w:r>
      <w:r>
        <w:rPr>
          <w:sz w:val="28"/>
          <w:szCs w:val="28"/>
        </w:rPr>
        <w:t xml:space="preserve">стей, набуття початкових професійних, у тому числі виконавських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, естетичного досвіду та ціннісних орієнтацій через активну мистецьку діяльність.</w:t>
      </w:r>
    </w:p>
    <w:p w:rsidR="002E4310" w:rsidRDefault="009E4035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Постанови Кабінету Міністрів України «Про забезпечення участі громадськості у форм</w:t>
      </w:r>
      <w:r>
        <w:rPr>
          <w:sz w:val="28"/>
          <w:szCs w:val="28"/>
        </w:rPr>
        <w:t>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державної адміністрації, а також забезпече</w:t>
      </w:r>
      <w:r>
        <w:rPr>
          <w:sz w:val="28"/>
          <w:szCs w:val="28"/>
        </w:rPr>
        <w:t xml:space="preserve">ння гласності, відкритості та прозорості у її діяльності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звіту про виконання у 2024 році Програми проходив процедуру електронних консультацій з громадськістю з 31.01.2025 до 14.02.2025.</w:t>
      </w:r>
    </w:p>
    <w:p w:rsidR="002E4310" w:rsidRDefault="002E4310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E4310" w:rsidRDefault="009E40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час обговорення проекту звіту зауваження та пропозиції щодо</w:t>
      </w:r>
      <w:r>
        <w:rPr>
          <w:rFonts w:ascii="Times New Roman" w:hAnsi="Times New Roman"/>
          <w:sz w:val="28"/>
          <w:szCs w:val="28"/>
        </w:rPr>
        <w:t xml:space="preserve"> його змісту не надходили.</w:t>
      </w:r>
    </w:p>
    <w:p w:rsidR="002E4310" w:rsidRDefault="002E4310">
      <w:pPr>
        <w:pStyle w:val="aff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ff4"/>
        <w:tblW w:w="0" w:type="auto"/>
        <w:tblInd w:w="4253" w:type="dxa"/>
        <w:tblLook w:val="04A0" w:firstRow="1" w:lastRow="0" w:firstColumn="1" w:lastColumn="0" w:noHBand="0" w:noVBand="1"/>
      </w:tblPr>
      <w:tblGrid>
        <w:gridCol w:w="5385"/>
      </w:tblGrid>
      <w:tr w:rsidR="002E4310" w:rsidRPr="009F4EC3" w:rsidTr="009F4EC3">
        <w:tc>
          <w:tcPr>
            <w:tcW w:w="53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E4310" w:rsidRPr="009F4EC3" w:rsidRDefault="009E4035">
            <w:pPr>
              <w:ind w:left="35" w:right="-1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uk-UA" w:eastAsia="ru-RU"/>
              </w:rPr>
            </w:pPr>
            <w:r w:rsidRPr="009F4EC3">
              <w:rPr>
                <w:rFonts w:ascii="Times New Roman" w:hAnsi="Times New Roman"/>
                <w:bCs/>
                <w:i/>
                <w:sz w:val="28"/>
                <w:szCs w:val="28"/>
                <w:lang w:val="uk-UA" w:eastAsia="ru-RU"/>
              </w:rPr>
              <w:t>Департамент культури і туризму, національностей та релігій Чернігівської обласної державної адміністрації</w:t>
            </w:r>
          </w:p>
        </w:tc>
      </w:tr>
    </w:tbl>
    <w:p w:rsidR="002E4310" w:rsidRPr="009F4EC3" w:rsidRDefault="002E4310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bookmarkStart w:id="0" w:name="_GoBack"/>
      <w:bookmarkEnd w:id="0"/>
    </w:p>
    <w:sectPr w:rsidR="002E4310" w:rsidRPr="009F4EC3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35" w:rsidRDefault="009E4035">
      <w:pPr>
        <w:spacing w:after="0" w:line="240" w:lineRule="auto"/>
      </w:pPr>
      <w:r>
        <w:separator/>
      </w:r>
    </w:p>
  </w:endnote>
  <w:endnote w:type="continuationSeparator" w:id="0">
    <w:p w:rsidR="009E4035" w:rsidRDefault="009E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35" w:rsidRDefault="009E4035">
      <w:pPr>
        <w:spacing w:after="0" w:line="240" w:lineRule="auto"/>
      </w:pPr>
      <w:r>
        <w:separator/>
      </w:r>
    </w:p>
  </w:footnote>
  <w:footnote w:type="continuationSeparator" w:id="0">
    <w:p w:rsidR="009E4035" w:rsidRDefault="009E4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310"/>
    <w:rsid w:val="002E4310"/>
    <w:rsid w:val="009E4035"/>
    <w:rsid w:val="009F4EC3"/>
    <w:rsid w:val="00C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A35D8-73DE-4310-99ED-C1EE886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3">
    <w:name w:val="Emphasis"/>
    <w:basedOn w:val="a0"/>
    <w:uiPriority w:val="20"/>
    <w:qFormat/>
    <w:rPr>
      <w:i/>
      <w:iCs/>
    </w:rPr>
  </w:style>
  <w:style w:type="table" w:styleId="aff4">
    <w:name w:val="Table Grid"/>
    <w:basedOn w:val="a1"/>
    <w:uiPriority w:val="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USER-STATION</cp:lastModifiedBy>
  <cp:revision>5</cp:revision>
  <dcterms:created xsi:type="dcterms:W3CDTF">2025-02-19T13:17:00Z</dcterms:created>
  <dcterms:modified xsi:type="dcterms:W3CDTF">2025-02-19T13:31:00Z</dcterms:modified>
</cp:coreProperties>
</file>