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67C" w:rsidRPr="0025067C" w:rsidRDefault="0025067C" w:rsidP="0025067C">
      <w:pPr>
        <w:spacing w:before="96" w:after="96" w:line="240" w:lineRule="auto"/>
        <w:ind w:left="5347" w:right="191" w:firstLine="720"/>
        <w:jc w:val="right"/>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ЗАТВЕРДЖЕНО</w:t>
      </w:r>
    </w:p>
    <w:p w:rsidR="0025067C" w:rsidRPr="0025067C" w:rsidRDefault="0025067C" w:rsidP="0025067C">
      <w:pPr>
        <w:spacing w:before="96" w:after="96" w:line="240" w:lineRule="auto"/>
        <w:ind w:left="5347" w:right="191" w:firstLine="720"/>
        <w:jc w:val="right"/>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розпорядження голови обласної державної адміністрації</w:t>
      </w:r>
    </w:p>
    <w:p w:rsidR="0025067C" w:rsidRPr="0025067C" w:rsidRDefault="0025067C" w:rsidP="0025067C">
      <w:pPr>
        <w:spacing w:before="96" w:after="96" w:line="240" w:lineRule="auto"/>
        <w:ind w:left="5347" w:right="191" w:firstLine="720"/>
        <w:jc w:val="right"/>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17 березня 2020 року №</w:t>
      </w:r>
      <w:r w:rsidRPr="0025067C">
        <w:rPr>
          <w:rFonts w:ascii="Verdana" w:eastAsia="Times New Roman" w:hAnsi="Verdana" w:cs="Times New Roman"/>
          <w:color w:val="333333"/>
          <w:sz w:val="18"/>
          <w:szCs w:val="18"/>
        </w:rPr>
        <w:t> </w:t>
      </w:r>
      <w:r w:rsidRPr="0025067C">
        <w:rPr>
          <w:rFonts w:ascii="Verdana" w:eastAsia="Times New Roman" w:hAnsi="Verdana" w:cs="Times New Roman"/>
          <w:color w:val="333333"/>
          <w:sz w:val="18"/>
          <w:szCs w:val="18"/>
          <w:lang w:val="ru-RU"/>
        </w:rPr>
        <w:t>160</w:t>
      </w:r>
    </w:p>
    <w:p w:rsidR="0025067C" w:rsidRPr="0025067C" w:rsidRDefault="0025067C" w:rsidP="0025067C">
      <w:pPr>
        <w:spacing w:before="96" w:after="96" w:line="240" w:lineRule="auto"/>
        <w:ind w:left="183" w:right="191" w:firstLine="720"/>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rPr>
        <w:t> </w:t>
      </w:r>
    </w:p>
    <w:p w:rsidR="0025067C" w:rsidRPr="0025067C" w:rsidRDefault="0025067C" w:rsidP="0025067C">
      <w:pPr>
        <w:spacing w:before="96" w:after="96" w:line="240" w:lineRule="auto"/>
        <w:ind w:left="183" w:right="191" w:firstLine="720"/>
        <w:jc w:val="center"/>
        <w:rPr>
          <w:rFonts w:ascii="Verdana" w:eastAsia="Times New Roman" w:hAnsi="Verdana" w:cs="Times New Roman"/>
          <w:color w:val="333333"/>
          <w:sz w:val="18"/>
          <w:szCs w:val="18"/>
          <w:lang w:val="ru-RU"/>
        </w:rPr>
      </w:pPr>
      <w:r w:rsidRPr="0025067C">
        <w:rPr>
          <w:rFonts w:ascii="Verdana" w:eastAsia="Times New Roman" w:hAnsi="Verdana" w:cs="Times New Roman"/>
          <w:b/>
          <w:bCs/>
          <w:color w:val="333333"/>
          <w:sz w:val="18"/>
          <w:szCs w:val="18"/>
          <w:lang w:val="ru-RU"/>
        </w:rPr>
        <w:t>П О Л О Ж Е Н Н Я</w:t>
      </w:r>
    </w:p>
    <w:p w:rsidR="0025067C" w:rsidRPr="0025067C" w:rsidRDefault="0025067C" w:rsidP="0025067C">
      <w:pPr>
        <w:spacing w:before="96" w:after="96" w:line="240" w:lineRule="auto"/>
        <w:ind w:left="183" w:right="191" w:firstLine="720"/>
        <w:jc w:val="center"/>
        <w:rPr>
          <w:rFonts w:ascii="Verdana" w:eastAsia="Times New Roman" w:hAnsi="Verdana" w:cs="Times New Roman"/>
          <w:color w:val="333333"/>
          <w:sz w:val="18"/>
          <w:szCs w:val="18"/>
          <w:lang w:val="ru-RU"/>
        </w:rPr>
      </w:pPr>
      <w:r w:rsidRPr="0025067C">
        <w:rPr>
          <w:rFonts w:ascii="Verdana" w:eastAsia="Times New Roman" w:hAnsi="Verdana" w:cs="Times New Roman"/>
          <w:b/>
          <w:bCs/>
          <w:color w:val="333333"/>
          <w:sz w:val="18"/>
          <w:szCs w:val="18"/>
          <w:lang w:val="ru-RU"/>
        </w:rPr>
        <w:t>про Департамент культури і туризму, національностей та релігій Чернігівської обласної державної адміністрації</w:t>
      </w:r>
    </w:p>
    <w:p w:rsidR="0025067C" w:rsidRPr="0025067C" w:rsidRDefault="0025067C" w:rsidP="0025067C">
      <w:pPr>
        <w:spacing w:before="96" w:after="96" w:line="240" w:lineRule="auto"/>
        <w:ind w:left="183" w:right="191" w:firstLine="720"/>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rPr>
        <w:t> </w:t>
      </w:r>
    </w:p>
    <w:p w:rsidR="0025067C" w:rsidRPr="0025067C" w:rsidRDefault="0025067C" w:rsidP="0025067C">
      <w:pPr>
        <w:numPr>
          <w:ilvl w:val="0"/>
          <w:numId w:val="1"/>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Департамент культури і туризму, національностей та релігій Чернігівської обласної державної адміністрації (далі – Департамент), утворюється головою Чернігівської обласної державної адміністрації, входить до її складу і в межах Чернігівської області забезпечує виконання покладених на Департамент завдань.</w:t>
      </w:r>
    </w:p>
    <w:p w:rsidR="0025067C" w:rsidRPr="0025067C" w:rsidRDefault="0025067C" w:rsidP="0025067C">
      <w:pPr>
        <w:numPr>
          <w:ilvl w:val="0"/>
          <w:numId w:val="1"/>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Департамент підпорядковується голові Чернігівської обласної державної адміністрації, а також підзвітний і підконтрольний центральному органу виконавчої влади у сфері культури.</w:t>
      </w:r>
    </w:p>
    <w:p w:rsidR="0025067C" w:rsidRPr="0025067C" w:rsidRDefault="0025067C" w:rsidP="0025067C">
      <w:pPr>
        <w:numPr>
          <w:ilvl w:val="0"/>
          <w:numId w:val="1"/>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 xml:space="preserve">Департамент у своїй діяльності керується Конституцією та законами України, актами Президента України, Кабінету Міністрів України, </w:t>
      </w:r>
      <w:proofErr w:type="gramStart"/>
      <w:r w:rsidRPr="0025067C">
        <w:rPr>
          <w:rFonts w:ascii="Verdana" w:eastAsia="Times New Roman" w:hAnsi="Verdana" w:cs="Times New Roman"/>
          <w:color w:val="333333"/>
          <w:sz w:val="18"/>
          <w:szCs w:val="18"/>
          <w:lang w:val="ru-RU"/>
        </w:rPr>
        <w:t xml:space="preserve">наказами </w:t>
      </w:r>
      <w:r w:rsidRPr="0025067C">
        <w:rPr>
          <w:rFonts w:ascii="Verdana" w:eastAsia="Times New Roman" w:hAnsi="Verdana" w:cs="Times New Roman"/>
          <w:color w:val="333333"/>
          <w:sz w:val="18"/>
          <w:szCs w:val="18"/>
        </w:rPr>
        <w:t> </w:t>
      </w:r>
      <w:r w:rsidRPr="0025067C">
        <w:rPr>
          <w:rFonts w:ascii="Verdana" w:eastAsia="Times New Roman" w:hAnsi="Verdana" w:cs="Times New Roman"/>
          <w:color w:val="333333"/>
          <w:sz w:val="18"/>
          <w:szCs w:val="18"/>
          <w:lang w:val="ru-RU"/>
        </w:rPr>
        <w:t>центрального</w:t>
      </w:r>
      <w:proofErr w:type="gramEnd"/>
      <w:r w:rsidRPr="0025067C">
        <w:rPr>
          <w:rFonts w:ascii="Verdana" w:eastAsia="Times New Roman" w:hAnsi="Verdana" w:cs="Times New Roman"/>
          <w:color w:val="333333"/>
          <w:sz w:val="18"/>
          <w:szCs w:val="18"/>
          <w:lang w:val="ru-RU"/>
        </w:rPr>
        <w:t xml:space="preserve"> органу виконавчої влади у сфері культури, інших центральних органів виконавчої влади, розпорядженнями голови Чернігівської обласної державної адміністрації, а також цим Положенням.</w:t>
      </w:r>
    </w:p>
    <w:p w:rsidR="0025067C" w:rsidRPr="0025067C" w:rsidRDefault="0025067C" w:rsidP="0025067C">
      <w:pPr>
        <w:numPr>
          <w:ilvl w:val="0"/>
          <w:numId w:val="1"/>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Основним завданням Департаменту є забезпечення реалізації державної політики у сфері культури та мистецтв, охорони культурної спадщини, музейної справи, міжнаціональних відносин, релігії та захисту прав національних меншин на території Чернігівської області.</w:t>
      </w:r>
    </w:p>
    <w:p w:rsidR="0025067C" w:rsidRPr="0025067C" w:rsidRDefault="0025067C" w:rsidP="0025067C">
      <w:pPr>
        <w:numPr>
          <w:ilvl w:val="0"/>
          <w:numId w:val="1"/>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Департамент відповідно до визначених галузевих повноважень виконує такі завдання:</w:t>
      </w:r>
    </w:p>
    <w:p w:rsidR="0025067C" w:rsidRPr="0025067C" w:rsidRDefault="0025067C" w:rsidP="0025067C">
      <w:pPr>
        <w:numPr>
          <w:ilvl w:val="0"/>
          <w:numId w:val="2"/>
        </w:numPr>
        <w:spacing w:before="100" w:beforeAutospacing="1" w:after="100" w:afterAutospacing="1" w:line="240" w:lineRule="auto"/>
        <w:jc w:val="both"/>
        <w:rPr>
          <w:rFonts w:ascii="Verdana" w:eastAsia="Times New Roman" w:hAnsi="Verdana" w:cs="Times New Roman"/>
          <w:color w:val="333333"/>
          <w:sz w:val="18"/>
          <w:szCs w:val="18"/>
          <w:lang w:val="ru-RU"/>
        </w:rPr>
      </w:pPr>
      <w:proofErr w:type="spellStart"/>
      <w:r w:rsidRPr="0025067C">
        <w:rPr>
          <w:rFonts w:ascii="Verdana" w:eastAsia="Times New Roman" w:hAnsi="Verdana" w:cs="Times New Roman"/>
          <w:color w:val="333333"/>
          <w:sz w:val="18"/>
          <w:szCs w:val="18"/>
          <w:lang w:val="ru-RU"/>
        </w:rPr>
        <w:t>організовує</w:t>
      </w:r>
      <w:proofErr w:type="spellEnd"/>
      <w:r w:rsidRPr="0025067C">
        <w:rPr>
          <w:rFonts w:ascii="Verdana" w:eastAsia="Times New Roman" w:hAnsi="Verdana" w:cs="Times New Roman"/>
          <w:color w:val="333333"/>
          <w:sz w:val="18"/>
          <w:szCs w:val="18"/>
          <w:lang w:val="ru-RU"/>
        </w:rPr>
        <w:t xml:space="preserve"> </w:t>
      </w:r>
      <w:proofErr w:type="spellStart"/>
      <w:r w:rsidRPr="0025067C">
        <w:rPr>
          <w:rFonts w:ascii="Verdana" w:eastAsia="Times New Roman" w:hAnsi="Verdana" w:cs="Times New Roman"/>
          <w:color w:val="333333"/>
          <w:sz w:val="18"/>
          <w:szCs w:val="18"/>
          <w:lang w:val="ru-RU"/>
        </w:rPr>
        <w:t>виконання</w:t>
      </w:r>
      <w:proofErr w:type="spellEnd"/>
      <w:r w:rsidRPr="0025067C">
        <w:rPr>
          <w:rFonts w:ascii="Verdana" w:eastAsia="Times New Roman" w:hAnsi="Verdana" w:cs="Times New Roman"/>
          <w:color w:val="333333"/>
          <w:sz w:val="18"/>
          <w:szCs w:val="18"/>
        </w:rPr>
        <w:t> </w:t>
      </w:r>
      <w:hyperlink r:id="rId5" w:anchor="n1654" w:tgtFrame="_blank" w:history="1">
        <w:proofErr w:type="spellStart"/>
        <w:r w:rsidRPr="0025067C">
          <w:rPr>
            <w:rFonts w:ascii="Verdana" w:eastAsia="Times New Roman" w:hAnsi="Verdana" w:cs="Times New Roman"/>
            <w:color w:val="0033CC"/>
            <w:sz w:val="18"/>
            <w:szCs w:val="18"/>
            <w:u w:val="single"/>
            <w:lang w:val="ru-RU"/>
          </w:rPr>
          <w:t>Конституції</w:t>
        </w:r>
        <w:proofErr w:type="spellEnd"/>
      </w:hyperlink>
      <w:r w:rsidRPr="0025067C">
        <w:rPr>
          <w:rFonts w:ascii="Verdana" w:eastAsia="Times New Roman" w:hAnsi="Verdana" w:cs="Times New Roman"/>
          <w:color w:val="333333"/>
          <w:sz w:val="18"/>
          <w:szCs w:val="18"/>
        </w:rPr>
        <w:t> </w:t>
      </w:r>
      <w:r w:rsidRPr="0025067C">
        <w:rPr>
          <w:rFonts w:ascii="Verdana" w:eastAsia="Times New Roman" w:hAnsi="Verdana" w:cs="Times New Roman"/>
          <w:color w:val="333333"/>
          <w:sz w:val="18"/>
          <w:szCs w:val="18"/>
          <w:lang w:val="ru-RU"/>
        </w:rPr>
        <w:t>і законів України, актів Президента України, Кабінету Міністрів України, наказів міністерств, інших центральних органів виконавчої влади та здійснює контроль за їх реалізацією;</w:t>
      </w:r>
      <w:bookmarkStart w:id="0" w:name="n18"/>
      <w:bookmarkEnd w:id="0"/>
    </w:p>
    <w:p w:rsidR="0025067C" w:rsidRPr="0025067C" w:rsidRDefault="0025067C" w:rsidP="0025067C">
      <w:pPr>
        <w:numPr>
          <w:ilvl w:val="0"/>
          <w:numId w:val="2"/>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 xml:space="preserve">забезпечує </w:t>
      </w:r>
      <w:proofErr w:type="gramStart"/>
      <w:r w:rsidRPr="0025067C">
        <w:rPr>
          <w:rFonts w:ascii="Verdana" w:eastAsia="Times New Roman" w:hAnsi="Verdana" w:cs="Times New Roman"/>
          <w:color w:val="333333"/>
          <w:sz w:val="18"/>
          <w:szCs w:val="18"/>
          <w:lang w:val="ru-RU"/>
        </w:rPr>
        <w:t>у межах</w:t>
      </w:r>
      <w:proofErr w:type="gramEnd"/>
      <w:r w:rsidRPr="0025067C">
        <w:rPr>
          <w:rFonts w:ascii="Verdana" w:eastAsia="Times New Roman" w:hAnsi="Verdana" w:cs="Times New Roman"/>
          <w:color w:val="333333"/>
          <w:sz w:val="18"/>
          <w:szCs w:val="18"/>
          <w:lang w:val="ru-RU"/>
        </w:rPr>
        <w:t xml:space="preserve"> своїх повноважень захист прав і законних інтересів фізичних та юридичних осіб;</w:t>
      </w:r>
      <w:bookmarkStart w:id="1" w:name="n19"/>
      <w:bookmarkEnd w:id="1"/>
    </w:p>
    <w:p w:rsidR="0025067C" w:rsidRPr="0025067C" w:rsidRDefault="0025067C" w:rsidP="0025067C">
      <w:pPr>
        <w:numPr>
          <w:ilvl w:val="0"/>
          <w:numId w:val="2"/>
        </w:numPr>
        <w:spacing w:before="100" w:beforeAutospacing="1" w:after="100" w:afterAutospacing="1" w:line="240" w:lineRule="auto"/>
        <w:jc w:val="both"/>
        <w:rPr>
          <w:rFonts w:ascii="Verdana" w:eastAsia="Times New Roman" w:hAnsi="Verdana" w:cs="Times New Roman"/>
          <w:color w:val="333333"/>
          <w:sz w:val="18"/>
          <w:szCs w:val="18"/>
        </w:rPr>
      </w:pPr>
      <w:proofErr w:type="spellStart"/>
      <w:r w:rsidRPr="0025067C">
        <w:rPr>
          <w:rFonts w:ascii="Verdana" w:eastAsia="Times New Roman" w:hAnsi="Verdana" w:cs="Times New Roman"/>
          <w:color w:val="333333"/>
          <w:sz w:val="18"/>
          <w:szCs w:val="18"/>
        </w:rPr>
        <w:t>надає</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адміністративні</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послуги</w:t>
      </w:r>
      <w:proofErr w:type="spellEnd"/>
      <w:r w:rsidRPr="0025067C">
        <w:rPr>
          <w:rFonts w:ascii="Verdana" w:eastAsia="Times New Roman" w:hAnsi="Verdana" w:cs="Times New Roman"/>
          <w:color w:val="333333"/>
          <w:sz w:val="18"/>
          <w:szCs w:val="18"/>
        </w:rPr>
        <w:t>;</w:t>
      </w:r>
      <w:bookmarkStart w:id="2" w:name="n20"/>
      <w:bookmarkEnd w:id="2"/>
    </w:p>
    <w:p w:rsidR="0025067C" w:rsidRPr="0025067C" w:rsidRDefault="0025067C" w:rsidP="0025067C">
      <w:pPr>
        <w:numPr>
          <w:ilvl w:val="0"/>
          <w:numId w:val="2"/>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 xml:space="preserve">аналізує стан та тенденції культурного розвитку </w:t>
      </w:r>
      <w:proofErr w:type="gramStart"/>
      <w:r w:rsidRPr="0025067C">
        <w:rPr>
          <w:rFonts w:ascii="Verdana" w:eastAsia="Times New Roman" w:hAnsi="Verdana" w:cs="Times New Roman"/>
          <w:color w:val="333333"/>
          <w:sz w:val="18"/>
          <w:szCs w:val="18"/>
          <w:lang w:val="ru-RU"/>
        </w:rPr>
        <w:t>у межах</w:t>
      </w:r>
      <w:proofErr w:type="gramEnd"/>
      <w:r w:rsidRPr="0025067C">
        <w:rPr>
          <w:rFonts w:ascii="Verdana" w:eastAsia="Times New Roman" w:hAnsi="Verdana" w:cs="Times New Roman"/>
          <w:color w:val="333333"/>
          <w:sz w:val="18"/>
          <w:szCs w:val="18"/>
          <w:lang w:val="ru-RU"/>
        </w:rPr>
        <w:t xml:space="preserve"> Чернігівської області та вживає заходів до усунення недоліків;</w:t>
      </w:r>
      <w:bookmarkStart w:id="3" w:name="n22"/>
      <w:bookmarkEnd w:id="3"/>
    </w:p>
    <w:p w:rsidR="0025067C" w:rsidRPr="0025067C" w:rsidRDefault="0025067C" w:rsidP="0025067C">
      <w:pPr>
        <w:numPr>
          <w:ilvl w:val="0"/>
          <w:numId w:val="2"/>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бере участь у підготовці пропозицій до проектів програм соціально-економічного та</w:t>
      </w:r>
      <w:r w:rsidRPr="0025067C">
        <w:rPr>
          <w:rFonts w:ascii="Verdana" w:eastAsia="Times New Roman" w:hAnsi="Verdana" w:cs="Times New Roman"/>
          <w:color w:val="333333"/>
          <w:sz w:val="18"/>
          <w:szCs w:val="18"/>
        </w:rPr>
        <w:t> </w:t>
      </w:r>
      <w:r w:rsidRPr="0025067C">
        <w:rPr>
          <w:rFonts w:ascii="Verdana" w:eastAsia="Times New Roman" w:hAnsi="Verdana" w:cs="Times New Roman"/>
          <w:color w:val="333333"/>
          <w:sz w:val="18"/>
          <w:szCs w:val="18"/>
          <w:lang w:val="ru-RU"/>
        </w:rPr>
        <w:t>культурного розвитку</w:t>
      </w:r>
      <w:r w:rsidRPr="0025067C">
        <w:rPr>
          <w:rFonts w:ascii="Verdana" w:eastAsia="Times New Roman" w:hAnsi="Verdana" w:cs="Times New Roman"/>
          <w:color w:val="333333"/>
          <w:sz w:val="18"/>
          <w:szCs w:val="18"/>
        </w:rPr>
        <w:t> </w:t>
      </w:r>
      <w:bookmarkStart w:id="4" w:name="n23"/>
      <w:bookmarkEnd w:id="4"/>
      <w:r w:rsidRPr="0025067C">
        <w:rPr>
          <w:rFonts w:ascii="Verdana" w:eastAsia="Times New Roman" w:hAnsi="Verdana" w:cs="Times New Roman"/>
          <w:color w:val="333333"/>
          <w:sz w:val="18"/>
          <w:szCs w:val="18"/>
          <w:lang w:val="ru-RU"/>
        </w:rPr>
        <w:t>Чернігівської області;</w:t>
      </w:r>
    </w:p>
    <w:p w:rsidR="0025067C" w:rsidRPr="0025067C" w:rsidRDefault="0025067C" w:rsidP="0025067C">
      <w:pPr>
        <w:numPr>
          <w:ilvl w:val="0"/>
          <w:numId w:val="2"/>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вносить пропозиції щодо проекту обласного бюджету;</w:t>
      </w:r>
      <w:bookmarkStart w:id="5" w:name="n24"/>
      <w:bookmarkEnd w:id="5"/>
    </w:p>
    <w:p w:rsidR="0025067C" w:rsidRPr="0025067C" w:rsidRDefault="0025067C" w:rsidP="0025067C">
      <w:pPr>
        <w:numPr>
          <w:ilvl w:val="0"/>
          <w:numId w:val="2"/>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забезпечує ефективне і цільове використання відповідних бюджетних коштів;</w:t>
      </w:r>
      <w:bookmarkStart w:id="6" w:name="n25"/>
      <w:bookmarkEnd w:id="6"/>
    </w:p>
    <w:p w:rsidR="0025067C" w:rsidRPr="0025067C" w:rsidRDefault="0025067C" w:rsidP="0025067C">
      <w:pPr>
        <w:numPr>
          <w:ilvl w:val="0"/>
          <w:numId w:val="2"/>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бере участь у підготовці заходів щодо регіонального розвитку;</w:t>
      </w:r>
      <w:bookmarkStart w:id="7" w:name="n26"/>
      <w:bookmarkEnd w:id="7"/>
    </w:p>
    <w:p w:rsidR="0025067C" w:rsidRPr="0025067C" w:rsidRDefault="0025067C" w:rsidP="0025067C">
      <w:pPr>
        <w:numPr>
          <w:ilvl w:val="0"/>
          <w:numId w:val="2"/>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розробляє проекти розпоряджень голови обласної держадміністрації, у визначених законом випадках - проекти нормативно-правових актів з питань реалізації галузевих повноважень;</w:t>
      </w:r>
      <w:bookmarkStart w:id="8" w:name="n27"/>
      <w:bookmarkEnd w:id="8"/>
    </w:p>
    <w:p w:rsidR="0025067C" w:rsidRPr="0025067C" w:rsidRDefault="0025067C" w:rsidP="0025067C">
      <w:pPr>
        <w:numPr>
          <w:ilvl w:val="0"/>
          <w:numId w:val="2"/>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бере участь у погодженні проектів нормативно-правових актів, розроблених іншими органами виконавчої влади;</w:t>
      </w:r>
      <w:bookmarkStart w:id="9" w:name="n28"/>
      <w:bookmarkEnd w:id="9"/>
    </w:p>
    <w:p w:rsidR="0025067C" w:rsidRPr="0025067C" w:rsidRDefault="0025067C" w:rsidP="0025067C">
      <w:pPr>
        <w:numPr>
          <w:ilvl w:val="0"/>
          <w:numId w:val="2"/>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бере участь у розробленні проектів розпоряджень голови обласної державної адміністрації, проектів нормативно-правових актів, головними розробниками яких є інші структурні підрозділи;</w:t>
      </w:r>
      <w:bookmarkStart w:id="10" w:name="n88"/>
      <w:bookmarkStart w:id="11" w:name="n29"/>
      <w:bookmarkEnd w:id="10"/>
      <w:bookmarkEnd w:id="11"/>
    </w:p>
    <w:p w:rsidR="0025067C" w:rsidRPr="0025067C" w:rsidRDefault="0025067C" w:rsidP="0025067C">
      <w:pPr>
        <w:numPr>
          <w:ilvl w:val="0"/>
          <w:numId w:val="2"/>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бере участь у підготовці звітів голови обласної державної адміністрації для їх розгляду на сесії обласної ради;</w:t>
      </w:r>
      <w:bookmarkStart w:id="12" w:name="n30"/>
      <w:bookmarkEnd w:id="12"/>
    </w:p>
    <w:p w:rsidR="0025067C" w:rsidRPr="0025067C" w:rsidRDefault="0025067C" w:rsidP="0025067C">
      <w:pPr>
        <w:numPr>
          <w:ilvl w:val="0"/>
          <w:numId w:val="2"/>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готує самостійно або разом з іншими структурними підрозділами інформаційні та аналітичні матеріали для подання голові обласної державної адміністрації;</w:t>
      </w:r>
      <w:bookmarkStart w:id="13" w:name="n31"/>
      <w:bookmarkEnd w:id="13"/>
    </w:p>
    <w:p w:rsidR="0025067C" w:rsidRPr="0025067C" w:rsidRDefault="0025067C" w:rsidP="0025067C">
      <w:pPr>
        <w:numPr>
          <w:ilvl w:val="0"/>
          <w:numId w:val="2"/>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забезпечує здійснення заходів щодо запобігання і протидії корупції;</w:t>
      </w:r>
      <w:bookmarkStart w:id="14" w:name="n32"/>
      <w:bookmarkEnd w:id="14"/>
    </w:p>
    <w:p w:rsidR="0025067C" w:rsidRPr="0025067C" w:rsidRDefault="0025067C" w:rsidP="0025067C">
      <w:pPr>
        <w:numPr>
          <w:ilvl w:val="0"/>
          <w:numId w:val="2"/>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 xml:space="preserve">готує (бере участь у підготовці) проекти угод, договорів, меморандумів, протоколів зустрічей делегацій і робочих груп </w:t>
      </w:r>
      <w:proofErr w:type="gramStart"/>
      <w:r w:rsidRPr="0025067C">
        <w:rPr>
          <w:rFonts w:ascii="Verdana" w:eastAsia="Times New Roman" w:hAnsi="Verdana" w:cs="Times New Roman"/>
          <w:color w:val="333333"/>
          <w:sz w:val="18"/>
          <w:szCs w:val="18"/>
          <w:lang w:val="ru-RU"/>
        </w:rPr>
        <w:t>у межах</w:t>
      </w:r>
      <w:proofErr w:type="gramEnd"/>
      <w:r w:rsidRPr="0025067C">
        <w:rPr>
          <w:rFonts w:ascii="Verdana" w:eastAsia="Times New Roman" w:hAnsi="Verdana" w:cs="Times New Roman"/>
          <w:color w:val="333333"/>
          <w:sz w:val="18"/>
          <w:szCs w:val="18"/>
          <w:lang w:val="ru-RU"/>
        </w:rPr>
        <w:t xml:space="preserve"> своїх повноважень;</w:t>
      </w:r>
      <w:bookmarkStart w:id="15" w:name="n33"/>
      <w:bookmarkEnd w:id="15"/>
    </w:p>
    <w:p w:rsidR="0025067C" w:rsidRPr="0025067C" w:rsidRDefault="0025067C" w:rsidP="0025067C">
      <w:pPr>
        <w:numPr>
          <w:ilvl w:val="0"/>
          <w:numId w:val="2"/>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розглядає в установленому законодавством порядку звернення громадян;</w:t>
      </w:r>
      <w:bookmarkStart w:id="16" w:name="n34"/>
      <w:bookmarkEnd w:id="16"/>
    </w:p>
    <w:p w:rsidR="0025067C" w:rsidRPr="0025067C" w:rsidRDefault="0025067C" w:rsidP="0025067C">
      <w:pPr>
        <w:numPr>
          <w:ilvl w:val="0"/>
          <w:numId w:val="2"/>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опрацьовує запити і звернення народних депутатів України та депутатів місцевих рад;</w:t>
      </w:r>
      <w:bookmarkStart w:id="17" w:name="n35"/>
      <w:bookmarkEnd w:id="17"/>
    </w:p>
    <w:p w:rsidR="0025067C" w:rsidRPr="0025067C" w:rsidRDefault="0025067C" w:rsidP="0025067C">
      <w:pPr>
        <w:numPr>
          <w:ilvl w:val="0"/>
          <w:numId w:val="2"/>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забезпечує доступ до публічної інформації, розпорядником якої</w:t>
      </w:r>
      <w:r w:rsidRPr="0025067C">
        <w:rPr>
          <w:rFonts w:ascii="Verdana" w:eastAsia="Times New Roman" w:hAnsi="Verdana" w:cs="Times New Roman"/>
          <w:color w:val="333333"/>
          <w:sz w:val="18"/>
          <w:szCs w:val="18"/>
          <w:lang w:val="ru-RU"/>
        </w:rPr>
        <w:br/>
        <w:t>він є;</w:t>
      </w:r>
      <w:bookmarkStart w:id="18" w:name="n36"/>
      <w:bookmarkEnd w:id="18"/>
    </w:p>
    <w:p w:rsidR="0025067C" w:rsidRPr="0025067C" w:rsidRDefault="0025067C" w:rsidP="0025067C">
      <w:pPr>
        <w:numPr>
          <w:ilvl w:val="0"/>
          <w:numId w:val="2"/>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постійно інформує населення про стан здійснення визначених законом повноважень;</w:t>
      </w:r>
      <w:bookmarkStart w:id="19" w:name="n37"/>
      <w:bookmarkEnd w:id="19"/>
    </w:p>
    <w:p w:rsidR="0025067C" w:rsidRPr="0025067C" w:rsidRDefault="0025067C" w:rsidP="0025067C">
      <w:pPr>
        <w:numPr>
          <w:ilvl w:val="0"/>
          <w:numId w:val="2"/>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контролює органи місцевого самоврядування та надає методичну допомогу з питань здійснення наданих їм законом повноважень органів виконавчої влади;</w:t>
      </w:r>
      <w:bookmarkStart w:id="20" w:name="n38"/>
      <w:bookmarkEnd w:id="20"/>
    </w:p>
    <w:p w:rsidR="0025067C" w:rsidRPr="0025067C" w:rsidRDefault="0025067C" w:rsidP="0025067C">
      <w:pPr>
        <w:numPr>
          <w:ilvl w:val="0"/>
          <w:numId w:val="2"/>
        </w:numPr>
        <w:spacing w:before="100" w:beforeAutospacing="1" w:after="100" w:afterAutospacing="1" w:line="240" w:lineRule="auto"/>
        <w:jc w:val="both"/>
        <w:rPr>
          <w:rFonts w:ascii="Verdana" w:eastAsia="Times New Roman" w:hAnsi="Verdana" w:cs="Times New Roman"/>
          <w:color w:val="333333"/>
          <w:sz w:val="18"/>
          <w:szCs w:val="18"/>
        </w:rPr>
      </w:pPr>
      <w:proofErr w:type="spellStart"/>
      <w:r w:rsidRPr="0025067C">
        <w:rPr>
          <w:rFonts w:ascii="Verdana" w:eastAsia="Times New Roman" w:hAnsi="Verdana" w:cs="Times New Roman"/>
          <w:color w:val="333333"/>
          <w:sz w:val="18"/>
          <w:szCs w:val="18"/>
          <w:lang w:val="ru-RU"/>
        </w:rPr>
        <w:t>здійснює</w:t>
      </w:r>
      <w:proofErr w:type="spellEnd"/>
      <w:r w:rsidRPr="0025067C">
        <w:rPr>
          <w:rFonts w:ascii="Verdana" w:eastAsia="Times New Roman" w:hAnsi="Verdana" w:cs="Times New Roman"/>
          <w:color w:val="333333"/>
          <w:sz w:val="18"/>
          <w:szCs w:val="18"/>
          <w:lang w:val="ru-RU"/>
        </w:rPr>
        <w:t xml:space="preserve"> </w:t>
      </w:r>
      <w:proofErr w:type="spellStart"/>
      <w:r w:rsidRPr="0025067C">
        <w:rPr>
          <w:rFonts w:ascii="Verdana" w:eastAsia="Times New Roman" w:hAnsi="Verdana" w:cs="Times New Roman"/>
          <w:color w:val="333333"/>
          <w:sz w:val="18"/>
          <w:szCs w:val="18"/>
          <w:lang w:val="ru-RU"/>
        </w:rPr>
        <w:t>повноваження</w:t>
      </w:r>
      <w:proofErr w:type="spellEnd"/>
      <w:r w:rsidRPr="0025067C">
        <w:rPr>
          <w:rFonts w:ascii="Verdana" w:eastAsia="Times New Roman" w:hAnsi="Verdana" w:cs="Times New Roman"/>
          <w:color w:val="333333"/>
          <w:sz w:val="18"/>
          <w:szCs w:val="18"/>
          <w:lang w:val="ru-RU"/>
        </w:rPr>
        <w:t xml:space="preserve">, </w:t>
      </w:r>
      <w:proofErr w:type="spellStart"/>
      <w:r w:rsidRPr="0025067C">
        <w:rPr>
          <w:rFonts w:ascii="Verdana" w:eastAsia="Times New Roman" w:hAnsi="Verdana" w:cs="Times New Roman"/>
          <w:color w:val="333333"/>
          <w:sz w:val="18"/>
          <w:szCs w:val="18"/>
          <w:lang w:val="ru-RU"/>
        </w:rPr>
        <w:t>делеговані</w:t>
      </w:r>
      <w:proofErr w:type="spellEnd"/>
      <w:r w:rsidRPr="0025067C">
        <w:rPr>
          <w:rFonts w:ascii="Verdana" w:eastAsia="Times New Roman" w:hAnsi="Verdana" w:cs="Times New Roman"/>
          <w:color w:val="333333"/>
          <w:sz w:val="18"/>
          <w:szCs w:val="18"/>
        </w:rPr>
        <w:t> </w:t>
      </w:r>
      <w:bookmarkStart w:id="21" w:name="n39"/>
      <w:bookmarkEnd w:id="21"/>
      <w:proofErr w:type="spellStart"/>
      <w:r w:rsidRPr="0025067C">
        <w:rPr>
          <w:rFonts w:ascii="Verdana" w:eastAsia="Times New Roman" w:hAnsi="Verdana" w:cs="Times New Roman"/>
          <w:color w:val="333333"/>
          <w:sz w:val="18"/>
          <w:szCs w:val="18"/>
          <w:lang w:val="ru-RU"/>
        </w:rPr>
        <w:t>Чернігівською</w:t>
      </w:r>
      <w:proofErr w:type="spellEnd"/>
      <w:r w:rsidRPr="0025067C">
        <w:rPr>
          <w:rFonts w:ascii="Verdana" w:eastAsia="Times New Roman" w:hAnsi="Verdana" w:cs="Times New Roman"/>
          <w:color w:val="333333"/>
          <w:sz w:val="18"/>
          <w:szCs w:val="18"/>
          <w:lang w:val="ru-RU"/>
        </w:rPr>
        <w:t xml:space="preserve"> </w:t>
      </w:r>
      <w:proofErr w:type="spellStart"/>
      <w:r w:rsidRPr="0025067C">
        <w:rPr>
          <w:rFonts w:ascii="Verdana" w:eastAsia="Times New Roman" w:hAnsi="Verdana" w:cs="Times New Roman"/>
          <w:color w:val="333333"/>
          <w:sz w:val="18"/>
          <w:szCs w:val="18"/>
          <w:lang w:val="ru-RU"/>
        </w:rPr>
        <w:t>обласною</w:t>
      </w:r>
      <w:proofErr w:type="spellEnd"/>
      <w:r w:rsidRPr="0025067C">
        <w:rPr>
          <w:rFonts w:ascii="Verdana" w:eastAsia="Times New Roman" w:hAnsi="Verdana" w:cs="Times New Roman"/>
          <w:color w:val="333333"/>
          <w:sz w:val="18"/>
          <w:szCs w:val="18"/>
          <w:lang w:val="ru-RU"/>
        </w:rPr>
        <w:t xml:space="preserve"> радою </w:t>
      </w:r>
      <w:proofErr w:type="spellStart"/>
      <w:r w:rsidRPr="0025067C">
        <w:rPr>
          <w:rFonts w:ascii="Verdana" w:eastAsia="Times New Roman" w:hAnsi="Verdana" w:cs="Times New Roman"/>
          <w:color w:val="333333"/>
          <w:sz w:val="18"/>
          <w:szCs w:val="18"/>
        </w:rPr>
        <w:t>Чернігівській</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обласній</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державній</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адміністрації</w:t>
      </w:r>
      <w:proofErr w:type="spellEnd"/>
      <w:r w:rsidRPr="0025067C">
        <w:rPr>
          <w:rFonts w:ascii="Verdana" w:eastAsia="Times New Roman" w:hAnsi="Verdana" w:cs="Times New Roman"/>
          <w:color w:val="333333"/>
          <w:sz w:val="18"/>
          <w:szCs w:val="18"/>
        </w:rPr>
        <w:t>;</w:t>
      </w:r>
    </w:p>
    <w:p w:rsidR="0025067C" w:rsidRPr="0025067C" w:rsidRDefault="0025067C" w:rsidP="0025067C">
      <w:pPr>
        <w:numPr>
          <w:ilvl w:val="0"/>
          <w:numId w:val="2"/>
        </w:numPr>
        <w:spacing w:before="100" w:beforeAutospacing="1" w:after="100" w:afterAutospacing="1" w:line="240" w:lineRule="auto"/>
        <w:jc w:val="both"/>
        <w:rPr>
          <w:rFonts w:ascii="Verdana" w:eastAsia="Times New Roman" w:hAnsi="Verdana" w:cs="Times New Roman"/>
          <w:color w:val="333333"/>
          <w:sz w:val="18"/>
          <w:szCs w:val="18"/>
        </w:rPr>
      </w:pPr>
      <w:proofErr w:type="spellStart"/>
      <w:r w:rsidRPr="0025067C">
        <w:rPr>
          <w:rFonts w:ascii="Verdana" w:eastAsia="Times New Roman" w:hAnsi="Verdana" w:cs="Times New Roman"/>
          <w:color w:val="333333"/>
          <w:sz w:val="18"/>
          <w:szCs w:val="18"/>
        </w:rPr>
        <w:lastRenderedPageBreak/>
        <w:t>забезпечує</w:t>
      </w:r>
      <w:proofErr w:type="spellEnd"/>
      <w:r w:rsidRPr="0025067C">
        <w:rPr>
          <w:rFonts w:ascii="Verdana" w:eastAsia="Times New Roman" w:hAnsi="Verdana" w:cs="Times New Roman"/>
          <w:color w:val="333333"/>
          <w:sz w:val="18"/>
          <w:szCs w:val="18"/>
        </w:rPr>
        <w:t xml:space="preserve"> у </w:t>
      </w:r>
      <w:proofErr w:type="spellStart"/>
      <w:r w:rsidRPr="0025067C">
        <w:rPr>
          <w:rFonts w:ascii="Verdana" w:eastAsia="Times New Roman" w:hAnsi="Verdana" w:cs="Times New Roman"/>
          <w:color w:val="333333"/>
          <w:sz w:val="18"/>
          <w:szCs w:val="18"/>
        </w:rPr>
        <w:t>межах</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своїх</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повноважень</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виконання</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завдань</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мобілізаційної</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підготовки</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цивільного</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захисту</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населення</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дотримання</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вимог</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законодавства</w:t>
      </w:r>
      <w:proofErr w:type="spellEnd"/>
      <w:r w:rsidRPr="0025067C">
        <w:rPr>
          <w:rFonts w:ascii="Verdana" w:eastAsia="Times New Roman" w:hAnsi="Verdana" w:cs="Times New Roman"/>
          <w:color w:val="333333"/>
          <w:sz w:val="18"/>
          <w:szCs w:val="18"/>
        </w:rPr>
        <w:t xml:space="preserve"> з </w:t>
      </w:r>
      <w:proofErr w:type="spellStart"/>
      <w:r w:rsidRPr="0025067C">
        <w:rPr>
          <w:rFonts w:ascii="Verdana" w:eastAsia="Times New Roman" w:hAnsi="Verdana" w:cs="Times New Roman"/>
          <w:color w:val="333333"/>
          <w:sz w:val="18"/>
          <w:szCs w:val="18"/>
        </w:rPr>
        <w:t>охорони</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праці</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пожежної</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безпеки</w:t>
      </w:r>
      <w:proofErr w:type="spellEnd"/>
      <w:r w:rsidRPr="0025067C">
        <w:rPr>
          <w:rFonts w:ascii="Verdana" w:eastAsia="Times New Roman" w:hAnsi="Verdana" w:cs="Times New Roman"/>
          <w:color w:val="333333"/>
          <w:sz w:val="18"/>
          <w:szCs w:val="18"/>
        </w:rPr>
        <w:t>;</w:t>
      </w:r>
      <w:bookmarkStart w:id="22" w:name="n40"/>
      <w:bookmarkEnd w:id="22"/>
    </w:p>
    <w:p w:rsidR="0025067C" w:rsidRPr="0025067C" w:rsidRDefault="0025067C" w:rsidP="0025067C">
      <w:pPr>
        <w:numPr>
          <w:ilvl w:val="0"/>
          <w:numId w:val="2"/>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організовує роботу з укомплектування, зберігання, обліку та використання архівних документів;</w:t>
      </w:r>
      <w:bookmarkStart w:id="23" w:name="n41"/>
      <w:bookmarkEnd w:id="23"/>
    </w:p>
    <w:p w:rsidR="0025067C" w:rsidRPr="0025067C" w:rsidRDefault="0025067C" w:rsidP="0025067C">
      <w:pPr>
        <w:numPr>
          <w:ilvl w:val="0"/>
          <w:numId w:val="2"/>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 xml:space="preserve">забезпечує </w:t>
      </w:r>
      <w:proofErr w:type="gramStart"/>
      <w:r w:rsidRPr="0025067C">
        <w:rPr>
          <w:rFonts w:ascii="Verdana" w:eastAsia="Times New Roman" w:hAnsi="Verdana" w:cs="Times New Roman"/>
          <w:color w:val="333333"/>
          <w:sz w:val="18"/>
          <w:szCs w:val="18"/>
          <w:lang w:val="ru-RU"/>
        </w:rPr>
        <w:t>у межах</w:t>
      </w:r>
      <w:proofErr w:type="gramEnd"/>
      <w:r w:rsidRPr="0025067C">
        <w:rPr>
          <w:rFonts w:ascii="Verdana" w:eastAsia="Times New Roman" w:hAnsi="Verdana" w:cs="Times New Roman"/>
          <w:color w:val="333333"/>
          <w:sz w:val="18"/>
          <w:szCs w:val="18"/>
          <w:lang w:val="ru-RU"/>
        </w:rPr>
        <w:t xml:space="preserve"> своїх повноважень реалізацію державної політики стосовно захисту інформації з обмеженим доступом;</w:t>
      </w:r>
      <w:bookmarkStart w:id="24" w:name="n42"/>
      <w:bookmarkEnd w:id="24"/>
    </w:p>
    <w:p w:rsidR="0025067C" w:rsidRPr="0025067C" w:rsidRDefault="0025067C" w:rsidP="0025067C">
      <w:pPr>
        <w:numPr>
          <w:ilvl w:val="0"/>
          <w:numId w:val="2"/>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бере участь у вирішенні відповідно до законодавства колективних трудових спорів (конфліктів);</w:t>
      </w:r>
      <w:bookmarkStart w:id="25" w:name="n43"/>
      <w:bookmarkEnd w:id="25"/>
    </w:p>
    <w:p w:rsidR="0025067C" w:rsidRPr="0025067C" w:rsidRDefault="0025067C" w:rsidP="0025067C">
      <w:pPr>
        <w:numPr>
          <w:ilvl w:val="0"/>
          <w:numId w:val="2"/>
        </w:numPr>
        <w:spacing w:before="100" w:beforeAutospacing="1" w:after="100" w:afterAutospacing="1" w:line="240" w:lineRule="auto"/>
        <w:jc w:val="both"/>
        <w:rPr>
          <w:rFonts w:ascii="Verdana" w:eastAsia="Times New Roman" w:hAnsi="Verdana" w:cs="Times New Roman"/>
          <w:color w:val="333333"/>
          <w:sz w:val="18"/>
          <w:szCs w:val="18"/>
        </w:rPr>
      </w:pPr>
      <w:proofErr w:type="spellStart"/>
      <w:r w:rsidRPr="0025067C">
        <w:rPr>
          <w:rFonts w:ascii="Verdana" w:eastAsia="Times New Roman" w:hAnsi="Verdana" w:cs="Times New Roman"/>
          <w:color w:val="333333"/>
          <w:sz w:val="18"/>
          <w:szCs w:val="18"/>
        </w:rPr>
        <w:t>забезпечує</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захист</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персональних</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даних</w:t>
      </w:r>
      <w:proofErr w:type="spellEnd"/>
      <w:r w:rsidRPr="0025067C">
        <w:rPr>
          <w:rFonts w:ascii="Verdana" w:eastAsia="Times New Roman" w:hAnsi="Verdana" w:cs="Times New Roman"/>
          <w:color w:val="333333"/>
          <w:sz w:val="18"/>
          <w:szCs w:val="18"/>
        </w:rPr>
        <w:t>;</w:t>
      </w:r>
      <w:bookmarkStart w:id="26" w:name="n44"/>
      <w:bookmarkEnd w:id="26"/>
    </w:p>
    <w:p w:rsidR="0025067C" w:rsidRPr="0025067C" w:rsidRDefault="0025067C" w:rsidP="0025067C">
      <w:pPr>
        <w:numPr>
          <w:ilvl w:val="0"/>
          <w:numId w:val="2"/>
        </w:numPr>
        <w:spacing w:before="100" w:beforeAutospacing="1" w:after="100" w:afterAutospacing="1" w:line="240" w:lineRule="auto"/>
        <w:jc w:val="both"/>
        <w:rPr>
          <w:rFonts w:ascii="Verdana" w:eastAsia="Times New Roman" w:hAnsi="Verdana" w:cs="Times New Roman"/>
          <w:color w:val="333333"/>
          <w:sz w:val="18"/>
          <w:szCs w:val="18"/>
        </w:rPr>
      </w:pPr>
      <w:proofErr w:type="spellStart"/>
      <w:r w:rsidRPr="0025067C">
        <w:rPr>
          <w:rFonts w:ascii="Verdana" w:eastAsia="Times New Roman" w:hAnsi="Verdana" w:cs="Times New Roman"/>
          <w:color w:val="333333"/>
          <w:sz w:val="18"/>
          <w:szCs w:val="18"/>
        </w:rPr>
        <w:t>забезпечує</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діяльність</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базової</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мережі</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закладів</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культури</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відповідно</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до</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Порядку</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формування</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базової</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мережі</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закладів</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культури</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затвердженого</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постановою</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Кабінету</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Міністрів</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України</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від</w:t>
      </w:r>
      <w:proofErr w:type="spellEnd"/>
      <w:r w:rsidRPr="0025067C">
        <w:rPr>
          <w:rFonts w:ascii="Verdana" w:eastAsia="Times New Roman" w:hAnsi="Verdana" w:cs="Times New Roman"/>
          <w:color w:val="333333"/>
          <w:sz w:val="18"/>
          <w:szCs w:val="18"/>
        </w:rPr>
        <w:t xml:space="preserve"> 24.10.2012 № 984, </w:t>
      </w:r>
      <w:proofErr w:type="spellStart"/>
      <w:r w:rsidRPr="0025067C">
        <w:rPr>
          <w:rFonts w:ascii="Verdana" w:eastAsia="Times New Roman" w:hAnsi="Verdana" w:cs="Times New Roman"/>
          <w:color w:val="333333"/>
          <w:sz w:val="18"/>
          <w:szCs w:val="18"/>
        </w:rPr>
        <w:t>законів</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України</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Про</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державні</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соціальні</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стандарти</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та</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державні</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соціальні</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гарантії</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від</w:t>
      </w:r>
      <w:proofErr w:type="spellEnd"/>
      <w:r w:rsidRPr="0025067C">
        <w:rPr>
          <w:rFonts w:ascii="Verdana" w:eastAsia="Times New Roman" w:hAnsi="Verdana" w:cs="Times New Roman"/>
          <w:color w:val="333333"/>
          <w:sz w:val="18"/>
          <w:szCs w:val="18"/>
        </w:rPr>
        <w:t xml:space="preserve"> 05.10.2000 № 2017-ІІІ, «</w:t>
      </w:r>
      <w:proofErr w:type="spellStart"/>
      <w:r w:rsidRPr="0025067C">
        <w:rPr>
          <w:rFonts w:ascii="Verdana" w:eastAsia="Times New Roman" w:hAnsi="Verdana" w:cs="Times New Roman"/>
          <w:color w:val="333333"/>
          <w:sz w:val="18"/>
          <w:szCs w:val="18"/>
        </w:rPr>
        <w:t>Про</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культуру</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від</w:t>
      </w:r>
      <w:proofErr w:type="spellEnd"/>
      <w:r w:rsidRPr="0025067C">
        <w:rPr>
          <w:rFonts w:ascii="Verdana" w:eastAsia="Times New Roman" w:hAnsi="Verdana" w:cs="Times New Roman"/>
          <w:color w:val="333333"/>
          <w:sz w:val="18"/>
          <w:szCs w:val="18"/>
        </w:rPr>
        <w:t xml:space="preserve"> 14.12.2010 № 2778-VІ;</w:t>
      </w:r>
    </w:p>
    <w:p w:rsidR="0025067C" w:rsidRPr="0025067C" w:rsidRDefault="0025067C" w:rsidP="0025067C">
      <w:pPr>
        <w:numPr>
          <w:ilvl w:val="0"/>
          <w:numId w:val="2"/>
        </w:numPr>
        <w:spacing w:before="100" w:beforeAutospacing="1" w:after="100" w:afterAutospacing="1" w:line="240" w:lineRule="auto"/>
        <w:jc w:val="both"/>
        <w:rPr>
          <w:rFonts w:ascii="Verdana" w:eastAsia="Times New Roman" w:hAnsi="Verdana" w:cs="Times New Roman"/>
          <w:color w:val="333333"/>
          <w:sz w:val="18"/>
          <w:szCs w:val="18"/>
        </w:rPr>
      </w:pPr>
      <w:proofErr w:type="spellStart"/>
      <w:r w:rsidRPr="0025067C">
        <w:rPr>
          <w:rFonts w:ascii="Verdana" w:eastAsia="Times New Roman" w:hAnsi="Verdana" w:cs="Times New Roman"/>
          <w:color w:val="333333"/>
          <w:sz w:val="18"/>
          <w:szCs w:val="18"/>
        </w:rPr>
        <w:t>сприяє</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створенню</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єдиного</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культурологічного</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простору</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збереженню</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цілісної</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культурної</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політики</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шляхом</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створення</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умов</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щодо</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рівноправного</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розвитку</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всіх</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видів</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мистецтва</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та</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закладів</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незалежно</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від</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форм</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власності</w:t>
      </w:r>
      <w:proofErr w:type="spellEnd"/>
      <w:r w:rsidRPr="0025067C">
        <w:rPr>
          <w:rFonts w:ascii="Verdana" w:eastAsia="Times New Roman" w:hAnsi="Verdana" w:cs="Times New Roman"/>
          <w:color w:val="333333"/>
          <w:sz w:val="18"/>
          <w:szCs w:val="18"/>
        </w:rPr>
        <w:t>;</w:t>
      </w:r>
    </w:p>
    <w:p w:rsidR="0025067C" w:rsidRPr="0025067C" w:rsidRDefault="0025067C" w:rsidP="0025067C">
      <w:pPr>
        <w:numPr>
          <w:ilvl w:val="0"/>
          <w:numId w:val="2"/>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формує конкурентоспроможне мистецьке середовище шляхом створення власного мистецького продукту;</w:t>
      </w:r>
    </w:p>
    <w:p w:rsidR="0025067C" w:rsidRPr="0025067C" w:rsidRDefault="0025067C" w:rsidP="0025067C">
      <w:pPr>
        <w:numPr>
          <w:ilvl w:val="0"/>
          <w:numId w:val="2"/>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забезпечує в установленому порядку підготовку і проведення в місті та області державних свят і культурно-мистецьких заходів, у тому числі регіональних, міжнародних та всеукраїнських;</w:t>
      </w:r>
    </w:p>
    <w:p w:rsidR="0025067C" w:rsidRPr="0025067C" w:rsidRDefault="0025067C" w:rsidP="0025067C">
      <w:pPr>
        <w:numPr>
          <w:ilvl w:val="0"/>
          <w:numId w:val="2"/>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організовує та здійснює культурне співробітництво із зарубіжними країнами, містами-побратимами, міжнародними організаціями;</w:t>
      </w:r>
    </w:p>
    <w:p w:rsidR="0025067C" w:rsidRPr="0025067C" w:rsidRDefault="0025067C" w:rsidP="0025067C">
      <w:pPr>
        <w:numPr>
          <w:ilvl w:val="0"/>
          <w:numId w:val="2"/>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здійснює координацію зовнішніх зв’язків закладів культури області;</w:t>
      </w:r>
    </w:p>
    <w:p w:rsidR="0025067C" w:rsidRPr="0025067C" w:rsidRDefault="0025067C" w:rsidP="0025067C">
      <w:pPr>
        <w:numPr>
          <w:ilvl w:val="0"/>
          <w:numId w:val="2"/>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здійснює координацію шефської роботи з організації та проведення культурно-мистецьких заходів, концертів за участю професійних та аматорських творчих колективів для з’єднань, військових частин, установ та організацій Збройних Сил України, Національної гвардії України та Державної прикордонної служби України;</w:t>
      </w:r>
    </w:p>
    <w:p w:rsidR="0025067C" w:rsidRPr="0025067C" w:rsidRDefault="0025067C" w:rsidP="0025067C">
      <w:pPr>
        <w:numPr>
          <w:ilvl w:val="0"/>
          <w:numId w:val="2"/>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забезпечує діяльність мистецьких шкіл області шляхом створення умов для виявлення обдарованих дітей і молоді та рівного доступу до отримання дітьми області мистецької освіти;</w:t>
      </w:r>
    </w:p>
    <w:p w:rsidR="0025067C" w:rsidRPr="0025067C" w:rsidRDefault="0025067C" w:rsidP="0025067C">
      <w:pPr>
        <w:numPr>
          <w:ilvl w:val="0"/>
          <w:numId w:val="2"/>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бере участь у здачі вистав, концертних програм, аналізує їх проведення, контролює роботу художніх рад театрально-видовищних підприємств, надає допомогу театрально-видовищним підприємствам у розробці сценаріїв, творчих планів, проведенні фестивалів, оглядів, конкурсів, творчих вечорів, аналізує проведення цих заходів;</w:t>
      </w:r>
    </w:p>
    <w:p w:rsidR="0025067C" w:rsidRPr="0025067C" w:rsidRDefault="0025067C" w:rsidP="0025067C">
      <w:pPr>
        <w:numPr>
          <w:ilvl w:val="0"/>
          <w:numId w:val="2"/>
        </w:numPr>
        <w:spacing w:before="100" w:beforeAutospacing="1" w:after="100" w:afterAutospacing="1" w:line="240" w:lineRule="auto"/>
        <w:jc w:val="both"/>
        <w:rPr>
          <w:rFonts w:ascii="Verdana" w:eastAsia="Times New Roman" w:hAnsi="Verdana" w:cs="Times New Roman"/>
          <w:color w:val="333333"/>
          <w:sz w:val="18"/>
          <w:szCs w:val="18"/>
        </w:rPr>
      </w:pPr>
      <w:r w:rsidRPr="0025067C">
        <w:rPr>
          <w:rFonts w:ascii="Verdana" w:eastAsia="Times New Roman" w:hAnsi="Verdana" w:cs="Times New Roman"/>
          <w:color w:val="333333"/>
          <w:sz w:val="18"/>
          <w:szCs w:val="18"/>
        </w:rPr>
        <w:t> </w:t>
      </w:r>
      <w:proofErr w:type="spellStart"/>
      <w:r w:rsidRPr="0025067C">
        <w:rPr>
          <w:rFonts w:ascii="Verdana" w:eastAsia="Times New Roman" w:hAnsi="Verdana" w:cs="Times New Roman"/>
          <w:color w:val="333333"/>
          <w:sz w:val="18"/>
          <w:szCs w:val="18"/>
        </w:rPr>
        <w:t>реалізує</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заходи</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які</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посилюють</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роль</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бібліотек</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як</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інформаційних</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та</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просвітницьких</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центрів</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наукові</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конференції</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круглі</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столи</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семінари</w:t>
      </w:r>
      <w:proofErr w:type="spellEnd"/>
      <w:r w:rsidRPr="0025067C">
        <w:rPr>
          <w:rFonts w:ascii="Verdana" w:eastAsia="Times New Roman" w:hAnsi="Verdana" w:cs="Times New Roman"/>
          <w:color w:val="333333"/>
          <w:sz w:val="18"/>
          <w:szCs w:val="18"/>
        </w:rPr>
        <w:t>);</w:t>
      </w:r>
    </w:p>
    <w:p w:rsidR="0025067C" w:rsidRPr="0025067C" w:rsidRDefault="0025067C" w:rsidP="0025067C">
      <w:pPr>
        <w:numPr>
          <w:ilvl w:val="0"/>
          <w:numId w:val="2"/>
        </w:numPr>
        <w:spacing w:before="100" w:beforeAutospacing="1" w:after="100" w:afterAutospacing="1" w:line="240" w:lineRule="auto"/>
        <w:jc w:val="both"/>
        <w:rPr>
          <w:rFonts w:ascii="Verdana" w:eastAsia="Times New Roman" w:hAnsi="Verdana" w:cs="Times New Roman"/>
          <w:color w:val="333333"/>
          <w:sz w:val="18"/>
          <w:szCs w:val="18"/>
        </w:rPr>
      </w:pPr>
      <w:proofErr w:type="spellStart"/>
      <w:r w:rsidRPr="0025067C">
        <w:rPr>
          <w:rFonts w:ascii="Verdana" w:eastAsia="Times New Roman" w:hAnsi="Verdana" w:cs="Times New Roman"/>
          <w:color w:val="333333"/>
          <w:sz w:val="18"/>
          <w:szCs w:val="18"/>
        </w:rPr>
        <w:t>сприяє</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відродженню</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осередків</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традиційної</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народної</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творчості</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національно-культурних</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традицій</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звичаїв</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та</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обрядів</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художніх</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промислів</w:t>
      </w:r>
      <w:proofErr w:type="spellEnd"/>
      <w:r w:rsidRPr="0025067C">
        <w:rPr>
          <w:rFonts w:ascii="Verdana" w:eastAsia="Times New Roman" w:hAnsi="Verdana" w:cs="Times New Roman"/>
          <w:color w:val="333333"/>
          <w:sz w:val="18"/>
          <w:szCs w:val="18"/>
        </w:rPr>
        <w:t xml:space="preserve"> і </w:t>
      </w:r>
      <w:proofErr w:type="spellStart"/>
      <w:r w:rsidRPr="0025067C">
        <w:rPr>
          <w:rFonts w:ascii="Verdana" w:eastAsia="Times New Roman" w:hAnsi="Verdana" w:cs="Times New Roman"/>
          <w:color w:val="333333"/>
          <w:sz w:val="18"/>
          <w:szCs w:val="18"/>
        </w:rPr>
        <w:t>ремесел</w:t>
      </w:r>
      <w:proofErr w:type="spellEnd"/>
      <w:r w:rsidRPr="0025067C">
        <w:rPr>
          <w:rFonts w:ascii="Verdana" w:eastAsia="Times New Roman" w:hAnsi="Verdana" w:cs="Times New Roman"/>
          <w:color w:val="333333"/>
          <w:sz w:val="18"/>
          <w:szCs w:val="18"/>
        </w:rPr>
        <w:t>;</w:t>
      </w:r>
    </w:p>
    <w:p w:rsidR="0025067C" w:rsidRPr="0025067C" w:rsidRDefault="0025067C" w:rsidP="0025067C">
      <w:pPr>
        <w:numPr>
          <w:ilvl w:val="0"/>
          <w:numId w:val="2"/>
        </w:numPr>
        <w:spacing w:before="100" w:beforeAutospacing="1" w:after="100" w:afterAutospacing="1" w:line="240" w:lineRule="auto"/>
        <w:jc w:val="both"/>
        <w:rPr>
          <w:rFonts w:ascii="Verdana" w:eastAsia="Times New Roman" w:hAnsi="Verdana" w:cs="Times New Roman"/>
          <w:color w:val="333333"/>
          <w:sz w:val="18"/>
          <w:szCs w:val="18"/>
        </w:rPr>
      </w:pPr>
      <w:proofErr w:type="spellStart"/>
      <w:r w:rsidRPr="0025067C">
        <w:rPr>
          <w:rFonts w:ascii="Verdana" w:eastAsia="Times New Roman" w:hAnsi="Verdana" w:cs="Times New Roman"/>
          <w:color w:val="333333"/>
          <w:sz w:val="18"/>
          <w:szCs w:val="18"/>
        </w:rPr>
        <w:t>створює</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сприятливі</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умови</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для</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утвердження</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української</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мови</w:t>
      </w:r>
      <w:proofErr w:type="spellEnd"/>
      <w:r w:rsidRPr="0025067C">
        <w:rPr>
          <w:rFonts w:ascii="Verdana" w:eastAsia="Times New Roman" w:hAnsi="Verdana" w:cs="Times New Roman"/>
          <w:color w:val="333333"/>
          <w:sz w:val="18"/>
          <w:szCs w:val="18"/>
        </w:rPr>
        <w:t xml:space="preserve"> в </w:t>
      </w:r>
      <w:proofErr w:type="spellStart"/>
      <w:r w:rsidRPr="0025067C">
        <w:rPr>
          <w:rFonts w:ascii="Verdana" w:eastAsia="Times New Roman" w:hAnsi="Verdana" w:cs="Times New Roman"/>
          <w:color w:val="333333"/>
          <w:sz w:val="18"/>
          <w:szCs w:val="18"/>
        </w:rPr>
        <w:t>суспільному</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житті</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збереження</w:t>
      </w:r>
      <w:proofErr w:type="spellEnd"/>
      <w:r w:rsidRPr="0025067C">
        <w:rPr>
          <w:rFonts w:ascii="Verdana" w:eastAsia="Times New Roman" w:hAnsi="Verdana" w:cs="Times New Roman"/>
          <w:color w:val="333333"/>
          <w:sz w:val="18"/>
          <w:szCs w:val="18"/>
        </w:rPr>
        <w:t xml:space="preserve"> і </w:t>
      </w:r>
      <w:proofErr w:type="spellStart"/>
      <w:r w:rsidRPr="0025067C">
        <w:rPr>
          <w:rFonts w:ascii="Verdana" w:eastAsia="Times New Roman" w:hAnsi="Verdana" w:cs="Times New Roman"/>
          <w:color w:val="333333"/>
          <w:sz w:val="18"/>
          <w:szCs w:val="18"/>
        </w:rPr>
        <w:t>розвитку</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етнічної</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мовної</w:t>
      </w:r>
      <w:proofErr w:type="spellEnd"/>
      <w:r w:rsidRPr="0025067C">
        <w:rPr>
          <w:rFonts w:ascii="Verdana" w:eastAsia="Times New Roman" w:hAnsi="Verdana" w:cs="Times New Roman"/>
          <w:color w:val="333333"/>
          <w:sz w:val="18"/>
          <w:szCs w:val="18"/>
        </w:rPr>
        <w:t xml:space="preserve"> і </w:t>
      </w:r>
      <w:proofErr w:type="spellStart"/>
      <w:r w:rsidRPr="0025067C">
        <w:rPr>
          <w:rFonts w:ascii="Verdana" w:eastAsia="Times New Roman" w:hAnsi="Verdana" w:cs="Times New Roman"/>
          <w:color w:val="333333"/>
          <w:sz w:val="18"/>
          <w:szCs w:val="18"/>
        </w:rPr>
        <w:t>культурної</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самобутності</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національних</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меншин</w:t>
      </w:r>
      <w:proofErr w:type="spellEnd"/>
      <w:r w:rsidRPr="0025067C">
        <w:rPr>
          <w:rFonts w:ascii="Verdana" w:eastAsia="Times New Roman" w:hAnsi="Verdana" w:cs="Times New Roman"/>
          <w:color w:val="333333"/>
          <w:sz w:val="18"/>
          <w:szCs w:val="18"/>
        </w:rPr>
        <w:t>;</w:t>
      </w:r>
    </w:p>
    <w:p w:rsidR="0025067C" w:rsidRPr="0025067C" w:rsidRDefault="0025067C" w:rsidP="0025067C">
      <w:pPr>
        <w:numPr>
          <w:ilvl w:val="0"/>
          <w:numId w:val="2"/>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здійснює контроль за дотриманням законодавства щодо прав національних меншин, свободи світогляду і віросповідання та про релігійні організації;</w:t>
      </w:r>
    </w:p>
    <w:p w:rsidR="0025067C" w:rsidRPr="0025067C" w:rsidRDefault="0025067C" w:rsidP="0025067C">
      <w:pPr>
        <w:numPr>
          <w:ilvl w:val="0"/>
          <w:numId w:val="2"/>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забезпечує гармонізацію міжнаціональних відносин, збереження і розвиток етнічної самобутності національних меншин, а також задоволення національно-культурних потреб українців, які проживають за межами України, зміцненню їх зв'язків з Україною;</w:t>
      </w:r>
    </w:p>
    <w:p w:rsidR="0025067C" w:rsidRPr="0025067C" w:rsidRDefault="0025067C" w:rsidP="0025067C">
      <w:pPr>
        <w:numPr>
          <w:ilvl w:val="0"/>
          <w:numId w:val="2"/>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розробляє та здійснює заходи щодо забезпечення умов для відродження і розвитку культури української нації, культурної самобутності національних меншин, які проживають в області;</w:t>
      </w:r>
    </w:p>
    <w:p w:rsidR="0025067C" w:rsidRPr="0025067C" w:rsidRDefault="0025067C" w:rsidP="0025067C">
      <w:pPr>
        <w:numPr>
          <w:ilvl w:val="0"/>
          <w:numId w:val="2"/>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сприяє організації підготовки, перепідготовки, підвищення кваліфікації працівників галузі;</w:t>
      </w:r>
    </w:p>
    <w:p w:rsidR="0025067C" w:rsidRPr="0025067C" w:rsidRDefault="0025067C" w:rsidP="0025067C">
      <w:pPr>
        <w:numPr>
          <w:ilvl w:val="0"/>
          <w:numId w:val="2"/>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веде облік (реєстр) релігійних організацій, що діють на території області та культових будівель і споруд, що належать релігійним організаціям та/або використовуються ними;</w:t>
      </w:r>
    </w:p>
    <w:p w:rsidR="0025067C" w:rsidRPr="0025067C" w:rsidRDefault="0025067C" w:rsidP="0025067C">
      <w:pPr>
        <w:numPr>
          <w:ilvl w:val="0"/>
          <w:numId w:val="2"/>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здійснює державну реєстрацію юридичних осіб – релігійних організацій;</w:t>
      </w:r>
    </w:p>
    <w:p w:rsidR="0025067C" w:rsidRPr="0025067C" w:rsidRDefault="0025067C" w:rsidP="0025067C">
      <w:pPr>
        <w:numPr>
          <w:ilvl w:val="0"/>
          <w:numId w:val="2"/>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у рамках державної реєстрації релігійних організацій:</w:t>
      </w:r>
    </w:p>
    <w:p w:rsidR="0025067C" w:rsidRPr="0025067C" w:rsidRDefault="0025067C" w:rsidP="0025067C">
      <w:pPr>
        <w:spacing w:before="96" w:after="96" w:line="240" w:lineRule="auto"/>
        <w:ind w:left="183" w:right="191" w:firstLine="720"/>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забезпечує прийом документів, поданих для державної реєстрації;</w:t>
      </w:r>
    </w:p>
    <w:p w:rsidR="0025067C" w:rsidRPr="0025067C" w:rsidRDefault="0025067C" w:rsidP="0025067C">
      <w:pPr>
        <w:spacing w:before="96" w:after="96" w:line="240" w:lineRule="auto"/>
        <w:ind w:left="183" w:right="191" w:firstLine="720"/>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державну реєстрацію юридичних осіб – релігійних організацій;</w:t>
      </w:r>
    </w:p>
    <w:p w:rsidR="0025067C" w:rsidRPr="0025067C" w:rsidRDefault="0025067C" w:rsidP="0025067C">
      <w:pPr>
        <w:spacing w:before="96" w:after="96" w:line="240" w:lineRule="auto"/>
        <w:ind w:left="183" w:right="191" w:firstLine="720"/>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ведення Єдиного державного реєстру та надання відомостей з нього;</w:t>
      </w:r>
    </w:p>
    <w:p w:rsidR="0025067C" w:rsidRPr="0025067C" w:rsidRDefault="0025067C" w:rsidP="0025067C">
      <w:pPr>
        <w:spacing w:before="96" w:after="96" w:line="240" w:lineRule="auto"/>
        <w:ind w:left="183" w:right="191" w:firstLine="720"/>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формування та зберігання реєстраційних справ;</w:t>
      </w:r>
    </w:p>
    <w:p w:rsidR="0025067C" w:rsidRPr="0025067C" w:rsidRDefault="0025067C" w:rsidP="0025067C">
      <w:pPr>
        <w:numPr>
          <w:ilvl w:val="0"/>
          <w:numId w:val="3"/>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запобігає будь-яким проявам релігійної винятковості та нетерпимості до невіруючих або віруючих інших віросповідань, зневажливого ставлення до почуттів громадян, розпалюванню ворожнечі та ненависті на релігійному ґрунті;</w:t>
      </w:r>
    </w:p>
    <w:p w:rsidR="0025067C" w:rsidRPr="0025067C" w:rsidRDefault="0025067C" w:rsidP="0025067C">
      <w:pPr>
        <w:numPr>
          <w:ilvl w:val="0"/>
          <w:numId w:val="4"/>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здійснює заходи для забезпечення гарантованого громадянам права на свободу світогляду, створення віруючим умов і можливостей для сповідання їх релігії, об’єднання у релігійні громади, інші релігійні організації;</w:t>
      </w:r>
    </w:p>
    <w:p w:rsidR="0025067C" w:rsidRPr="0025067C" w:rsidRDefault="0025067C" w:rsidP="0025067C">
      <w:pPr>
        <w:numPr>
          <w:ilvl w:val="0"/>
          <w:numId w:val="5"/>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lastRenderedPageBreak/>
        <w:t>сприяє налагодженню взаєморозуміння між релігійними організаціями різних віросповідань та конфесій, вирішення спірних міжцерковних питань;</w:t>
      </w:r>
    </w:p>
    <w:p w:rsidR="0025067C" w:rsidRPr="0025067C" w:rsidRDefault="0025067C" w:rsidP="0025067C">
      <w:pPr>
        <w:numPr>
          <w:ilvl w:val="0"/>
          <w:numId w:val="6"/>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 xml:space="preserve">запобігає втручанню органів державної влади і об’єднань громадян у проваджену відповідно до законодавства діяльність релігійних організацій, а також втручанню релігійних організацій у діяльність державних органів </w:t>
      </w:r>
      <w:proofErr w:type="gramStart"/>
      <w:r w:rsidRPr="0025067C">
        <w:rPr>
          <w:rFonts w:ascii="Verdana" w:eastAsia="Times New Roman" w:hAnsi="Verdana" w:cs="Times New Roman"/>
          <w:color w:val="333333"/>
          <w:sz w:val="18"/>
          <w:szCs w:val="18"/>
          <w:lang w:val="ru-RU"/>
        </w:rPr>
        <w:t>і</w:t>
      </w:r>
      <w:r w:rsidRPr="0025067C">
        <w:rPr>
          <w:rFonts w:ascii="Verdana" w:eastAsia="Times New Roman" w:hAnsi="Verdana" w:cs="Times New Roman"/>
          <w:color w:val="333333"/>
          <w:sz w:val="18"/>
          <w:szCs w:val="18"/>
        </w:rPr>
        <w:t> </w:t>
      </w:r>
      <w:r w:rsidRPr="0025067C">
        <w:rPr>
          <w:rFonts w:ascii="Verdana" w:eastAsia="Times New Roman" w:hAnsi="Verdana" w:cs="Times New Roman"/>
          <w:color w:val="333333"/>
          <w:sz w:val="18"/>
          <w:szCs w:val="18"/>
          <w:lang w:val="ru-RU"/>
        </w:rPr>
        <w:t xml:space="preserve"> об’єднань</w:t>
      </w:r>
      <w:proofErr w:type="gramEnd"/>
      <w:r w:rsidRPr="0025067C">
        <w:rPr>
          <w:rFonts w:ascii="Verdana" w:eastAsia="Times New Roman" w:hAnsi="Verdana" w:cs="Times New Roman"/>
          <w:color w:val="333333"/>
          <w:sz w:val="18"/>
          <w:szCs w:val="18"/>
          <w:lang w:val="ru-RU"/>
        </w:rPr>
        <w:t xml:space="preserve"> громадян та інших релігійних організацій;</w:t>
      </w:r>
    </w:p>
    <w:p w:rsidR="0025067C" w:rsidRPr="0025067C" w:rsidRDefault="0025067C" w:rsidP="0025067C">
      <w:pPr>
        <w:numPr>
          <w:ilvl w:val="0"/>
          <w:numId w:val="7"/>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сприяє на прохання місцевих релігійних організацій проведенню ними публічних богослужінь, релігійних обрядів, церемоній та процесій, а також паломництву віруючих;</w:t>
      </w:r>
    </w:p>
    <w:p w:rsidR="0025067C" w:rsidRPr="0025067C" w:rsidRDefault="0025067C" w:rsidP="0025067C">
      <w:pPr>
        <w:numPr>
          <w:ilvl w:val="0"/>
          <w:numId w:val="8"/>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сприяє будівництву, ремонту та реставрації культових будівель;</w:t>
      </w:r>
    </w:p>
    <w:p w:rsidR="0025067C" w:rsidRPr="0025067C" w:rsidRDefault="0025067C" w:rsidP="0025067C">
      <w:pPr>
        <w:numPr>
          <w:ilvl w:val="0"/>
          <w:numId w:val="9"/>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сприяє участі релігійних організацій (на їх прохання) у міжнародних релігійних форумах, налагодженню їх зв’язків із зарубіжними релігійними організаціями;</w:t>
      </w:r>
    </w:p>
    <w:p w:rsidR="0025067C" w:rsidRPr="0025067C" w:rsidRDefault="0025067C" w:rsidP="0025067C">
      <w:pPr>
        <w:numPr>
          <w:ilvl w:val="0"/>
          <w:numId w:val="10"/>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надає організаційно-методичну допомогу зацікавленим підприємствам, установам, організаціям та фізичним особам у сфері туризму;</w:t>
      </w:r>
    </w:p>
    <w:p w:rsidR="0025067C" w:rsidRPr="0025067C" w:rsidRDefault="0025067C" w:rsidP="0025067C">
      <w:pPr>
        <w:numPr>
          <w:ilvl w:val="0"/>
          <w:numId w:val="11"/>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здійснює аналіз стану та тенденцій розвитку матеріально-технічної бази для розміщення, харчування, транспортного, торгівельного, медичного, спортивного, культурного обслуговування туристів;</w:t>
      </w:r>
    </w:p>
    <w:p w:rsidR="0025067C" w:rsidRPr="0025067C" w:rsidRDefault="0025067C" w:rsidP="0025067C">
      <w:pPr>
        <w:numPr>
          <w:ilvl w:val="0"/>
          <w:numId w:val="12"/>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організовує роботу з надання пропозицій щодо облаштування мережі міжнародних транспортних коридорів об’єктами туристичної інфраструктури на території області, залучення інвестицій для розвитку сфери туризму;</w:t>
      </w:r>
    </w:p>
    <w:p w:rsidR="0025067C" w:rsidRPr="0025067C" w:rsidRDefault="0025067C" w:rsidP="0025067C">
      <w:pPr>
        <w:numPr>
          <w:ilvl w:val="0"/>
          <w:numId w:val="13"/>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координує в межах повноважень діяльність суб’єктів туристичної сфери з питань обслуговування туристів;</w:t>
      </w:r>
    </w:p>
    <w:p w:rsidR="0025067C" w:rsidRPr="0025067C" w:rsidRDefault="0025067C" w:rsidP="0025067C">
      <w:pPr>
        <w:numPr>
          <w:ilvl w:val="0"/>
          <w:numId w:val="14"/>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забезпечує удосконалення інформаційно-презентаційної діяльності;</w:t>
      </w:r>
    </w:p>
    <w:p w:rsidR="0025067C" w:rsidRPr="0025067C" w:rsidRDefault="0025067C" w:rsidP="0025067C">
      <w:pPr>
        <w:numPr>
          <w:ilvl w:val="0"/>
          <w:numId w:val="15"/>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забезпечує організацію статистичного обліку і звітності в галузі культури і туризму;</w:t>
      </w:r>
    </w:p>
    <w:p w:rsidR="0025067C" w:rsidRPr="0025067C" w:rsidRDefault="0025067C" w:rsidP="0025067C">
      <w:pPr>
        <w:numPr>
          <w:ilvl w:val="0"/>
          <w:numId w:val="16"/>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забезпечує участь у здійсненні соціальної реклами туристичних ресурсів, в утворенні відповідних інформаційних центрів та проводить видавничу діяльність;</w:t>
      </w:r>
    </w:p>
    <w:p w:rsidR="0025067C" w:rsidRPr="0025067C" w:rsidRDefault="0025067C" w:rsidP="0025067C">
      <w:pPr>
        <w:numPr>
          <w:ilvl w:val="0"/>
          <w:numId w:val="17"/>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забезпечує представлення області на національних та міжнародних туристичних виставках в Україні та за її межами;</w:t>
      </w:r>
    </w:p>
    <w:p w:rsidR="0025067C" w:rsidRPr="0025067C" w:rsidRDefault="0025067C" w:rsidP="0025067C">
      <w:pPr>
        <w:numPr>
          <w:ilvl w:val="0"/>
          <w:numId w:val="18"/>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здійснює розгляд документів фізичних та юридичних осіб для включення до Державного реєстру виробників, розповсюджувачів і демонстраторів фільмів як суб’єкта кінематографії;</w:t>
      </w:r>
    </w:p>
    <w:p w:rsidR="0025067C" w:rsidRPr="0025067C" w:rsidRDefault="0025067C" w:rsidP="0025067C">
      <w:pPr>
        <w:numPr>
          <w:ilvl w:val="0"/>
          <w:numId w:val="19"/>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веде облік музейних закладів області;</w:t>
      </w:r>
    </w:p>
    <w:p w:rsidR="0025067C" w:rsidRPr="0025067C" w:rsidRDefault="0025067C" w:rsidP="0025067C">
      <w:pPr>
        <w:numPr>
          <w:ilvl w:val="0"/>
          <w:numId w:val="20"/>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надає відповідні дозволи на тимчасову видачу музейних предметів поза межами музеїв музеям обласного підпорядкування;</w:t>
      </w:r>
    </w:p>
    <w:p w:rsidR="0025067C" w:rsidRPr="0025067C" w:rsidRDefault="0025067C" w:rsidP="0025067C">
      <w:pPr>
        <w:numPr>
          <w:ilvl w:val="0"/>
          <w:numId w:val="21"/>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погоджує призначення на посади та звільнення з посади керівників відповідних структурних підрозділів районних державних адміністрацій та міських рад;</w:t>
      </w:r>
    </w:p>
    <w:p w:rsidR="0025067C" w:rsidRPr="0025067C" w:rsidRDefault="0025067C" w:rsidP="0025067C">
      <w:pPr>
        <w:numPr>
          <w:ilvl w:val="0"/>
          <w:numId w:val="22"/>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укладає контракти з керівниками закладів культури, крім керівників театрів та вищих навчальних закладів у сфері культури, за результатами конкурсного добору згідно з чинним законодавством;</w:t>
      </w:r>
    </w:p>
    <w:p w:rsidR="0025067C" w:rsidRPr="0025067C" w:rsidRDefault="0025067C" w:rsidP="0025067C">
      <w:pPr>
        <w:numPr>
          <w:ilvl w:val="0"/>
          <w:numId w:val="23"/>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здійснює контроль за виконанням законів України «Про охорону культурної спадщини», «Про охорону археологічної спадщини», інших нормативно-правових актів про охорону культурної спадщини в частині пам’яток археології, історії та монументального мистецтва;</w:t>
      </w:r>
    </w:p>
    <w:p w:rsidR="0025067C" w:rsidRPr="0025067C" w:rsidRDefault="0025067C" w:rsidP="0025067C">
      <w:pPr>
        <w:numPr>
          <w:ilvl w:val="0"/>
          <w:numId w:val="24"/>
        </w:numPr>
        <w:spacing w:before="100" w:beforeAutospacing="1" w:after="100" w:afterAutospacing="1" w:line="240" w:lineRule="auto"/>
        <w:jc w:val="both"/>
        <w:rPr>
          <w:rFonts w:ascii="Verdana" w:eastAsia="Times New Roman" w:hAnsi="Verdana" w:cs="Times New Roman"/>
          <w:color w:val="333333"/>
          <w:sz w:val="18"/>
          <w:szCs w:val="18"/>
        </w:rPr>
      </w:pPr>
      <w:r w:rsidRPr="0025067C">
        <w:rPr>
          <w:rFonts w:ascii="Verdana" w:eastAsia="Times New Roman" w:hAnsi="Verdana" w:cs="Times New Roman"/>
          <w:color w:val="333333"/>
          <w:sz w:val="18"/>
          <w:szCs w:val="18"/>
        </w:rPr>
        <w:lastRenderedPageBreak/>
        <w:t> </w:t>
      </w:r>
      <w:proofErr w:type="spellStart"/>
      <w:r w:rsidRPr="0025067C">
        <w:rPr>
          <w:rFonts w:ascii="Verdana" w:eastAsia="Times New Roman" w:hAnsi="Verdana" w:cs="Times New Roman"/>
          <w:color w:val="333333"/>
          <w:sz w:val="18"/>
          <w:szCs w:val="18"/>
        </w:rPr>
        <w:t>забезпечує</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охорону</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об’єктів</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культурної</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спадщини</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захист</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історико-культурного</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середовища</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організацію</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роботи</w:t>
      </w:r>
      <w:proofErr w:type="spellEnd"/>
      <w:r w:rsidRPr="0025067C">
        <w:rPr>
          <w:rFonts w:ascii="Verdana" w:eastAsia="Times New Roman" w:hAnsi="Verdana" w:cs="Times New Roman"/>
          <w:color w:val="333333"/>
          <w:sz w:val="18"/>
          <w:szCs w:val="18"/>
        </w:rPr>
        <w:t xml:space="preserve"> з </w:t>
      </w:r>
      <w:proofErr w:type="spellStart"/>
      <w:r w:rsidRPr="0025067C">
        <w:rPr>
          <w:rFonts w:ascii="Verdana" w:eastAsia="Times New Roman" w:hAnsi="Verdana" w:cs="Times New Roman"/>
          <w:color w:val="333333"/>
          <w:sz w:val="18"/>
          <w:szCs w:val="18"/>
        </w:rPr>
        <w:t>обліку</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охорони</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дослідження</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використання</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та</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популяризації</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культурної</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спадщини</w:t>
      </w:r>
      <w:proofErr w:type="spellEnd"/>
      <w:r w:rsidRPr="0025067C">
        <w:rPr>
          <w:rFonts w:ascii="Verdana" w:eastAsia="Times New Roman" w:hAnsi="Verdana" w:cs="Times New Roman"/>
          <w:color w:val="333333"/>
          <w:sz w:val="18"/>
          <w:szCs w:val="18"/>
        </w:rPr>
        <w:t xml:space="preserve"> в </w:t>
      </w:r>
      <w:proofErr w:type="spellStart"/>
      <w:r w:rsidRPr="0025067C">
        <w:rPr>
          <w:rFonts w:ascii="Verdana" w:eastAsia="Times New Roman" w:hAnsi="Verdana" w:cs="Times New Roman"/>
          <w:color w:val="333333"/>
          <w:sz w:val="18"/>
          <w:szCs w:val="18"/>
        </w:rPr>
        <w:t>частині</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пам’яток</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археології</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історії</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та</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монументального</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мистецтва</w:t>
      </w:r>
      <w:proofErr w:type="spellEnd"/>
      <w:r w:rsidRPr="0025067C">
        <w:rPr>
          <w:rFonts w:ascii="Verdana" w:eastAsia="Times New Roman" w:hAnsi="Verdana" w:cs="Times New Roman"/>
          <w:color w:val="333333"/>
          <w:sz w:val="18"/>
          <w:szCs w:val="18"/>
        </w:rPr>
        <w:t>;</w:t>
      </w:r>
    </w:p>
    <w:p w:rsidR="0025067C" w:rsidRPr="0025067C" w:rsidRDefault="0025067C" w:rsidP="0025067C">
      <w:pPr>
        <w:numPr>
          <w:ilvl w:val="0"/>
          <w:numId w:val="25"/>
        </w:numPr>
        <w:spacing w:before="100" w:beforeAutospacing="1" w:after="100" w:afterAutospacing="1" w:line="240" w:lineRule="auto"/>
        <w:jc w:val="both"/>
        <w:rPr>
          <w:rFonts w:ascii="Verdana" w:eastAsia="Times New Roman" w:hAnsi="Verdana" w:cs="Times New Roman"/>
          <w:color w:val="333333"/>
          <w:sz w:val="18"/>
          <w:szCs w:val="18"/>
        </w:rPr>
      </w:pPr>
      <w:proofErr w:type="spellStart"/>
      <w:r w:rsidRPr="0025067C">
        <w:rPr>
          <w:rFonts w:ascii="Verdana" w:eastAsia="Times New Roman" w:hAnsi="Verdana" w:cs="Times New Roman"/>
          <w:color w:val="333333"/>
          <w:sz w:val="18"/>
          <w:szCs w:val="18"/>
        </w:rPr>
        <w:t>здійснює</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прогнозування</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розвитку</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галузі</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здійснює</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аналіз</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та</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контроль</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роботи</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підприємств</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закладів</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та</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організацій</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відповідної</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сфери</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діяльності</w:t>
      </w:r>
      <w:proofErr w:type="spellEnd"/>
      <w:r w:rsidRPr="0025067C">
        <w:rPr>
          <w:rFonts w:ascii="Verdana" w:eastAsia="Times New Roman" w:hAnsi="Verdana" w:cs="Times New Roman"/>
          <w:color w:val="333333"/>
          <w:sz w:val="18"/>
          <w:szCs w:val="18"/>
        </w:rPr>
        <w:t xml:space="preserve"> і </w:t>
      </w:r>
      <w:proofErr w:type="spellStart"/>
      <w:r w:rsidRPr="0025067C">
        <w:rPr>
          <w:rFonts w:ascii="Verdana" w:eastAsia="Times New Roman" w:hAnsi="Verdana" w:cs="Times New Roman"/>
          <w:color w:val="333333"/>
          <w:sz w:val="18"/>
          <w:szCs w:val="18"/>
        </w:rPr>
        <w:t>підготовку</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питань</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на</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колегію</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Департаменту</w:t>
      </w:r>
      <w:proofErr w:type="spellEnd"/>
      <w:r w:rsidRPr="0025067C">
        <w:rPr>
          <w:rFonts w:ascii="Verdana" w:eastAsia="Times New Roman" w:hAnsi="Verdana" w:cs="Times New Roman"/>
          <w:color w:val="333333"/>
          <w:sz w:val="18"/>
          <w:szCs w:val="18"/>
        </w:rPr>
        <w:t>;</w:t>
      </w:r>
    </w:p>
    <w:p w:rsidR="0025067C" w:rsidRPr="0025067C" w:rsidRDefault="0025067C" w:rsidP="0025067C">
      <w:pPr>
        <w:numPr>
          <w:ilvl w:val="0"/>
          <w:numId w:val="26"/>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організовує розроблення та погодження відповідних програм охорони культурної спадщини;</w:t>
      </w:r>
    </w:p>
    <w:p w:rsidR="0025067C" w:rsidRPr="0025067C" w:rsidRDefault="0025067C" w:rsidP="0025067C">
      <w:pPr>
        <w:numPr>
          <w:ilvl w:val="0"/>
          <w:numId w:val="27"/>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здійснює контроль за укладенням охоронних договорів на пам’ятки культурної спадщини;</w:t>
      </w:r>
    </w:p>
    <w:p w:rsidR="0025067C" w:rsidRPr="0025067C" w:rsidRDefault="0025067C" w:rsidP="0025067C">
      <w:pPr>
        <w:numPr>
          <w:ilvl w:val="0"/>
          <w:numId w:val="28"/>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організовує та координує роботи з визначення меж територій пам’яток місцевого значення та затвердження їх зон охорони;</w:t>
      </w:r>
    </w:p>
    <w:p w:rsidR="0025067C" w:rsidRPr="0025067C" w:rsidRDefault="0025067C" w:rsidP="0025067C">
      <w:pPr>
        <w:numPr>
          <w:ilvl w:val="0"/>
          <w:numId w:val="29"/>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організовує роботи в установленому законодавством порядку з виготовлення, встановлення та утримання охоронних дощок, охоронних знаків, інших інформаційних позначок, написів на пам’ятках або в межах їхніх територій;</w:t>
      </w:r>
    </w:p>
    <w:p w:rsidR="0025067C" w:rsidRPr="0025067C" w:rsidRDefault="0025067C" w:rsidP="0025067C">
      <w:pPr>
        <w:numPr>
          <w:ilvl w:val="0"/>
          <w:numId w:val="30"/>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здійснює інвентаризацію об’єктів археології, історії та монументального мистецтва;</w:t>
      </w:r>
    </w:p>
    <w:p w:rsidR="0025067C" w:rsidRPr="0025067C" w:rsidRDefault="0025067C" w:rsidP="0025067C">
      <w:pPr>
        <w:numPr>
          <w:ilvl w:val="0"/>
          <w:numId w:val="31"/>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проводить обстеження об’єктів культурної спадщини щодо дотримання вимог їх охорони та використання; складання матеріалів реагування з приводу виявлених порушень, скеровування їх до правоохоронних органів, органів державного контролю у сфері будівництва та земельних ресурсів;</w:t>
      </w:r>
    </w:p>
    <w:p w:rsidR="0025067C" w:rsidRPr="0025067C" w:rsidRDefault="0025067C" w:rsidP="0025067C">
      <w:pPr>
        <w:numPr>
          <w:ilvl w:val="0"/>
          <w:numId w:val="32"/>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інформує центральний орган виконавчої влади у сфері охорони культурної спадщини про пошкодження, руйнування, загрозу або можливу загрозу пошкодження, руйнування пам’яток, що знаходяться на території області;</w:t>
      </w:r>
    </w:p>
    <w:p w:rsidR="0025067C" w:rsidRPr="0025067C" w:rsidRDefault="0025067C" w:rsidP="0025067C">
      <w:pPr>
        <w:numPr>
          <w:ilvl w:val="0"/>
          <w:numId w:val="33"/>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 xml:space="preserve">призначає відповідні охоронні заходи на пам’ятках </w:t>
      </w:r>
      <w:proofErr w:type="gramStart"/>
      <w:r w:rsidRPr="0025067C">
        <w:rPr>
          <w:rFonts w:ascii="Verdana" w:eastAsia="Times New Roman" w:hAnsi="Verdana" w:cs="Times New Roman"/>
          <w:color w:val="333333"/>
          <w:sz w:val="18"/>
          <w:szCs w:val="18"/>
          <w:lang w:val="ru-RU"/>
        </w:rPr>
        <w:t xml:space="preserve">місцевого </w:t>
      </w:r>
      <w:r w:rsidRPr="0025067C">
        <w:rPr>
          <w:rFonts w:ascii="Verdana" w:eastAsia="Times New Roman" w:hAnsi="Verdana" w:cs="Times New Roman"/>
          <w:color w:val="333333"/>
          <w:sz w:val="18"/>
          <w:szCs w:val="18"/>
        </w:rPr>
        <w:t> </w:t>
      </w:r>
      <w:r w:rsidRPr="0025067C">
        <w:rPr>
          <w:rFonts w:ascii="Verdana" w:eastAsia="Times New Roman" w:hAnsi="Verdana" w:cs="Times New Roman"/>
          <w:color w:val="333333"/>
          <w:sz w:val="18"/>
          <w:szCs w:val="18"/>
          <w:lang w:val="ru-RU"/>
        </w:rPr>
        <w:t>значення</w:t>
      </w:r>
      <w:proofErr w:type="gramEnd"/>
      <w:r w:rsidRPr="0025067C">
        <w:rPr>
          <w:rFonts w:ascii="Verdana" w:eastAsia="Times New Roman" w:hAnsi="Verdana" w:cs="Times New Roman"/>
          <w:color w:val="333333"/>
          <w:sz w:val="18"/>
          <w:szCs w:val="18"/>
          <w:lang w:val="ru-RU"/>
        </w:rPr>
        <w:t xml:space="preserve"> та їхніх територіях у разі виникнення загрози їхнього руйнування або пошкодження внаслідок дії природних факторів чи проведення будь-яких робіт;</w:t>
      </w:r>
    </w:p>
    <w:p w:rsidR="0025067C" w:rsidRPr="0025067C" w:rsidRDefault="0025067C" w:rsidP="0025067C">
      <w:pPr>
        <w:numPr>
          <w:ilvl w:val="0"/>
          <w:numId w:val="34"/>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здійснює організаційне забезпечення діяльності Консультативної ради з питань охорони культурної спадщини при Департаменті;</w:t>
      </w:r>
    </w:p>
    <w:p w:rsidR="0025067C" w:rsidRPr="0025067C" w:rsidRDefault="0025067C" w:rsidP="0025067C">
      <w:pPr>
        <w:numPr>
          <w:ilvl w:val="0"/>
          <w:numId w:val="35"/>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готує пропозиції для подання центральному органу виконавчої влади у сфері охорони культурної спадщини:</w:t>
      </w:r>
    </w:p>
    <w:p w:rsidR="0025067C" w:rsidRPr="0025067C" w:rsidRDefault="0025067C" w:rsidP="0025067C">
      <w:pPr>
        <w:spacing w:before="96" w:after="96" w:line="240" w:lineRule="auto"/>
        <w:ind w:left="183" w:right="191" w:firstLine="720"/>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про занесення (вилучення) об’єктів культурної спадщини до Державного реєстру нерухомих пам’яток України та про внесення змін до нього;</w:t>
      </w:r>
    </w:p>
    <w:p w:rsidR="0025067C" w:rsidRPr="0025067C" w:rsidRDefault="0025067C" w:rsidP="0025067C">
      <w:pPr>
        <w:spacing w:before="96" w:after="96" w:line="240" w:lineRule="auto"/>
        <w:ind w:left="183" w:right="191" w:firstLine="720"/>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про занесення відповідних територій до Списку історичних населених місць України та Списку охоронюваних археологічних територій України;</w:t>
      </w:r>
    </w:p>
    <w:p w:rsidR="0025067C" w:rsidRPr="0025067C" w:rsidRDefault="0025067C" w:rsidP="0025067C">
      <w:pPr>
        <w:numPr>
          <w:ilvl w:val="0"/>
          <w:numId w:val="36"/>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 xml:space="preserve">організовує роботу із забезпечення виготовлення, складання і передачі центральному органу виконавчої влади у сфері охорони культурної спадщини наукової документації з описами та фіксацією об’єктів </w:t>
      </w:r>
      <w:proofErr w:type="gramStart"/>
      <w:r w:rsidRPr="0025067C">
        <w:rPr>
          <w:rFonts w:ascii="Verdana" w:eastAsia="Times New Roman" w:hAnsi="Verdana" w:cs="Times New Roman"/>
          <w:color w:val="333333"/>
          <w:sz w:val="18"/>
          <w:szCs w:val="18"/>
          <w:lang w:val="ru-RU"/>
        </w:rPr>
        <w:t>культурної</w:t>
      </w:r>
      <w:r w:rsidRPr="0025067C">
        <w:rPr>
          <w:rFonts w:ascii="Verdana" w:eastAsia="Times New Roman" w:hAnsi="Verdana" w:cs="Times New Roman"/>
          <w:color w:val="333333"/>
          <w:sz w:val="18"/>
          <w:szCs w:val="18"/>
        </w:rPr>
        <w:t> </w:t>
      </w:r>
      <w:r w:rsidRPr="0025067C">
        <w:rPr>
          <w:rFonts w:ascii="Verdana" w:eastAsia="Times New Roman" w:hAnsi="Verdana" w:cs="Times New Roman"/>
          <w:color w:val="333333"/>
          <w:sz w:val="18"/>
          <w:szCs w:val="18"/>
          <w:lang w:val="ru-RU"/>
        </w:rPr>
        <w:t xml:space="preserve"> спадщини</w:t>
      </w:r>
      <w:proofErr w:type="gramEnd"/>
      <w:r w:rsidRPr="0025067C">
        <w:rPr>
          <w:rFonts w:ascii="Verdana" w:eastAsia="Times New Roman" w:hAnsi="Verdana" w:cs="Times New Roman"/>
          <w:color w:val="333333"/>
          <w:sz w:val="18"/>
          <w:szCs w:val="18"/>
          <w:lang w:val="ru-RU"/>
        </w:rPr>
        <w:t>, а в разі отримання дозволу – на їх знесення, зміну або переміщення (перенесення);</w:t>
      </w:r>
    </w:p>
    <w:p w:rsidR="0025067C" w:rsidRPr="0025067C" w:rsidRDefault="0025067C" w:rsidP="0025067C">
      <w:pPr>
        <w:numPr>
          <w:ilvl w:val="0"/>
          <w:numId w:val="37"/>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організовує співпрацю з Центром надання адміністративних послуг Чернігівської міської ради; контроль за підготовкою та видачею документів дозвільного характеру, наданням адміністративних послуг; забезпечення здійснення погодження вищезазначених матеріалів у терміни, передбачені чинним законодавством;</w:t>
      </w:r>
    </w:p>
    <w:p w:rsidR="0025067C" w:rsidRPr="0025067C" w:rsidRDefault="0025067C" w:rsidP="0025067C">
      <w:pPr>
        <w:numPr>
          <w:ilvl w:val="0"/>
          <w:numId w:val="38"/>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здійснює погодження відповідних програм та проектів містобудівних, архітектурних і ландшафтних перетворень, будівельних, меліоративних, шляхових, земляних робіт на території області;</w:t>
      </w:r>
    </w:p>
    <w:p w:rsidR="0025067C" w:rsidRPr="0025067C" w:rsidRDefault="0025067C" w:rsidP="0025067C">
      <w:pPr>
        <w:numPr>
          <w:ilvl w:val="0"/>
          <w:numId w:val="39"/>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здійснює погодження містобудівних умов і обмежень забудови земельних ділянок;</w:t>
      </w:r>
    </w:p>
    <w:p w:rsidR="0025067C" w:rsidRPr="0025067C" w:rsidRDefault="0025067C" w:rsidP="0025067C">
      <w:pPr>
        <w:numPr>
          <w:ilvl w:val="0"/>
          <w:numId w:val="40"/>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lastRenderedPageBreak/>
        <w:t>погоджує проекти (технічну документацію) із землеустрою щодо відведення земельних ділянок;</w:t>
      </w:r>
    </w:p>
    <w:p w:rsidR="0025067C" w:rsidRPr="0025067C" w:rsidRDefault="0025067C" w:rsidP="0025067C">
      <w:pPr>
        <w:numPr>
          <w:ilvl w:val="0"/>
          <w:numId w:val="41"/>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погоджує відчуження або передачу пам’яток місцевого значення їхніми власниками чи уповноваженими ними органами іншим особам у володіння, користування або управління;</w:t>
      </w:r>
    </w:p>
    <w:p w:rsidR="0025067C" w:rsidRPr="0025067C" w:rsidRDefault="0025067C" w:rsidP="0025067C">
      <w:pPr>
        <w:numPr>
          <w:ilvl w:val="0"/>
          <w:numId w:val="42"/>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надає дозволи на проведення робіт на пам’ятках місцевого значення (крім пам’яток археології), їхніх територіях та в зонах охорони, на щойно виявлених об’єктах культурної спадщини;</w:t>
      </w:r>
    </w:p>
    <w:p w:rsidR="0025067C" w:rsidRPr="0025067C" w:rsidRDefault="0025067C" w:rsidP="0025067C">
      <w:pPr>
        <w:numPr>
          <w:ilvl w:val="0"/>
          <w:numId w:val="43"/>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проводить реєстрацію відкритих листів і дозволів на право проведення досліджень на археологічних пам’ятках;</w:t>
      </w:r>
    </w:p>
    <w:p w:rsidR="0025067C" w:rsidRPr="0025067C" w:rsidRDefault="0025067C" w:rsidP="0025067C">
      <w:pPr>
        <w:numPr>
          <w:ilvl w:val="0"/>
          <w:numId w:val="44"/>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надає дозволи на відновлення земляних робіт після завершення охоронних археологічних досліджень на пам’ятках археології місцевого значення;</w:t>
      </w:r>
    </w:p>
    <w:p w:rsidR="0025067C" w:rsidRPr="0025067C" w:rsidRDefault="0025067C" w:rsidP="0025067C">
      <w:pPr>
        <w:numPr>
          <w:ilvl w:val="0"/>
          <w:numId w:val="45"/>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rPr>
        <w:t> </w:t>
      </w:r>
      <w:r w:rsidRPr="0025067C">
        <w:rPr>
          <w:rFonts w:ascii="Verdana" w:eastAsia="Times New Roman" w:hAnsi="Verdana" w:cs="Times New Roman"/>
          <w:color w:val="333333"/>
          <w:sz w:val="18"/>
          <w:szCs w:val="18"/>
          <w:lang w:val="ru-RU"/>
        </w:rPr>
        <w:t>надає довідки щодо можливості викупу земельних ділянок;</w:t>
      </w:r>
    </w:p>
    <w:p w:rsidR="0025067C" w:rsidRPr="0025067C" w:rsidRDefault="0025067C" w:rsidP="0025067C">
      <w:pPr>
        <w:numPr>
          <w:ilvl w:val="0"/>
          <w:numId w:val="46"/>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здійснює контроль за археологічними дослідженнями в області, земляними і будівельними роботами в межах об’єктів культурної спадщини, в зонах їх охорони, історичних ареалах населених пунктів, занесених до Списку історичних населених місць України;</w:t>
      </w:r>
    </w:p>
    <w:p w:rsidR="0025067C" w:rsidRPr="0025067C" w:rsidRDefault="0025067C" w:rsidP="0025067C">
      <w:pPr>
        <w:numPr>
          <w:ilvl w:val="0"/>
          <w:numId w:val="47"/>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забезпечує юридичним і фізичним особам доступ до інформації, що міститься у витягах з Державного реєстру нерухомих пам’яток України;</w:t>
      </w:r>
    </w:p>
    <w:p w:rsidR="0025067C" w:rsidRPr="0025067C" w:rsidRDefault="0025067C" w:rsidP="0025067C">
      <w:pPr>
        <w:numPr>
          <w:ilvl w:val="0"/>
          <w:numId w:val="48"/>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надає консультативно-методичну допомогу з питань, що належать до компетенції відділу; здійснює контроль за роботою органів охорони культурної спадщини районних державних адміністрацій та міських рад;</w:t>
      </w:r>
    </w:p>
    <w:p w:rsidR="0025067C" w:rsidRPr="0025067C" w:rsidRDefault="0025067C" w:rsidP="0025067C">
      <w:pPr>
        <w:numPr>
          <w:ilvl w:val="0"/>
          <w:numId w:val="49"/>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організовує підготовку, перепідготовку та підвищення кваліфікації працівників пам’яткоохоронної сфери, внесення пропозицій щодо їх відзначення та нагородження.</w:t>
      </w:r>
    </w:p>
    <w:p w:rsidR="0025067C" w:rsidRPr="0025067C" w:rsidRDefault="0025067C" w:rsidP="0025067C">
      <w:pPr>
        <w:numPr>
          <w:ilvl w:val="0"/>
          <w:numId w:val="50"/>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забезпечує постійний моніторинг, аналіз та оцінку культурних факторів впливу на регіональний розвиток області;</w:t>
      </w:r>
    </w:p>
    <w:p w:rsidR="0025067C" w:rsidRPr="0025067C" w:rsidRDefault="0025067C" w:rsidP="0025067C">
      <w:pPr>
        <w:numPr>
          <w:ilvl w:val="0"/>
          <w:numId w:val="51"/>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співпрацює з територіальними громадами з питань розвитку аматорського мистецтва та клубної справи, мистецької освіти, бібліотечної та музейної справ та з питань співпраці з професійними творчими колективами;</w:t>
      </w:r>
    </w:p>
    <w:p w:rsidR="0025067C" w:rsidRPr="0025067C" w:rsidRDefault="0025067C" w:rsidP="0025067C">
      <w:pPr>
        <w:numPr>
          <w:ilvl w:val="0"/>
          <w:numId w:val="52"/>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сприяє діяльності органів місцевого самоврядування області з питань культури, національностей та релігій, туризму;</w:t>
      </w:r>
    </w:p>
    <w:p w:rsidR="0025067C" w:rsidRPr="0025067C" w:rsidRDefault="0025067C" w:rsidP="0025067C">
      <w:pPr>
        <w:numPr>
          <w:ilvl w:val="0"/>
          <w:numId w:val="53"/>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забезпечує інтеграцію культурних просторів органів місцевого самоврядування області в єдиний регіональний;</w:t>
      </w:r>
    </w:p>
    <w:p w:rsidR="0025067C" w:rsidRPr="0025067C" w:rsidRDefault="0025067C" w:rsidP="0025067C">
      <w:pPr>
        <w:numPr>
          <w:ilvl w:val="0"/>
          <w:numId w:val="54"/>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сприяє поглибленню культурних та інших відносин між територіальними громадами, їх представницькими органами, місцевими органами виконавчої влади та територіальними громадами і відповідними органами влади інших держав;</w:t>
      </w:r>
    </w:p>
    <w:p w:rsidR="0025067C" w:rsidRPr="0025067C" w:rsidRDefault="0025067C" w:rsidP="0025067C">
      <w:pPr>
        <w:numPr>
          <w:ilvl w:val="0"/>
          <w:numId w:val="55"/>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 xml:space="preserve">забезпечує організацію та проведення форумів, зустрічей, виставково-ярмаркових заходів, засідань за круглим </w:t>
      </w:r>
      <w:proofErr w:type="gramStart"/>
      <w:r w:rsidRPr="0025067C">
        <w:rPr>
          <w:rFonts w:ascii="Verdana" w:eastAsia="Times New Roman" w:hAnsi="Verdana" w:cs="Times New Roman"/>
          <w:color w:val="333333"/>
          <w:sz w:val="18"/>
          <w:szCs w:val="18"/>
          <w:lang w:val="ru-RU"/>
        </w:rPr>
        <w:t>столом</w:t>
      </w:r>
      <w:r w:rsidRPr="0025067C">
        <w:rPr>
          <w:rFonts w:ascii="Verdana" w:eastAsia="Times New Roman" w:hAnsi="Verdana" w:cs="Times New Roman"/>
          <w:color w:val="333333"/>
          <w:sz w:val="18"/>
          <w:szCs w:val="18"/>
        </w:rPr>
        <w:t> </w:t>
      </w:r>
      <w:r w:rsidRPr="0025067C">
        <w:rPr>
          <w:rFonts w:ascii="Verdana" w:eastAsia="Times New Roman" w:hAnsi="Verdana" w:cs="Times New Roman"/>
          <w:color w:val="333333"/>
          <w:sz w:val="18"/>
          <w:szCs w:val="18"/>
          <w:lang w:val="ru-RU"/>
        </w:rPr>
        <w:t xml:space="preserve"> представників</w:t>
      </w:r>
      <w:proofErr w:type="gramEnd"/>
      <w:r w:rsidRPr="0025067C">
        <w:rPr>
          <w:rFonts w:ascii="Verdana" w:eastAsia="Times New Roman" w:hAnsi="Verdana" w:cs="Times New Roman"/>
          <w:color w:val="333333"/>
          <w:sz w:val="18"/>
          <w:szCs w:val="18"/>
          <w:lang w:val="ru-RU"/>
        </w:rPr>
        <w:t xml:space="preserve"> територіальних громад з питань культури, національностей та релігій, туризму;</w:t>
      </w:r>
    </w:p>
    <w:p w:rsidR="0025067C" w:rsidRPr="0025067C" w:rsidRDefault="0025067C" w:rsidP="0025067C">
      <w:pPr>
        <w:numPr>
          <w:ilvl w:val="0"/>
          <w:numId w:val="56"/>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здійснює моніторинг доступності та якості надання публічних послуг;</w:t>
      </w:r>
    </w:p>
    <w:p w:rsidR="0025067C" w:rsidRPr="0025067C" w:rsidRDefault="0025067C" w:rsidP="0025067C">
      <w:pPr>
        <w:numPr>
          <w:ilvl w:val="0"/>
          <w:numId w:val="57"/>
        </w:numPr>
        <w:spacing w:before="100" w:beforeAutospacing="1" w:after="100" w:afterAutospacing="1" w:line="240" w:lineRule="auto"/>
        <w:jc w:val="both"/>
        <w:rPr>
          <w:rFonts w:ascii="Verdana" w:eastAsia="Times New Roman" w:hAnsi="Verdana" w:cs="Times New Roman"/>
          <w:color w:val="333333"/>
          <w:sz w:val="18"/>
          <w:szCs w:val="18"/>
        </w:rPr>
      </w:pPr>
      <w:proofErr w:type="spellStart"/>
      <w:r w:rsidRPr="0025067C">
        <w:rPr>
          <w:rFonts w:ascii="Verdana" w:eastAsia="Times New Roman" w:hAnsi="Verdana" w:cs="Times New Roman"/>
          <w:color w:val="333333"/>
          <w:sz w:val="18"/>
          <w:szCs w:val="18"/>
        </w:rPr>
        <w:t>виконує</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інші</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функції</w:t>
      </w:r>
      <w:proofErr w:type="spellEnd"/>
      <w:r w:rsidRPr="0025067C">
        <w:rPr>
          <w:rFonts w:ascii="Verdana" w:eastAsia="Times New Roman" w:hAnsi="Verdana" w:cs="Times New Roman"/>
          <w:color w:val="333333"/>
          <w:sz w:val="18"/>
          <w:szCs w:val="18"/>
        </w:rPr>
        <w:t>.</w:t>
      </w:r>
    </w:p>
    <w:p w:rsidR="0025067C" w:rsidRPr="0025067C" w:rsidRDefault="0025067C" w:rsidP="0025067C">
      <w:pPr>
        <w:numPr>
          <w:ilvl w:val="0"/>
          <w:numId w:val="58"/>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Департамент для здійснення повноважень та виконання визначених завдань має право:</w:t>
      </w:r>
    </w:p>
    <w:p w:rsidR="0025067C" w:rsidRPr="0025067C" w:rsidRDefault="0025067C" w:rsidP="0025067C">
      <w:pPr>
        <w:numPr>
          <w:ilvl w:val="0"/>
          <w:numId w:val="59"/>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 xml:space="preserve">одержувати в установленому законодавством порядку від структурних підрозділів обласної державної адміністрації, органів місцевого самоврядування, територіальних органів центральних </w:t>
      </w:r>
      <w:proofErr w:type="gramStart"/>
      <w:r w:rsidRPr="0025067C">
        <w:rPr>
          <w:rFonts w:ascii="Verdana" w:eastAsia="Times New Roman" w:hAnsi="Verdana" w:cs="Times New Roman"/>
          <w:color w:val="333333"/>
          <w:sz w:val="18"/>
          <w:szCs w:val="18"/>
          <w:lang w:val="ru-RU"/>
        </w:rPr>
        <w:lastRenderedPageBreak/>
        <w:t>органів</w:t>
      </w:r>
      <w:r w:rsidRPr="0025067C">
        <w:rPr>
          <w:rFonts w:ascii="Verdana" w:eastAsia="Times New Roman" w:hAnsi="Verdana" w:cs="Times New Roman"/>
          <w:color w:val="333333"/>
          <w:sz w:val="18"/>
          <w:szCs w:val="18"/>
        </w:rPr>
        <w:t> </w:t>
      </w:r>
      <w:r w:rsidRPr="0025067C">
        <w:rPr>
          <w:rFonts w:ascii="Verdana" w:eastAsia="Times New Roman" w:hAnsi="Verdana" w:cs="Times New Roman"/>
          <w:color w:val="333333"/>
          <w:sz w:val="18"/>
          <w:szCs w:val="18"/>
          <w:lang w:val="ru-RU"/>
        </w:rPr>
        <w:t xml:space="preserve"> виконавчої</w:t>
      </w:r>
      <w:proofErr w:type="gramEnd"/>
      <w:r w:rsidRPr="0025067C">
        <w:rPr>
          <w:rFonts w:ascii="Verdana" w:eastAsia="Times New Roman" w:hAnsi="Verdana" w:cs="Times New Roman"/>
          <w:color w:val="333333"/>
          <w:sz w:val="18"/>
          <w:szCs w:val="18"/>
          <w:lang w:val="ru-RU"/>
        </w:rPr>
        <w:t xml:space="preserve"> влади,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нього завдань;</w:t>
      </w:r>
    </w:p>
    <w:p w:rsidR="0025067C" w:rsidRPr="0025067C" w:rsidRDefault="0025067C" w:rsidP="0025067C">
      <w:pPr>
        <w:numPr>
          <w:ilvl w:val="0"/>
          <w:numId w:val="59"/>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залучати до виконання окремих робіт, участі у вивченні окремих питань, що належать до його компетенції, спеціалістів, фахівців інших структурних підрозділів обласної державної адміністрації, підприємств, установ та організацій (за погодженням з їх керівниками), представників громадських об’єднань (за згодою);</w:t>
      </w:r>
    </w:p>
    <w:p w:rsidR="0025067C" w:rsidRPr="0025067C" w:rsidRDefault="0025067C" w:rsidP="0025067C">
      <w:pPr>
        <w:numPr>
          <w:ilvl w:val="0"/>
          <w:numId w:val="59"/>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вносити в установленому порядку пропозиції щодо удосконалення роботи обласної державної адміністрації з питань розвитку культури, туризму області та інших, що належать до компетенції Департаменту;</w:t>
      </w:r>
    </w:p>
    <w:p w:rsidR="0025067C" w:rsidRPr="0025067C" w:rsidRDefault="0025067C" w:rsidP="0025067C">
      <w:pPr>
        <w:numPr>
          <w:ilvl w:val="0"/>
          <w:numId w:val="59"/>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25067C" w:rsidRPr="0025067C" w:rsidRDefault="0025067C" w:rsidP="0025067C">
      <w:pPr>
        <w:numPr>
          <w:ilvl w:val="0"/>
          <w:numId w:val="59"/>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організовувати і проводити форуми, конференції, семінари, наради, засідання за «круглим столом» та інші заходи з питань, що належать до компетенції Департаменту.</w:t>
      </w:r>
    </w:p>
    <w:p w:rsidR="0025067C" w:rsidRPr="0025067C" w:rsidRDefault="0025067C" w:rsidP="0025067C">
      <w:pPr>
        <w:numPr>
          <w:ilvl w:val="0"/>
          <w:numId w:val="60"/>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Департамент в установленому законодавством порядку та у межах повноважень взаємодіє з іншими структурними підрозділами обласної державної адміністрації та її апаратом, органами місцевого самоврядування, територіальними органами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25067C" w:rsidRPr="0025067C" w:rsidRDefault="0025067C" w:rsidP="0025067C">
      <w:pPr>
        <w:numPr>
          <w:ilvl w:val="0"/>
          <w:numId w:val="61"/>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 xml:space="preserve">Департамент очолює директор, який призначається на посаду і звільняється з посади головою Чернігівської обласної державної адміністрації згідно із законодавством про державну службу за погодженням </w:t>
      </w:r>
      <w:proofErr w:type="gramStart"/>
      <w:r w:rsidRPr="0025067C">
        <w:rPr>
          <w:rFonts w:ascii="Verdana" w:eastAsia="Times New Roman" w:hAnsi="Verdana" w:cs="Times New Roman"/>
          <w:color w:val="333333"/>
          <w:sz w:val="18"/>
          <w:szCs w:val="18"/>
          <w:lang w:val="ru-RU"/>
        </w:rPr>
        <w:t>з</w:t>
      </w:r>
      <w:r w:rsidRPr="0025067C">
        <w:rPr>
          <w:rFonts w:ascii="Verdana" w:eastAsia="Times New Roman" w:hAnsi="Verdana" w:cs="Times New Roman"/>
          <w:color w:val="333333"/>
          <w:sz w:val="18"/>
          <w:szCs w:val="18"/>
        </w:rPr>
        <w:t> </w:t>
      </w:r>
      <w:r w:rsidRPr="0025067C">
        <w:rPr>
          <w:rFonts w:ascii="Verdana" w:eastAsia="Times New Roman" w:hAnsi="Verdana" w:cs="Times New Roman"/>
          <w:color w:val="333333"/>
          <w:sz w:val="18"/>
          <w:szCs w:val="18"/>
          <w:lang w:val="ru-RU"/>
        </w:rPr>
        <w:t xml:space="preserve"> Міністерством</w:t>
      </w:r>
      <w:proofErr w:type="gramEnd"/>
      <w:r w:rsidRPr="0025067C">
        <w:rPr>
          <w:rFonts w:ascii="Verdana" w:eastAsia="Times New Roman" w:hAnsi="Verdana" w:cs="Times New Roman"/>
          <w:color w:val="333333"/>
          <w:sz w:val="18"/>
          <w:szCs w:val="18"/>
          <w:lang w:val="ru-RU"/>
        </w:rPr>
        <w:t xml:space="preserve"> культури, України в установленому законодавством порядку.</w:t>
      </w:r>
    </w:p>
    <w:p w:rsidR="0025067C" w:rsidRPr="0025067C" w:rsidRDefault="0025067C" w:rsidP="0025067C">
      <w:pPr>
        <w:numPr>
          <w:ilvl w:val="0"/>
          <w:numId w:val="62"/>
        </w:numPr>
        <w:spacing w:before="100" w:beforeAutospacing="1" w:after="100" w:afterAutospacing="1" w:line="240" w:lineRule="auto"/>
        <w:jc w:val="both"/>
        <w:rPr>
          <w:rFonts w:ascii="Verdana" w:eastAsia="Times New Roman" w:hAnsi="Verdana" w:cs="Times New Roman"/>
          <w:color w:val="333333"/>
          <w:sz w:val="18"/>
          <w:szCs w:val="18"/>
        </w:rPr>
      </w:pPr>
      <w:proofErr w:type="spellStart"/>
      <w:r w:rsidRPr="0025067C">
        <w:rPr>
          <w:rFonts w:ascii="Verdana" w:eastAsia="Times New Roman" w:hAnsi="Verdana" w:cs="Times New Roman"/>
          <w:color w:val="333333"/>
          <w:sz w:val="18"/>
          <w:szCs w:val="18"/>
        </w:rPr>
        <w:t>Директор</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Департаменту</w:t>
      </w:r>
      <w:proofErr w:type="spellEnd"/>
      <w:r w:rsidRPr="0025067C">
        <w:rPr>
          <w:rFonts w:ascii="Verdana" w:eastAsia="Times New Roman" w:hAnsi="Verdana" w:cs="Times New Roman"/>
          <w:color w:val="333333"/>
          <w:sz w:val="18"/>
          <w:szCs w:val="18"/>
        </w:rPr>
        <w:t>:</w:t>
      </w:r>
    </w:p>
    <w:p w:rsidR="0025067C" w:rsidRPr="0025067C" w:rsidRDefault="0025067C" w:rsidP="0025067C">
      <w:pPr>
        <w:numPr>
          <w:ilvl w:val="0"/>
          <w:numId w:val="63"/>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здійснює керівництво Департаментом, несе персональну відповідальність перед головою Чернігівської обласної державної адміністрації за організацію та результати його діяльності, сприяє створенню належних умов праці в Департаменті.</w:t>
      </w:r>
    </w:p>
    <w:p w:rsidR="0025067C" w:rsidRPr="0025067C" w:rsidRDefault="0025067C" w:rsidP="0025067C">
      <w:pPr>
        <w:numPr>
          <w:ilvl w:val="0"/>
          <w:numId w:val="63"/>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здійснює повноваження керівника державної служби в Департаменті:</w:t>
      </w:r>
    </w:p>
    <w:p w:rsidR="0025067C" w:rsidRPr="0025067C" w:rsidRDefault="0025067C" w:rsidP="0025067C">
      <w:pPr>
        <w:spacing w:before="96" w:after="96" w:line="240" w:lineRule="auto"/>
        <w:ind w:left="183" w:right="191" w:firstLine="720"/>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організовує планування роботи з персоналом Департаменту, зокрема організовує проведення конкурсів на зайняття вакантних посад державної служби категорій «Б» і «В», забезпечує прозорість і об’єктивність таких конкурсів відповідно до вимог Закону України «Про державнуслужбу»;</w:t>
      </w:r>
    </w:p>
    <w:p w:rsidR="0025067C" w:rsidRPr="0025067C" w:rsidRDefault="0025067C" w:rsidP="0025067C">
      <w:pPr>
        <w:spacing w:before="96" w:after="96" w:line="240" w:lineRule="auto"/>
        <w:ind w:left="183" w:right="191" w:firstLine="720"/>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забезпечує планування службової кар’єри, планове заміщення посад державної служби підготовленими фахівцями згідно з вимогами до професійної компетентності та стимулює просування послужбі;</w:t>
      </w:r>
    </w:p>
    <w:p w:rsidR="0025067C" w:rsidRPr="0025067C" w:rsidRDefault="0025067C" w:rsidP="0025067C">
      <w:pPr>
        <w:spacing w:before="96" w:after="96" w:line="240" w:lineRule="auto"/>
        <w:ind w:left="183" w:right="191" w:firstLine="720"/>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забезпечує своєчасне оприлюднення та передачу центральному органу виконавчої влади, що забезпечує формування та реалізує державну політику у сфері державної служби, інформації про вакантні посади державної служби з метою формування єдиного переліку вакантних посад державної служби, якийоприлюднюється;</w:t>
      </w:r>
    </w:p>
    <w:p w:rsidR="0025067C" w:rsidRPr="0025067C" w:rsidRDefault="0025067C" w:rsidP="0025067C">
      <w:pPr>
        <w:spacing w:before="96" w:after="96" w:line="240" w:lineRule="auto"/>
        <w:ind w:left="183" w:right="191" w:firstLine="720"/>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призначає громадян України, які пройшли конкурсний відбір, на вакантні посади державної служби категорій «Б» і «В» Департаменту, звільняє з таких посад відповідно до Закону України «Про державнуслужбу»;</w:t>
      </w:r>
    </w:p>
    <w:p w:rsidR="0025067C" w:rsidRPr="0025067C" w:rsidRDefault="0025067C" w:rsidP="0025067C">
      <w:pPr>
        <w:spacing w:before="96" w:after="96" w:line="240" w:lineRule="auto"/>
        <w:ind w:left="183" w:right="191" w:firstLine="720"/>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укладає та розриває контракти про проходження державної служби в порядку передбаченому чинним законодавством;</w:t>
      </w:r>
    </w:p>
    <w:p w:rsidR="0025067C" w:rsidRPr="0025067C" w:rsidRDefault="0025067C" w:rsidP="0025067C">
      <w:pPr>
        <w:spacing w:before="96" w:after="96" w:line="240" w:lineRule="auto"/>
        <w:ind w:left="183" w:right="191" w:firstLine="720"/>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присвоює ранги державним службовцям Департаменту, які займають посади державної служби категорій «Б» і«В»;</w:t>
      </w:r>
    </w:p>
    <w:p w:rsidR="0025067C" w:rsidRPr="0025067C" w:rsidRDefault="0025067C" w:rsidP="0025067C">
      <w:pPr>
        <w:spacing w:before="96" w:after="96" w:line="240" w:lineRule="auto"/>
        <w:ind w:left="567" w:right="191" w:firstLine="720"/>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забезпечує підвищення кваліфікації державних службовців Департаменту;</w:t>
      </w:r>
    </w:p>
    <w:p w:rsidR="0025067C" w:rsidRPr="0025067C" w:rsidRDefault="0025067C" w:rsidP="0025067C">
      <w:pPr>
        <w:spacing w:before="96" w:after="96" w:line="240" w:lineRule="auto"/>
        <w:ind w:left="183" w:right="191" w:firstLine="720"/>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здійснює планування навчання персоналу Департаменту з метою вдосконалення рівня володіння державноюмовою;</w:t>
      </w:r>
    </w:p>
    <w:p w:rsidR="0025067C" w:rsidRPr="0025067C" w:rsidRDefault="0025067C" w:rsidP="0025067C">
      <w:pPr>
        <w:spacing w:before="96" w:after="96" w:line="240" w:lineRule="auto"/>
        <w:ind w:left="183" w:right="191" w:firstLine="720"/>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здійснює контроль за дотриманням виконавської та службової дисципліни вДепартаменті;</w:t>
      </w:r>
    </w:p>
    <w:p w:rsidR="0025067C" w:rsidRPr="0025067C" w:rsidRDefault="0025067C" w:rsidP="0025067C">
      <w:pPr>
        <w:spacing w:before="96" w:after="96" w:line="240" w:lineRule="auto"/>
        <w:ind w:left="183" w:right="191" w:firstLine="720"/>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розглядає скарги на дії або бездіяльність державних службовців Департаменту, які обіймають посади державної служби категорій «Б» і«В»;</w:t>
      </w:r>
    </w:p>
    <w:p w:rsidR="0025067C" w:rsidRPr="0025067C" w:rsidRDefault="0025067C" w:rsidP="0025067C">
      <w:pPr>
        <w:spacing w:before="96" w:after="96" w:line="240" w:lineRule="auto"/>
        <w:ind w:left="183" w:right="191" w:firstLine="720"/>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lastRenderedPageBreak/>
        <w:t>приймає у межах наданих повноважень рішення про заохочення та притягнення до дисциплінарної відповідальності державних службовців Департаменту, які обіймають посади державної служби категорій «Б» і«В»;</w:t>
      </w:r>
    </w:p>
    <w:p w:rsidR="0025067C" w:rsidRPr="0025067C" w:rsidRDefault="0025067C" w:rsidP="0025067C">
      <w:pPr>
        <w:spacing w:before="96" w:after="96" w:line="240" w:lineRule="auto"/>
        <w:ind w:left="183" w:right="191" w:firstLine="720"/>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виконує функції роботодавця стосовно працівників, які не є державнимислужбовцями;</w:t>
      </w:r>
    </w:p>
    <w:p w:rsidR="0025067C" w:rsidRPr="0025067C" w:rsidRDefault="0025067C" w:rsidP="0025067C">
      <w:pPr>
        <w:spacing w:before="96" w:after="96" w:line="240" w:lineRule="auto"/>
        <w:ind w:left="183" w:right="191" w:firstLine="720"/>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забезпечує дотримання працівниками правил внутрішнього службового та трудовогорозпорядку;</w:t>
      </w:r>
    </w:p>
    <w:p w:rsidR="0025067C" w:rsidRPr="0025067C" w:rsidRDefault="0025067C" w:rsidP="0025067C">
      <w:pPr>
        <w:spacing w:before="96" w:after="96" w:line="240" w:lineRule="auto"/>
        <w:ind w:left="183" w:right="191" w:firstLine="720"/>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створює належні для роботи умови та їх матеріально-технічне забезпечення;</w:t>
      </w:r>
    </w:p>
    <w:p w:rsidR="0025067C" w:rsidRPr="0025067C" w:rsidRDefault="0025067C" w:rsidP="0025067C">
      <w:pPr>
        <w:spacing w:before="96" w:after="96" w:line="240" w:lineRule="auto"/>
        <w:ind w:left="183" w:right="191" w:firstLine="720"/>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здійснює інші повноваження відповідно до Закону України«Про державну службу» та інших законів України;</w:t>
      </w:r>
    </w:p>
    <w:p w:rsidR="0025067C" w:rsidRPr="0025067C" w:rsidRDefault="0025067C" w:rsidP="0025067C">
      <w:pPr>
        <w:numPr>
          <w:ilvl w:val="0"/>
          <w:numId w:val="64"/>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подає на затвердження голові обласної державної адміністрації Положення про Департамент;</w:t>
      </w:r>
    </w:p>
    <w:p w:rsidR="0025067C" w:rsidRPr="0025067C" w:rsidRDefault="0025067C" w:rsidP="0025067C">
      <w:pPr>
        <w:numPr>
          <w:ilvl w:val="0"/>
          <w:numId w:val="65"/>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затверджує посадові інструкції працівників Департаменту та розподіляє обов’язки між ними;</w:t>
      </w:r>
    </w:p>
    <w:p w:rsidR="0025067C" w:rsidRPr="0025067C" w:rsidRDefault="0025067C" w:rsidP="0025067C">
      <w:pPr>
        <w:numPr>
          <w:ilvl w:val="0"/>
          <w:numId w:val="66"/>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планує роботу Департаменту, вносить пропозиції щодо формування планів роботи обласної державної адміністрації;</w:t>
      </w:r>
    </w:p>
    <w:p w:rsidR="0025067C" w:rsidRPr="0025067C" w:rsidRDefault="0025067C" w:rsidP="0025067C">
      <w:pPr>
        <w:numPr>
          <w:ilvl w:val="0"/>
          <w:numId w:val="67"/>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вживає заходів до удосконалення організації та підвищення ефективності роботи Департаменту;</w:t>
      </w:r>
    </w:p>
    <w:p w:rsidR="0025067C" w:rsidRPr="0025067C" w:rsidRDefault="0025067C" w:rsidP="0025067C">
      <w:pPr>
        <w:numPr>
          <w:ilvl w:val="0"/>
          <w:numId w:val="68"/>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 xml:space="preserve">звітує перед головою Чернігівської обласної </w:t>
      </w:r>
      <w:proofErr w:type="gramStart"/>
      <w:r w:rsidRPr="0025067C">
        <w:rPr>
          <w:rFonts w:ascii="Verdana" w:eastAsia="Times New Roman" w:hAnsi="Verdana" w:cs="Times New Roman"/>
          <w:color w:val="333333"/>
          <w:sz w:val="18"/>
          <w:szCs w:val="18"/>
          <w:lang w:val="ru-RU"/>
        </w:rPr>
        <w:t>державної</w:t>
      </w:r>
      <w:r w:rsidRPr="0025067C">
        <w:rPr>
          <w:rFonts w:ascii="Verdana" w:eastAsia="Times New Roman" w:hAnsi="Verdana" w:cs="Times New Roman"/>
          <w:color w:val="333333"/>
          <w:sz w:val="18"/>
          <w:szCs w:val="18"/>
        </w:rPr>
        <w:t> </w:t>
      </w:r>
      <w:r w:rsidRPr="0025067C">
        <w:rPr>
          <w:rFonts w:ascii="Verdana" w:eastAsia="Times New Roman" w:hAnsi="Verdana" w:cs="Times New Roman"/>
          <w:color w:val="333333"/>
          <w:sz w:val="18"/>
          <w:szCs w:val="18"/>
          <w:lang w:val="ru-RU"/>
        </w:rPr>
        <w:t xml:space="preserve"> адміністрації</w:t>
      </w:r>
      <w:proofErr w:type="gramEnd"/>
      <w:r w:rsidRPr="0025067C">
        <w:rPr>
          <w:rFonts w:ascii="Verdana" w:eastAsia="Times New Roman" w:hAnsi="Verdana" w:cs="Times New Roman"/>
          <w:color w:val="333333"/>
          <w:sz w:val="18"/>
          <w:szCs w:val="18"/>
          <w:lang w:val="ru-RU"/>
        </w:rPr>
        <w:t xml:space="preserve"> про виконання покладених на Департамент завдань та затверджених планів роботи;</w:t>
      </w:r>
    </w:p>
    <w:p w:rsidR="0025067C" w:rsidRPr="0025067C" w:rsidRDefault="0025067C" w:rsidP="0025067C">
      <w:pPr>
        <w:numPr>
          <w:ilvl w:val="0"/>
          <w:numId w:val="69"/>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може входити до складу колегії Чернігівської обласної державної адміністрації;</w:t>
      </w:r>
    </w:p>
    <w:p w:rsidR="0025067C" w:rsidRPr="0025067C" w:rsidRDefault="0025067C" w:rsidP="0025067C">
      <w:pPr>
        <w:numPr>
          <w:ilvl w:val="0"/>
          <w:numId w:val="70"/>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вносить пропозиції щодо розгляду на засіданнях колегії Чернігівської обласної державної адміністрації питань, що належать до компетенції Департаменту, та розробляє проекти відповідних рішень;</w:t>
      </w:r>
    </w:p>
    <w:p w:rsidR="0025067C" w:rsidRPr="0025067C" w:rsidRDefault="0025067C" w:rsidP="0025067C">
      <w:pPr>
        <w:numPr>
          <w:ilvl w:val="0"/>
          <w:numId w:val="71"/>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може брати участь у засіданнях органів місцевого самоврядування;</w:t>
      </w:r>
    </w:p>
    <w:p w:rsidR="0025067C" w:rsidRPr="0025067C" w:rsidRDefault="0025067C" w:rsidP="0025067C">
      <w:pPr>
        <w:numPr>
          <w:ilvl w:val="0"/>
          <w:numId w:val="72"/>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представляє інтереси Департаменту у відносинах з центральним органом виконавчої влади у сфері культури, іншими центральними органами виконавчої влади, структурними підрозділами Чернігівської обласної державної адміністрації, територіальними органами центральних органів виконавчої влади, органами місцевого самоврядування, підприємствами, установами та організаціями всіх форм власності за доручення керівництва обласної державної адміністрації;</w:t>
      </w:r>
    </w:p>
    <w:p w:rsidR="0025067C" w:rsidRPr="0025067C" w:rsidRDefault="0025067C" w:rsidP="0025067C">
      <w:pPr>
        <w:numPr>
          <w:ilvl w:val="0"/>
          <w:numId w:val="73"/>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видає в межах своїх повноважень накази, організовує і контролює їх виконання.</w:t>
      </w:r>
    </w:p>
    <w:p w:rsidR="0025067C" w:rsidRPr="0025067C" w:rsidRDefault="0025067C" w:rsidP="0025067C">
      <w:pPr>
        <w:spacing w:before="96" w:after="96" w:line="240" w:lineRule="auto"/>
        <w:ind w:left="183" w:right="191" w:firstLine="720"/>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Накази нормативно-правового характеру, які зачіпають права, свободи і законні інтереси громадян або мають міжвідомчий характер, підлягають державній реєстрації в територіальному органі Міністерства юстиції України;</w:t>
      </w:r>
    </w:p>
    <w:p w:rsidR="0025067C" w:rsidRPr="0025067C" w:rsidRDefault="0025067C" w:rsidP="0025067C">
      <w:pPr>
        <w:numPr>
          <w:ilvl w:val="0"/>
          <w:numId w:val="74"/>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подає на затвердження голови обласної державної адміністрації проекти кошторису та штатного розпису Департаменту в межах визначеної граничної чисельності та фонду оплати праці його працівників;</w:t>
      </w:r>
    </w:p>
    <w:p w:rsidR="0025067C" w:rsidRPr="0025067C" w:rsidRDefault="0025067C" w:rsidP="0025067C">
      <w:pPr>
        <w:numPr>
          <w:ilvl w:val="0"/>
          <w:numId w:val="75"/>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розпоряджається коштами у межах затвердженого головою обласної державної адміністрації кошторису Департаменту, має право підпису платіжних, розрахункових, інших фінансових і банківських документів; укладає договори, видає довіреності;</w:t>
      </w:r>
    </w:p>
    <w:p w:rsidR="0025067C" w:rsidRPr="0025067C" w:rsidRDefault="0025067C" w:rsidP="0025067C">
      <w:pPr>
        <w:numPr>
          <w:ilvl w:val="0"/>
          <w:numId w:val="76"/>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проводить особистий прийом громадян з питань, що належать до повноважень Департаменту;</w:t>
      </w:r>
    </w:p>
    <w:p w:rsidR="0025067C" w:rsidRPr="0025067C" w:rsidRDefault="0025067C" w:rsidP="0025067C">
      <w:pPr>
        <w:numPr>
          <w:ilvl w:val="0"/>
          <w:numId w:val="77"/>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діє без довіреності від імені Департаменту, представляє його інтереси в судах, органах державної влади і місцевого самоврядування, інших організаціях, у відносинах з юридичними особами та громадянами;</w:t>
      </w:r>
    </w:p>
    <w:p w:rsidR="0025067C" w:rsidRPr="0025067C" w:rsidRDefault="0025067C" w:rsidP="0025067C">
      <w:pPr>
        <w:numPr>
          <w:ilvl w:val="0"/>
          <w:numId w:val="78"/>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lastRenderedPageBreak/>
        <w:t>вносить пропозиції голові обласної державної адміністрації щодо укладення та розірвання контрактів з керівниками підприємств, установ та організацій у сфері культури, що належать до сфери управління Чернігівської обласної державної адміністрації.</w:t>
      </w:r>
    </w:p>
    <w:p w:rsidR="0025067C" w:rsidRPr="0025067C" w:rsidRDefault="0025067C" w:rsidP="0025067C">
      <w:pPr>
        <w:numPr>
          <w:ilvl w:val="0"/>
          <w:numId w:val="79"/>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Накази директора Департаменту, що суперечать Конституції та законам України, актам Президента України, Кабінету Міністрів України, міністерств, інших центральних органів виконавчої влади, можуть бути скасовані головою Чернігівської обласної державної адміністрації, центральним органом виконавчої влади у сфері культури, відповідно до повноважень.</w:t>
      </w:r>
    </w:p>
    <w:p w:rsidR="0025067C" w:rsidRPr="0025067C" w:rsidRDefault="0025067C" w:rsidP="0025067C">
      <w:pPr>
        <w:numPr>
          <w:ilvl w:val="0"/>
          <w:numId w:val="80"/>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Директор Департаменту може мати заступників, які призначаються на посаду та звільняються з посади директором Департаменту відповідно до законодавства про державну службу.</w:t>
      </w:r>
    </w:p>
    <w:p w:rsidR="0025067C" w:rsidRPr="0025067C" w:rsidRDefault="0025067C" w:rsidP="0025067C">
      <w:pPr>
        <w:numPr>
          <w:ilvl w:val="0"/>
          <w:numId w:val="81"/>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Граничну чисельність, фонд оплати праці працівників і видатки на утримання Департаменту, у межах відповідних бюджетних призначень, визначає голова обласної державної адміністрації.</w:t>
      </w:r>
    </w:p>
    <w:p w:rsidR="0025067C" w:rsidRPr="0025067C" w:rsidRDefault="0025067C" w:rsidP="0025067C">
      <w:pPr>
        <w:numPr>
          <w:ilvl w:val="0"/>
          <w:numId w:val="82"/>
        </w:numPr>
        <w:spacing w:before="100" w:beforeAutospacing="1" w:after="100" w:afterAutospacing="1" w:line="240" w:lineRule="auto"/>
        <w:jc w:val="both"/>
        <w:rPr>
          <w:rFonts w:ascii="Verdana" w:eastAsia="Times New Roman" w:hAnsi="Verdana" w:cs="Times New Roman"/>
          <w:color w:val="333333"/>
          <w:sz w:val="18"/>
          <w:szCs w:val="18"/>
        </w:rPr>
      </w:pPr>
      <w:proofErr w:type="spellStart"/>
      <w:r w:rsidRPr="0025067C">
        <w:rPr>
          <w:rFonts w:ascii="Verdana" w:eastAsia="Times New Roman" w:hAnsi="Verdana" w:cs="Times New Roman"/>
          <w:color w:val="333333"/>
          <w:sz w:val="18"/>
          <w:szCs w:val="18"/>
          <w:lang w:val="ru-RU"/>
        </w:rPr>
        <w:t>Штатний</w:t>
      </w:r>
      <w:proofErr w:type="spellEnd"/>
      <w:r w:rsidRPr="0025067C">
        <w:rPr>
          <w:rFonts w:ascii="Verdana" w:eastAsia="Times New Roman" w:hAnsi="Verdana" w:cs="Times New Roman"/>
          <w:color w:val="333333"/>
          <w:sz w:val="18"/>
          <w:szCs w:val="18"/>
          <w:lang w:val="ru-RU"/>
        </w:rPr>
        <w:t xml:space="preserve"> </w:t>
      </w:r>
      <w:proofErr w:type="spellStart"/>
      <w:r w:rsidRPr="0025067C">
        <w:rPr>
          <w:rFonts w:ascii="Verdana" w:eastAsia="Times New Roman" w:hAnsi="Verdana" w:cs="Times New Roman"/>
          <w:color w:val="333333"/>
          <w:sz w:val="18"/>
          <w:szCs w:val="18"/>
          <w:lang w:val="ru-RU"/>
        </w:rPr>
        <w:t>розпис</w:t>
      </w:r>
      <w:proofErr w:type="spellEnd"/>
      <w:r w:rsidRPr="0025067C">
        <w:rPr>
          <w:rFonts w:ascii="Verdana" w:eastAsia="Times New Roman" w:hAnsi="Verdana" w:cs="Times New Roman"/>
          <w:color w:val="333333"/>
          <w:sz w:val="18"/>
          <w:szCs w:val="18"/>
          <w:lang w:val="ru-RU"/>
        </w:rPr>
        <w:t xml:space="preserve"> та </w:t>
      </w:r>
      <w:proofErr w:type="spellStart"/>
      <w:r w:rsidRPr="0025067C">
        <w:rPr>
          <w:rFonts w:ascii="Verdana" w:eastAsia="Times New Roman" w:hAnsi="Verdana" w:cs="Times New Roman"/>
          <w:color w:val="333333"/>
          <w:sz w:val="18"/>
          <w:szCs w:val="18"/>
          <w:lang w:val="ru-RU"/>
        </w:rPr>
        <w:t>кошторис</w:t>
      </w:r>
      <w:proofErr w:type="spellEnd"/>
      <w:r w:rsidRPr="0025067C">
        <w:rPr>
          <w:rFonts w:ascii="Verdana" w:eastAsia="Times New Roman" w:hAnsi="Verdana" w:cs="Times New Roman"/>
          <w:color w:val="333333"/>
          <w:sz w:val="18"/>
          <w:szCs w:val="18"/>
          <w:lang w:val="ru-RU"/>
        </w:rPr>
        <w:t xml:space="preserve"> Департаменту </w:t>
      </w:r>
      <w:proofErr w:type="spellStart"/>
      <w:r w:rsidRPr="0025067C">
        <w:rPr>
          <w:rFonts w:ascii="Verdana" w:eastAsia="Times New Roman" w:hAnsi="Verdana" w:cs="Times New Roman"/>
          <w:color w:val="333333"/>
          <w:sz w:val="18"/>
          <w:szCs w:val="18"/>
          <w:lang w:val="ru-RU"/>
        </w:rPr>
        <w:t>затверджує</w:t>
      </w:r>
      <w:proofErr w:type="spellEnd"/>
      <w:r w:rsidRPr="0025067C">
        <w:rPr>
          <w:rFonts w:ascii="Verdana" w:eastAsia="Times New Roman" w:hAnsi="Verdana" w:cs="Times New Roman"/>
          <w:color w:val="333333"/>
          <w:sz w:val="18"/>
          <w:szCs w:val="18"/>
          <w:lang w:val="ru-RU"/>
        </w:rPr>
        <w:t xml:space="preserve"> голова </w:t>
      </w:r>
      <w:proofErr w:type="spellStart"/>
      <w:r w:rsidRPr="0025067C">
        <w:rPr>
          <w:rFonts w:ascii="Verdana" w:eastAsia="Times New Roman" w:hAnsi="Verdana" w:cs="Times New Roman"/>
          <w:color w:val="333333"/>
          <w:sz w:val="18"/>
          <w:szCs w:val="18"/>
          <w:lang w:val="ru-RU"/>
        </w:rPr>
        <w:t>обласної</w:t>
      </w:r>
      <w:proofErr w:type="spellEnd"/>
      <w:r w:rsidRPr="0025067C">
        <w:rPr>
          <w:rFonts w:ascii="Verdana" w:eastAsia="Times New Roman" w:hAnsi="Verdana" w:cs="Times New Roman"/>
          <w:color w:val="333333"/>
          <w:sz w:val="18"/>
          <w:szCs w:val="18"/>
          <w:lang w:val="ru-RU"/>
        </w:rPr>
        <w:t xml:space="preserve"> </w:t>
      </w:r>
      <w:proofErr w:type="spellStart"/>
      <w:r w:rsidRPr="0025067C">
        <w:rPr>
          <w:rFonts w:ascii="Verdana" w:eastAsia="Times New Roman" w:hAnsi="Verdana" w:cs="Times New Roman"/>
          <w:color w:val="333333"/>
          <w:sz w:val="18"/>
          <w:szCs w:val="18"/>
          <w:lang w:val="ru-RU"/>
        </w:rPr>
        <w:t>держадміністрації</w:t>
      </w:r>
      <w:proofErr w:type="spellEnd"/>
      <w:r w:rsidRPr="0025067C">
        <w:rPr>
          <w:rFonts w:ascii="Verdana" w:eastAsia="Times New Roman" w:hAnsi="Verdana" w:cs="Times New Roman"/>
          <w:color w:val="333333"/>
          <w:sz w:val="18"/>
          <w:szCs w:val="18"/>
          <w:lang w:val="ru-RU"/>
        </w:rPr>
        <w:t xml:space="preserve"> за </w:t>
      </w:r>
      <w:proofErr w:type="spellStart"/>
      <w:r w:rsidRPr="0025067C">
        <w:rPr>
          <w:rFonts w:ascii="Verdana" w:eastAsia="Times New Roman" w:hAnsi="Verdana" w:cs="Times New Roman"/>
          <w:color w:val="333333"/>
          <w:sz w:val="18"/>
          <w:szCs w:val="18"/>
          <w:lang w:val="ru-RU"/>
        </w:rPr>
        <w:t>пропозиціями</w:t>
      </w:r>
      <w:proofErr w:type="spellEnd"/>
      <w:r w:rsidRPr="0025067C">
        <w:rPr>
          <w:rFonts w:ascii="Verdana" w:eastAsia="Times New Roman" w:hAnsi="Verdana" w:cs="Times New Roman"/>
          <w:color w:val="333333"/>
          <w:sz w:val="18"/>
          <w:szCs w:val="18"/>
          <w:lang w:val="ru-RU"/>
        </w:rPr>
        <w:t xml:space="preserve"> директора Департаменту </w:t>
      </w:r>
      <w:proofErr w:type="spellStart"/>
      <w:r w:rsidRPr="0025067C">
        <w:rPr>
          <w:rFonts w:ascii="Verdana" w:eastAsia="Times New Roman" w:hAnsi="Verdana" w:cs="Times New Roman"/>
          <w:color w:val="333333"/>
          <w:sz w:val="18"/>
          <w:szCs w:val="18"/>
          <w:lang w:val="ru-RU"/>
        </w:rPr>
        <w:t>відповідно</w:t>
      </w:r>
      <w:proofErr w:type="spellEnd"/>
      <w:r w:rsidRPr="0025067C">
        <w:rPr>
          <w:rFonts w:ascii="Verdana" w:eastAsia="Times New Roman" w:hAnsi="Verdana" w:cs="Times New Roman"/>
          <w:color w:val="333333"/>
          <w:sz w:val="18"/>
          <w:szCs w:val="18"/>
          <w:lang w:val="ru-RU"/>
        </w:rPr>
        <w:t xml:space="preserve"> до</w:t>
      </w:r>
      <w:r w:rsidRPr="0025067C">
        <w:rPr>
          <w:rFonts w:ascii="Verdana" w:eastAsia="Times New Roman" w:hAnsi="Verdana" w:cs="Times New Roman"/>
          <w:color w:val="333333"/>
          <w:sz w:val="18"/>
          <w:szCs w:val="18"/>
        </w:rPr>
        <w:t> </w:t>
      </w:r>
      <w:hyperlink r:id="rId6" w:anchor="n14" w:tgtFrame="_blank" w:history="1">
        <w:r w:rsidRPr="0025067C">
          <w:rPr>
            <w:rFonts w:ascii="Verdana" w:eastAsia="Times New Roman" w:hAnsi="Verdana" w:cs="Times New Roman"/>
            <w:color w:val="0033CC"/>
            <w:sz w:val="18"/>
            <w:szCs w:val="18"/>
            <w:u w:val="single"/>
            <w:lang w:val="ru-RU"/>
          </w:rPr>
          <w:t xml:space="preserve">Порядку </w:t>
        </w:r>
        <w:proofErr w:type="spellStart"/>
        <w:r w:rsidRPr="0025067C">
          <w:rPr>
            <w:rFonts w:ascii="Verdana" w:eastAsia="Times New Roman" w:hAnsi="Verdana" w:cs="Times New Roman"/>
            <w:color w:val="0033CC"/>
            <w:sz w:val="18"/>
            <w:szCs w:val="18"/>
            <w:u w:val="single"/>
            <w:lang w:val="ru-RU"/>
          </w:rPr>
          <w:t>складання</w:t>
        </w:r>
        <w:proofErr w:type="spellEnd"/>
        <w:r w:rsidRPr="0025067C">
          <w:rPr>
            <w:rFonts w:ascii="Verdana" w:eastAsia="Times New Roman" w:hAnsi="Verdana" w:cs="Times New Roman"/>
            <w:color w:val="0033CC"/>
            <w:sz w:val="18"/>
            <w:szCs w:val="18"/>
            <w:u w:val="single"/>
            <w:lang w:val="ru-RU"/>
          </w:rPr>
          <w:t xml:space="preserve">, </w:t>
        </w:r>
        <w:proofErr w:type="spellStart"/>
        <w:r w:rsidRPr="0025067C">
          <w:rPr>
            <w:rFonts w:ascii="Verdana" w:eastAsia="Times New Roman" w:hAnsi="Verdana" w:cs="Times New Roman"/>
            <w:color w:val="0033CC"/>
            <w:sz w:val="18"/>
            <w:szCs w:val="18"/>
            <w:u w:val="single"/>
            <w:lang w:val="ru-RU"/>
          </w:rPr>
          <w:t>розгляду</w:t>
        </w:r>
        <w:proofErr w:type="spellEnd"/>
        <w:r w:rsidRPr="0025067C">
          <w:rPr>
            <w:rFonts w:ascii="Verdana" w:eastAsia="Times New Roman" w:hAnsi="Verdana" w:cs="Times New Roman"/>
            <w:color w:val="0033CC"/>
            <w:sz w:val="18"/>
            <w:szCs w:val="18"/>
            <w:u w:val="single"/>
            <w:lang w:val="ru-RU"/>
          </w:rPr>
          <w:t xml:space="preserve">, </w:t>
        </w:r>
        <w:proofErr w:type="spellStart"/>
        <w:r w:rsidRPr="0025067C">
          <w:rPr>
            <w:rFonts w:ascii="Verdana" w:eastAsia="Times New Roman" w:hAnsi="Verdana" w:cs="Times New Roman"/>
            <w:color w:val="0033CC"/>
            <w:sz w:val="18"/>
            <w:szCs w:val="18"/>
            <w:u w:val="single"/>
            <w:lang w:val="ru-RU"/>
          </w:rPr>
          <w:t>затвердження</w:t>
        </w:r>
        <w:proofErr w:type="spellEnd"/>
        <w:r w:rsidRPr="0025067C">
          <w:rPr>
            <w:rFonts w:ascii="Verdana" w:eastAsia="Times New Roman" w:hAnsi="Verdana" w:cs="Times New Roman"/>
            <w:color w:val="0033CC"/>
            <w:sz w:val="18"/>
            <w:szCs w:val="18"/>
            <w:u w:val="single"/>
            <w:lang w:val="ru-RU"/>
          </w:rPr>
          <w:t xml:space="preserve"> та </w:t>
        </w:r>
        <w:proofErr w:type="spellStart"/>
        <w:r w:rsidRPr="0025067C">
          <w:rPr>
            <w:rFonts w:ascii="Verdana" w:eastAsia="Times New Roman" w:hAnsi="Verdana" w:cs="Times New Roman"/>
            <w:color w:val="0033CC"/>
            <w:sz w:val="18"/>
            <w:szCs w:val="18"/>
            <w:u w:val="single"/>
            <w:lang w:val="ru-RU"/>
          </w:rPr>
          <w:t>основних</w:t>
        </w:r>
        <w:proofErr w:type="spellEnd"/>
        <w:r w:rsidRPr="0025067C">
          <w:rPr>
            <w:rFonts w:ascii="Verdana" w:eastAsia="Times New Roman" w:hAnsi="Verdana" w:cs="Times New Roman"/>
            <w:color w:val="0033CC"/>
            <w:sz w:val="18"/>
            <w:szCs w:val="18"/>
            <w:u w:val="single"/>
            <w:lang w:val="ru-RU"/>
          </w:rPr>
          <w:t xml:space="preserve"> </w:t>
        </w:r>
        <w:proofErr w:type="spellStart"/>
        <w:r w:rsidRPr="0025067C">
          <w:rPr>
            <w:rFonts w:ascii="Verdana" w:eastAsia="Times New Roman" w:hAnsi="Verdana" w:cs="Times New Roman"/>
            <w:color w:val="0033CC"/>
            <w:sz w:val="18"/>
            <w:szCs w:val="18"/>
            <w:u w:val="single"/>
            <w:lang w:val="ru-RU"/>
          </w:rPr>
          <w:t>вимог</w:t>
        </w:r>
        <w:proofErr w:type="spellEnd"/>
        <w:r w:rsidRPr="0025067C">
          <w:rPr>
            <w:rFonts w:ascii="Verdana" w:eastAsia="Times New Roman" w:hAnsi="Verdana" w:cs="Times New Roman"/>
            <w:color w:val="0033CC"/>
            <w:sz w:val="18"/>
            <w:szCs w:val="18"/>
            <w:u w:val="single"/>
            <w:lang w:val="ru-RU"/>
          </w:rPr>
          <w:t xml:space="preserve"> до </w:t>
        </w:r>
        <w:proofErr w:type="spellStart"/>
        <w:r w:rsidRPr="0025067C">
          <w:rPr>
            <w:rFonts w:ascii="Verdana" w:eastAsia="Times New Roman" w:hAnsi="Verdana" w:cs="Times New Roman"/>
            <w:color w:val="0033CC"/>
            <w:sz w:val="18"/>
            <w:szCs w:val="18"/>
            <w:u w:val="single"/>
            <w:lang w:val="ru-RU"/>
          </w:rPr>
          <w:t>виконання</w:t>
        </w:r>
        <w:proofErr w:type="spellEnd"/>
        <w:r w:rsidRPr="0025067C">
          <w:rPr>
            <w:rFonts w:ascii="Verdana" w:eastAsia="Times New Roman" w:hAnsi="Verdana" w:cs="Times New Roman"/>
            <w:color w:val="0033CC"/>
            <w:sz w:val="18"/>
            <w:szCs w:val="18"/>
            <w:u w:val="single"/>
            <w:lang w:val="ru-RU"/>
          </w:rPr>
          <w:t xml:space="preserve"> </w:t>
        </w:r>
        <w:proofErr w:type="spellStart"/>
        <w:r w:rsidRPr="0025067C">
          <w:rPr>
            <w:rFonts w:ascii="Verdana" w:eastAsia="Times New Roman" w:hAnsi="Verdana" w:cs="Times New Roman"/>
            <w:color w:val="0033CC"/>
            <w:sz w:val="18"/>
            <w:szCs w:val="18"/>
            <w:u w:val="single"/>
            <w:lang w:val="ru-RU"/>
          </w:rPr>
          <w:t>кошторисів</w:t>
        </w:r>
        <w:proofErr w:type="spellEnd"/>
        <w:r w:rsidRPr="0025067C">
          <w:rPr>
            <w:rFonts w:ascii="Verdana" w:eastAsia="Times New Roman" w:hAnsi="Verdana" w:cs="Times New Roman"/>
            <w:color w:val="0033CC"/>
            <w:sz w:val="18"/>
            <w:szCs w:val="18"/>
            <w:u w:val="single"/>
            <w:lang w:val="ru-RU"/>
          </w:rPr>
          <w:t xml:space="preserve"> </w:t>
        </w:r>
        <w:proofErr w:type="spellStart"/>
        <w:r w:rsidRPr="0025067C">
          <w:rPr>
            <w:rFonts w:ascii="Verdana" w:eastAsia="Times New Roman" w:hAnsi="Verdana" w:cs="Times New Roman"/>
            <w:color w:val="0033CC"/>
            <w:sz w:val="18"/>
            <w:szCs w:val="18"/>
            <w:u w:val="single"/>
            <w:lang w:val="ru-RU"/>
          </w:rPr>
          <w:t>бюджетних</w:t>
        </w:r>
        <w:proofErr w:type="spellEnd"/>
        <w:r w:rsidRPr="0025067C">
          <w:rPr>
            <w:rFonts w:ascii="Verdana" w:eastAsia="Times New Roman" w:hAnsi="Verdana" w:cs="Times New Roman"/>
            <w:color w:val="0033CC"/>
            <w:sz w:val="18"/>
            <w:szCs w:val="18"/>
            <w:u w:val="single"/>
            <w:lang w:val="ru-RU"/>
          </w:rPr>
          <w:t xml:space="preserve"> </w:t>
        </w:r>
        <w:proofErr w:type="spellStart"/>
        <w:r w:rsidRPr="0025067C">
          <w:rPr>
            <w:rFonts w:ascii="Verdana" w:eastAsia="Times New Roman" w:hAnsi="Verdana" w:cs="Times New Roman"/>
            <w:color w:val="0033CC"/>
            <w:sz w:val="18"/>
            <w:szCs w:val="18"/>
            <w:u w:val="single"/>
            <w:lang w:val="ru-RU"/>
          </w:rPr>
          <w:t>установ</w:t>
        </w:r>
        <w:proofErr w:type="spellEnd"/>
      </w:hyperlink>
      <w:r w:rsidRPr="0025067C">
        <w:rPr>
          <w:rFonts w:ascii="Verdana" w:eastAsia="Times New Roman" w:hAnsi="Verdana" w:cs="Times New Roman"/>
          <w:color w:val="333333"/>
          <w:sz w:val="18"/>
          <w:szCs w:val="18"/>
          <w:lang w:val="ru-RU"/>
        </w:rPr>
        <w:t xml:space="preserve">, </w:t>
      </w:r>
      <w:proofErr w:type="spellStart"/>
      <w:r w:rsidRPr="0025067C">
        <w:rPr>
          <w:rFonts w:ascii="Verdana" w:eastAsia="Times New Roman" w:hAnsi="Verdana" w:cs="Times New Roman"/>
          <w:color w:val="333333"/>
          <w:sz w:val="18"/>
          <w:szCs w:val="18"/>
          <w:lang w:val="ru-RU"/>
        </w:rPr>
        <w:t>затверджених</w:t>
      </w:r>
      <w:proofErr w:type="spellEnd"/>
      <w:r w:rsidRPr="0025067C">
        <w:rPr>
          <w:rFonts w:ascii="Verdana" w:eastAsia="Times New Roman" w:hAnsi="Verdana" w:cs="Times New Roman"/>
          <w:color w:val="333333"/>
          <w:sz w:val="18"/>
          <w:szCs w:val="18"/>
          <w:lang w:val="ru-RU"/>
        </w:rPr>
        <w:t xml:space="preserve"> </w:t>
      </w:r>
      <w:proofErr w:type="spellStart"/>
      <w:r w:rsidRPr="0025067C">
        <w:rPr>
          <w:rFonts w:ascii="Verdana" w:eastAsia="Times New Roman" w:hAnsi="Verdana" w:cs="Times New Roman"/>
          <w:color w:val="333333"/>
          <w:sz w:val="18"/>
          <w:szCs w:val="18"/>
          <w:lang w:val="ru-RU"/>
        </w:rPr>
        <w:t>постановою</w:t>
      </w:r>
      <w:proofErr w:type="spellEnd"/>
      <w:r w:rsidRPr="0025067C">
        <w:rPr>
          <w:rFonts w:ascii="Verdana" w:eastAsia="Times New Roman" w:hAnsi="Verdana" w:cs="Times New Roman"/>
          <w:color w:val="333333"/>
          <w:sz w:val="18"/>
          <w:szCs w:val="18"/>
          <w:lang w:val="ru-RU"/>
        </w:rPr>
        <w:t xml:space="preserve"> </w:t>
      </w:r>
      <w:proofErr w:type="spellStart"/>
      <w:r w:rsidRPr="0025067C">
        <w:rPr>
          <w:rFonts w:ascii="Verdana" w:eastAsia="Times New Roman" w:hAnsi="Verdana" w:cs="Times New Roman"/>
          <w:color w:val="333333"/>
          <w:sz w:val="18"/>
          <w:szCs w:val="18"/>
        </w:rPr>
        <w:t>Кабінету</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Міністрів</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України</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від</w:t>
      </w:r>
      <w:proofErr w:type="spellEnd"/>
      <w:r w:rsidRPr="0025067C">
        <w:rPr>
          <w:rFonts w:ascii="Verdana" w:eastAsia="Times New Roman" w:hAnsi="Verdana" w:cs="Times New Roman"/>
          <w:color w:val="333333"/>
          <w:sz w:val="18"/>
          <w:szCs w:val="18"/>
        </w:rPr>
        <w:t xml:space="preserve"> 28 </w:t>
      </w:r>
      <w:proofErr w:type="spellStart"/>
      <w:r w:rsidRPr="0025067C">
        <w:rPr>
          <w:rFonts w:ascii="Verdana" w:eastAsia="Times New Roman" w:hAnsi="Verdana" w:cs="Times New Roman"/>
          <w:color w:val="333333"/>
          <w:sz w:val="18"/>
          <w:szCs w:val="18"/>
        </w:rPr>
        <w:t>лютого</w:t>
      </w:r>
      <w:proofErr w:type="spellEnd"/>
      <w:r w:rsidRPr="0025067C">
        <w:rPr>
          <w:rFonts w:ascii="Verdana" w:eastAsia="Times New Roman" w:hAnsi="Verdana" w:cs="Times New Roman"/>
          <w:color w:val="333333"/>
          <w:sz w:val="18"/>
          <w:szCs w:val="18"/>
        </w:rPr>
        <w:t xml:space="preserve"> 2002 </w:t>
      </w:r>
      <w:proofErr w:type="spellStart"/>
      <w:r w:rsidRPr="0025067C">
        <w:rPr>
          <w:rFonts w:ascii="Verdana" w:eastAsia="Times New Roman" w:hAnsi="Verdana" w:cs="Times New Roman"/>
          <w:color w:val="333333"/>
          <w:sz w:val="18"/>
          <w:szCs w:val="18"/>
        </w:rPr>
        <w:t>року</w:t>
      </w:r>
      <w:proofErr w:type="spellEnd"/>
      <w:r w:rsidRPr="0025067C">
        <w:rPr>
          <w:rFonts w:ascii="Verdana" w:eastAsia="Times New Roman" w:hAnsi="Verdana" w:cs="Times New Roman"/>
          <w:color w:val="333333"/>
          <w:sz w:val="18"/>
          <w:szCs w:val="18"/>
        </w:rPr>
        <w:t xml:space="preserve"> № 228.</w:t>
      </w:r>
    </w:p>
    <w:p w:rsidR="0025067C" w:rsidRPr="0025067C" w:rsidRDefault="0025067C" w:rsidP="0025067C">
      <w:pPr>
        <w:numPr>
          <w:ilvl w:val="0"/>
          <w:numId w:val="83"/>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Для погодженого вирішення питань, що належать до компетенції Департаменту, обговорення найважливіших напрямів його діяльності утворюється колегія у складі директора Департаменту (голова колегії), його заступників за посадою, а також інших працівників Департаменту. До складу колегії можуть входити керівники інших структурних підрозділів Чернігівської обласної державної адміністрації, районних державних адміністрацій області, науково-дослідних установ, громадських організацій, навчальних закладів, інших підприємств, установ.</w:t>
      </w:r>
    </w:p>
    <w:p w:rsidR="0025067C" w:rsidRPr="0025067C" w:rsidRDefault="0025067C" w:rsidP="0025067C">
      <w:pPr>
        <w:spacing w:before="96" w:after="96" w:line="240" w:lineRule="auto"/>
        <w:ind w:left="183" w:right="191" w:firstLine="720"/>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Склад колегії затверджує голова Чернігівської обласної державної адміністрації за поданням директора Департаменту.</w:t>
      </w:r>
    </w:p>
    <w:p w:rsidR="0025067C" w:rsidRPr="0025067C" w:rsidRDefault="0025067C" w:rsidP="0025067C">
      <w:pPr>
        <w:spacing w:before="96" w:after="96" w:line="240" w:lineRule="auto"/>
        <w:ind w:left="183" w:right="191" w:firstLine="720"/>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Рішення колегії можуть бути реалізовані шляхом видання відповідного наказу директора Департаменту.</w:t>
      </w:r>
    </w:p>
    <w:p w:rsidR="0025067C" w:rsidRPr="0025067C" w:rsidRDefault="0025067C" w:rsidP="0025067C">
      <w:pPr>
        <w:numPr>
          <w:ilvl w:val="0"/>
          <w:numId w:val="84"/>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Департамент є юридичною особою публічного права, має самостійний баланс, реєстраційні рахунки в установах Державної казначейської служби, печатку із зображенням Державного Герба України і своїм найменуванням та власні бланки.</w:t>
      </w:r>
    </w:p>
    <w:p w:rsidR="0025067C" w:rsidRPr="0025067C" w:rsidRDefault="0025067C" w:rsidP="0025067C">
      <w:pPr>
        <w:numPr>
          <w:ilvl w:val="0"/>
          <w:numId w:val="85"/>
        </w:numPr>
        <w:spacing w:before="100" w:beforeAutospacing="1" w:after="100" w:afterAutospacing="1" w:line="240" w:lineRule="auto"/>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Департамент є неприбутковою установою. Доходи або майно Департаменту не підлягають розподілу між його засновниками або членами, посадовими особами, між будь-якими іншими особами та не можуть використовуватися для вигоди будь-якого окремого засновника або члена такої неприбуткової організації, її посадових осіб (крім оплати їх праці та відрахувань на соціальні заходи).</w:t>
      </w:r>
    </w:p>
    <w:p w:rsidR="0025067C" w:rsidRPr="0025067C" w:rsidRDefault="0025067C" w:rsidP="0025067C">
      <w:pPr>
        <w:spacing w:before="96" w:after="96" w:line="240" w:lineRule="auto"/>
        <w:ind w:left="183" w:right="191" w:firstLine="720"/>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Доходи (прибутки) Департаменту використовуються виключно для фінансування видатків на утримання такої неприбуткової організації, реалізації мети (цілей, завдань) та напрямів діяльності, визначених її установчими документами.</w:t>
      </w:r>
    </w:p>
    <w:p w:rsidR="0025067C" w:rsidRPr="00E74732" w:rsidRDefault="0025067C" w:rsidP="0025067C">
      <w:pPr>
        <w:numPr>
          <w:ilvl w:val="0"/>
          <w:numId w:val="86"/>
        </w:numPr>
        <w:spacing w:before="100" w:beforeAutospacing="1" w:after="100" w:afterAutospacing="1" w:line="240" w:lineRule="auto"/>
        <w:jc w:val="both"/>
        <w:rPr>
          <w:rFonts w:ascii="Verdana" w:eastAsia="Times New Roman" w:hAnsi="Verdana" w:cs="Times New Roman"/>
          <w:color w:val="333333"/>
          <w:sz w:val="18"/>
          <w:szCs w:val="18"/>
          <w:lang w:val="ru-RU"/>
        </w:rPr>
      </w:pPr>
      <w:r w:rsidRPr="00E74732">
        <w:rPr>
          <w:rFonts w:ascii="Verdana" w:eastAsia="Times New Roman" w:hAnsi="Verdana" w:cs="Times New Roman"/>
          <w:color w:val="333333"/>
          <w:sz w:val="18"/>
          <w:szCs w:val="18"/>
          <w:lang w:val="ru-RU"/>
        </w:rPr>
        <w:t>У разі ліквідації Департаменту його активи не можуть перерозподілятись між членами організації посадовими особами і повинні бути передані одній або кільком неприбутковим організаціям відповідно до виду або зараховані до доходу бюджету.</w:t>
      </w:r>
    </w:p>
    <w:p w:rsidR="0025067C" w:rsidRPr="0025067C" w:rsidRDefault="0025067C" w:rsidP="0025067C">
      <w:pPr>
        <w:spacing w:before="96" w:after="96" w:line="240" w:lineRule="auto"/>
        <w:ind w:left="183" w:right="191" w:firstLine="720"/>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У разі ліквідації Департаменту його майно, активи та пасиви передаються правонаступнику.</w:t>
      </w:r>
    </w:p>
    <w:p w:rsidR="0025067C" w:rsidRPr="0025067C" w:rsidRDefault="0025067C" w:rsidP="0025067C">
      <w:pPr>
        <w:spacing w:before="96" w:after="96" w:line="240" w:lineRule="auto"/>
        <w:ind w:left="183" w:right="191" w:firstLine="720"/>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rPr>
        <w:t> </w:t>
      </w:r>
    </w:p>
    <w:p w:rsidR="0025067C" w:rsidRPr="0025067C" w:rsidRDefault="0025067C" w:rsidP="0025067C">
      <w:pPr>
        <w:spacing w:before="96" w:after="96" w:line="240" w:lineRule="auto"/>
        <w:ind w:left="183" w:right="191" w:firstLine="720"/>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rPr>
        <w:t> </w:t>
      </w:r>
    </w:p>
    <w:p w:rsidR="0025067C" w:rsidRPr="0025067C" w:rsidRDefault="0025067C" w:rsidP="0025067C">
      <w:pPr>
        <w:spacing w:before="96" w:after="96" w:line="240" w:lineRule="auto"/>
        <w:ind w:left="183" w:right="191" w:firstLine="720"/>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Директор Департаменту</w:t>
      </w:r>
    </w:p>
    <w:p w:rsidR="0025067C" w:rsidRPr="0025067C" w:rsidRDefault="0025067C" w:rsidP="0025067C">
      <w:pPr>
        <w:spacing w:before="96" w:after="96" w:line="240" w:lineRule="auto"/>
        <w:ind w:left="183" w:right="191" w:firstLine="720"/>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культури, і туризму релігій та національностей</w:t>
      </w:r>
    </w:p>
    <w:p w:rsidR="0025067C" w:rsidRPr="00E74732" w:rsidRDefault="0025067C" w:rsidP="0025067C">
      <w:pPr>
        <w:spacing w:before="96" w:after="96" w:line="240" w:lineRule="auto"/>
        <w:ind w:left="183" w:right="191" w:firstLine="720"/>
        <w:jc w:val="both"/>
        <w:rPr>
          <w:rFonts w:ascii="Verdana" w:eastAsia="Times New Roman" w:hAnsi="Verdana" w:cs="Times New Roman"/>
          <w:color w:val="333333"/>
          <w:sz w:val="18"/>
          <w:szCs w:val="18"/>
          <w:lang w:val="ru-RU"/>
        </w:rPr>
      </w:pPr>
      <w:r w:rsidRPr="00E74732">
        <w:rPr>
          <w:rFonts w:ascii="Verdana" w:eastAsia="Times New Roman" w:hAnsi="Verdana" w:cs="Times New Roman"/>
          <w:color w:val="333333"/>
          <w:sz w:val="18"/>
          <w:szCs w:val="18"/>
          <w:lang w:val="ru-RU"/>
        </w:rPr>
        <w:t>обласної державної адміністрації</w:t>
      </w:r>
      <w:r w:rsidRPr="0025067C">
        <w:rPr>
          <w:rFonts w:ascii="Verdana" w:eastAsia="Times New Roman" w:hAnsi="Verdana" w:cs="Times New Roman"/>
          <w:color w:val="333333"/>
          <w:sz w:val="18"/>
          <w:szCs w:val="18"/>
        </w:rPr>
        <w:t>               </w:t>
      </w:r>
      <w:r w:rsidRPr="00E74732">
        <w:rPr>
          <w:rFonts w:ascii="Verdana" w:eastAsia="Times New Roman" w:hAnsi="Verdana" w:cs="Times New Roman"/>
          <w:color w:val="333333"/>
          <w:sz w:val="18"/>
          <w:szCs w:val="18"/>
          <w:lang w:val="ru-RU"/>
        </w:rPr>
        <w:t xml:space="preserve"> </w:t>
      </w:r>
      <w:r w:rsidRPr="0025067C">
        <w:rPr>
          <w:rFonts w:ascii="Verdana" w:eastAsia="Times New Roman" w:hAnsi="Verdana" w:cs="Times New Roman"/>
          <w:color w:val="333333"/>
          <w:sz w:val="18"/>
          <w:szCs w:val="18"/>
        </w:rPr>
        <w:t>                         </w:t>
      </w:r>
      <w:r w:rsidRPr="00E74732">
        <w:rPr>
          <w:rFonts w:ascii="Verdana" w:eastAsia="Times New Roman" w:hAnsi="Verdana" w:cs="Times New Roman"/>
          <w:color w:val="333333"/>
          <w:sz w:val="18"/>
          <w:szCs w:val="18"/>
          <w:lang w:val="ru-RU"/>
        </w:rPr>
        <w:t>Олександр ЛЕВОЧКО</w:t>
      </w:r>
    </w:p>
    <w:p w:rsidR="0025067C" w:rsidRPr="00E74732" w:rsidRDefault="0025067C" w:rsidP="0025067C">
      <w:pPr>
        <w:spacing w:before="96" w:after="96" w:line="240" w:lineRule="auto"/>
        <w:ind w:left="191" w:right="191" w:firstLine="720"/>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rPr>
        <w:t> </w:t>
      </w:r>
    </w:p>
    <w:p w:rsidR="0025067C" w:rsidRPr="00E74732" w:rsidRDefault="0025067C" w:rsidP="0025067C">
      <w:pPr>
        <w:spacing w:before="96" w:after="96" w:line="240" w:lineRule="auto"/>
        <w:ind w:left="191" w:right="191" w:firstLine="720"/>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rPr>
        <w:t> </w:t>
      </w:r>
    </w:p>
    <w:p w:rsidR="0025067C" w:rsidRPr="00E74732" w:rsidRDefault="0025067C" w:rsidP="0025067C">
      <w:pPr>
        <w:spacing w:before="96" w:after="96" w:line="240" w:lineRule="auto"/>
        <w:ind w:left="191" w:right="191" w:firstLine="720"/>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rPr>
        <w:lastRenderedPageBreak/>
        <w:t> </w:t>
      </w:r>
    </w:p>
    <w:p w:rsidR="0025067C" w:rsidRPr="00E74732" w:rsidRDefault="0025067C" w:rsidP="0025067C">
      <w:pPr>
        <w:spacing w:before="96" w:after="96" w:line="240" w:lineRule="auto"/>
        <w:ind w:left="191" w:right="191" w:firstLine="720"/>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rPr>
        <w:t> </w:t>
      </w:r>
    </w:p>
    <w:p w:rsidR="0025067C" w:rsidRPr="00E74732" w:rsidRDefault="0025067C" w:rsidP="0025067C">
      <w:pPr>
        <w:spacing w:before="96" w:after="96" w:line="240" w:lineRule="auto"/>
        <w:ind w:left="191" w:right="191" w:firstLine="720"/>
        <w:jc w:val="center"/>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rPr>
        <w:t> </w:t>
      </w:r>
    </w:p>
    <w:p w:rsidR="0025067C" w:rsidRPr="00E74732" w:rsidRDefault="0025067C" w:rsidP="0025067C">
      <w:pPr>
        <w:spacing w:before="96" w:after="96" w:line="240" w:lineRule="auto"/>
        <w:ind w:left="191" w:right="191" w:firstLine="720"/>
        <w:jc w:val="center"/>
        <w:rPr>
          <w:rFonts w:ascii="Verdana" w:eastAsia="Times New Roman" w:hAnsi="Verdana" w:cs="Times New Roman"/>
          <w:color w:val="333333"/>
          <w:sz w:val="18"/>
          <w:szCs w:val="18"/>
          <w:lang w:val="ru-RU"/>
        </w:rPr>
      </w:pPr>
      <w:r w:rsidRPr="00E74732">
        <w:rPr>
          <w:rFonts w:ascii="Verdana" w:eastAsia="Times New Roman" w:hAnsi="Verdana" w:cs="Times New Roman"/>
          <w:b/>
          <w:bCs/>
          <w:color w:val="333333"/>
          <w:sz w:val="18"/>
          <w:szCs w:val="18"/>
          <w:lang w:val="ru-RU"/>
        </w:rPr>
        <w:t>УКРАЇНА</w:t>
      </w:r>
    </w:p>
    <w:p w:rsidR="0025067C" w:rsidRPr="0025067C" w:rsidRDefault="0025067C" w:rsidP="0025067C">
      <w:pPr>
        <w:spacing w:before="96" w:after="96" w:line="240" w:lineRule="auto"/>
        <w:ind w:left="191" w:right="191" w:firstLine="720"/>
        <w:jc w:val="center"/>
        <w:rPr>
          <w:rFonts w:ascii="Verdana" w:eastAsia="Times New Roman" w:hAnsi="Verdana" w:cs="Times New Roman"/>
          <w:color w:val="333333"/>
          <w:sz w:val="18"/>
          <w:szCs w:val="18"/>
        </w:rPr>
      </w:pPr>
      <w:r w:rsidRPr="0025067C">
        <w:rPr>
          <w:rFonts w:ascii="Verdana" w:eastAsia="Times New Roman" w:hAnsi="Verdana" w:cs="Times New Roman"/>
          <w:b/>
          <w:bCs/>
          <w:color w:val="333333"/>
          <w:sz w:val="18"/>
          <w:szCs w:val="18"/>
        </w:rPr>
        <w:t>ЧЕРНІГІВСЬКА ОБЛАСНА ДЕРЖАВНА АДМІНІСТРАЦІЯ</w:t>
      </w:r>
    </w:p>
    <w:p w:rsidR="0025067C" w:rsidRPr="0025067C" w:rsidRDefault="0025067C" w:rsidP="0025067C">
      <w:pPr>
        <w:spacing w:before="96" w:after="96" w:line="240" w:lineRule="auto"/>
        <w:ind w:left="191" w:right="191" w:firstLine="720"/>
        <w:jc w:val="center"/>
        <w:rPr>
          <w:rFonts w:ascii="Verdana" w:eastAsia="Times New Roman" w:hAnsi="Verdana" w:cs="Times New Roman"/>
          <w:color w:val="333333"/>
          <w:sz w:val="18"/>
          <w:szCs w:val="18"/>
        </w:rPr>
      </w:pPr>
      <w:r w:rsidRPr="0025067C">
        <w:rPr>
          <w:rFonts w:ascii="Verdana" w:eastAsia="Times New Roman" w:hAnsi="Verdana" w:cs="Times New Roman"/>
          <w:b/>
          <w:bCs/>
          <w:color w:val="333333"/>
          <w:sz w:val="18"/>
          <w:szCs w:val="18"/>
        </w:rPr>
        <w:t>РОЗПОРЯДЖЕННЯ</w:t>
      </w:r>
    </w:p>
    <w:p w:rsidR="0025067C" w:rsidRPr="0025067C" w:rsidRDefault="0025067C" w:rsidP="0025067C">
      <w:pPr>
        <w:spacing w:before="96" w:after="96" w:line="240" w:lineRule="auto"/>
        <w:ind w:left="191" w:right="191" w:firstLine="720"/>
        <w:jc w:val="center"/>
        <w:rPr>
          <w:rFonts w:ascii="Verdana" w:eastAsia="Times New Roman" w:hAnsi="Verdana" w:cs="Times New Roman"/>
          <w:color w:val="333333"/>
          <w:sz w:val="18"/>
          <w:szCs w:val="18"/>
        </w:rPr>
      </w:pPr>
      <w:r w:rsidRPr="0025067C">
        <w:rPr>
          <w:rFonts w:ascii="Verdana" w:eastAsia="Times New Roman" w:hAnsi="Verdana" w:cs="Times New Roman"/>
          <w:color w:val="333333"/>
          <w:sz w:val="18"/>
          <w:szCs w:val="18"/>
        </w:rPr>
        <w:t> </w:t>
      </w:r>
    </w:p>
    <w:tbl>
      <w:tblPr>
        <w:tblW w:w="9570" w:type="dxa"/>
        <w:tblCellMar>
          <w:left w:w="0" w:type="dxa"/>
          <w:right w:w="0" w:type="dxa"/>
        </w:tblCellMar>
        <w:tblLook w:val="04A0" w:firstRow="1" w:lastRow="0" w:firstColumn="1" w:lastColumn="0" w:noHBand="0" w:noVBand="1"/>
      </w:tblPr>
      <w:tblGrid>
        <w:gridCol w:w="3615"/>
        <w:gridCol w:w="2760"/>
        <w:gridCol w:w="3195"/>
      </w:tblGrid>
      <w:tr w:rsidR="0025067C" w:rsidRPr="0025067C" w:rsidTr="0025067C">
        <w:trPr>
          <w:trHeight w:val="615"/>
        </w:trPr>
        <w:tc>
          <w:tcPr>
            <w:tcW w:w="3615" w:type="dxa"/>
            <w:shd w:val="clear" w:color="auto" w:fill="auto"/>
            <w:tcMar>
              <w:top w:w="45" w:type="dxa"/>
              <w:left w:w="45" w:type="dxa"/>
              <w:bottom w:w="45" w:type="dxa"/>
              <w:right w:w="45" w:type="dxa"/>
            </w:tcMar>
            <w:vAlign w:val="center"/>
            <w:hideMark/>
          </w:tcPr>
          <w:p w:rsidR="0025067C" w:rsidRPr="0025067C" w:rsidRDefault="0025067C" w:rsidP="0025067C">
            <w:pPr>
              <w:spacing w:before="35" w:after="35" w:line="240" w:lineRule="auto"/>
              <w:ind w:left="70" w:right="70" w:firstLine="720"/>
              <w:jc w:val="both"/>
              <w:rPr>
                <w:rFonts w:ascii="Verdana" w:eastAsia="Times New Roman" w:hAnsi="Verdana" w:cs="Times New Roman"/>
                <w:sz w:val="18"/>
                <w:szCs w:val="18"/>
              </w:rPr>
            </w:pPr>
            <w:proofErr w:type="spellStart"/>
            <w:r w:rsidRPr="0025067C">
              <w:rPr>
                <w:rFonts w:ascii="Verdana" w:eastAsia="Times New Roman" w:hAnsi="Verdana" w:cs="Times New Roman"/>
                <w:sz w:val="18"/>
                <w:szCs w:val="18"/>
              </w:rPr>
              <w:t>від</w:t>
            </w:r>
            <w:proofErr w:type="spellEnd"/>
            <w:r w:rsidRPr="0025067C">
              <w:rPr>
                <w:rFonts w:ascii="Verdana" w:eastAsia="Times New Roman" w:hAnsi="Verdana" w:cs="Times New Roman"/>
                <w:sz w:val="18"/>
                <w:szCs w:val="18"/>
              </w:rPr>
              <w:t xml:space="preserve"> 17 </w:t>
            </w:r>
            <w:proofErr w:type="spellStart"/>
            <w:r w:rsidRPr="0025067C">
              <w:rPr>
                <w:rFonts w:ascii="Verdana" w:eastAsia="Times New Roman" w:hAnsi="Verdana" w:cs="Times New Roman"/>
                <w:sz w:val="18"/>
                <w:szCs w:val="18"/>
              </w:rPr>
              <w:t>березня</w:t>
            </w:r>
            <w:proofErr w:type="spellEnd"/>
            <w:r w:rsidRPr="0025067C">
              <w:rPr>
                <w:rFonts w:ascii="Verdana" w:eastAsia="Times New Roman" w:hAnsi="Verdana" w:cs="Times New Roman"/>
                <w:sz w:val="18"/>
                <w:szCs w:val="18"/>
              </w:rPr>
              <w:t xml:space="preserve"> 2020 р.</w:t>
            </w:r>
          </w:p>
        </w:tc>
        <w:tc>
          <w:tcPr>
            <w:tcW w:w="2760" w:type="dxa"/>
            <w:shd w:val="clear" w:color="auto" w:fill="auto"/>
            <w:tcMar>
              <w:top w:w="45" w:type="dxa"/>
              <w:left w:w="45" w:type="dxa"/>
              <w:bottom w:w="45" w:type="dxa"/>
              <w:right w:w="45" w:type="dxa"/>
            </w:tcMar>
            <w:vAlign w:val="center"/>
            <w:hideMark/>
          </w:tcPr>
          <w:p w:rsidR="0025067C" w:rsidRPr="0025067C" w:rsidRDefault="0025067C" w:rsidP="0025067C">
            <w:pPr>
              <w:spacing w:before="26" w:after="26" w:line="240" w:lineRule="auto"/>
              <w:ind w:left="53" w:right="53" w:firstLine="720"/>
              <w:jc w:val="both"/>
              <w:rPr>
                <w:rFonts w:ascii="Verdana" w:eastAsia="Times New Roman" w:hAnsi="Verdana" w:cs="Times New Roman"/>
                <w:sz w:val="18"/>
                <w:szCs w:val="18"/>
              </w:rPr>
            </w:pPr>
            <w:proofErr w:type="spellStart"/>
            <w:r w:rsidRPr="0025067C">
              <w:rPr>
                <w:rFonts w:ascii="Verdana" w:eastAsia="Times New Roman" w:hAnsi="Verdana" w:cs="Times New Roman"/>
                <w:sz w:val="18"/>
                <w:szCs w:val="18"/>
              </w:rPr>
              <w:t>Чернігів</w:t>
            </w:r>
            <w:proofErr w:type="spellEnd"/>
          </w:p>
        </w:tc>
        <w:tc>
          <w:tcPr>
            <w:tcW w:w="3195" w:type="dxa"/>
            <w:shd w:val="clear" w:color="auto" w:fill="auto"/>
            <w:tcMar>
              <w:top w:w="45" w:type="dxa"/>
              <w:left w:w="45" w:type="dxa"/>
              <w:bottom w:w="45" w:type="dxa"/>
              <w:right w:w="45" w:type="dxa"/>
            </w:tcMar>
            <w:vAlign w:val="center"/>
            <w:hideMark/>
          </w:tcPr>
          <w:p w:rsidR="0025067C" w:rsidRPr="0025067C" w:rsidRDefault="0025067C" w:rsidP="0025067C">
            <w:pPr>
              <w:spacing w:before="31" w:after="31" w:line="240" w:lineRule="auto"/>
              <w:ind w:left="62" w:right="62" w:firstLine="720"/>
              <w:jc w:val="both"/>
              <w:rPr>
                <w:rFonts w:ascii="Verdana" w:eastAsia="Times New Roman" w:hAnsi="Verdana" w:cs="Times New Roman"/>
                <w:sz w:val="18"/>
                <w:szCs w:val="18"/>
              </w:rPr>
            </w:pPr>
            <w:r w:rsidRPr="0025067C">
              <w:rPr>
                <w:rFonts w:ascii="Verdana" w:eastAsia="Times New Roman" w:hAnsi="Verdana" w:cs="Times New Roman"/>
                <w:sz w:val="18"/>
                <w:szCs w:val="18"/>
              </w:rPr>
              <w:t>№ 160</w:t>
            </w:r>
          </w:p>
        </w:tc>
      </w:tr>
    </w:tbl>
    <w:p w:rsidR="0025067C" w:rsidRPr="0025067C" w:rsidRDefault="0025067C" w:rsidP="0025067C">
      <w:pPr>
        <w:spacing w:before="96" w:after="96" w:line="240" w:lineRule="auto"/>
        <w:ind w:left="191" w:right="191" w:firstLine="720"/>
        <w:jc w:val="both"/>
        <w:rPr>
          <w:rFonts w:ascii="Verdana" w:eastAsia="Times New Roman" w:hAnsi="Verdana" w:cs="Times New Roman"/>
          <w:color w:val="333333"/>
          <w:sz w:val="18"/>
          <w:szCs w:val="18"/>
        </w:rPr>
      </w:pPr>
      <w:r w:rsidRPr="0025067C">
        <w:rPr>
          <w:rFonts w:ascii="Verdana" w:eastAsia="Times New Roman" w:hAnsi="Verdana" w:cs="Times New Roman"/>
          <w:color w:val="333333"/>
          <w:sz w:val="18"/>
          <w:szCs w:val="18"/>
        </w:rPr>
        <w:t> </w:t>
      </w:r>
    </w:p>
    <w:p w:rsidR="0025067C" w:rsidRPr="0025067C" w:rsidRDefault="0025067C" w:rsidP="0025067C">
      <w:pPr>
        <w:spacing w:before="96" w:after="96" w:line="240" w:lineRule="auto"/>
        <w:ind w:left="191" w:right="191" w:firstLine="720"/>
        <w:jc w:val="right"/>
        <w:rPr>
          <w:rFonts w:ascii="Verdana" w:eastAsia="Times New Roman" w:hAnsi="Verdana" w:cs="Times New Roman"/>
          <w:color w:val="333333"/>
          <w:sz w:val="18"/>
          <w:szCs w:val="18"/>
        </w:rPr>
      </w:pPr>
      <w:proofErr w:type="spellStart"/>
      <w:r w:rsidRPr="0025067C">
        <w:rPr>
          <w:rFonts w:ascii="Verdana" w:eastAsia="Times New Roman" w:hAnsi="Verdana" w:cs="Times New Roman"/>
          <w:b/>
          <w:bCs/>
          <w:i/>
          <w:iCs/>
          <w:color w:val="333333"/>
          <w:sz w:val="18"/>
          <w:szCs w:val="18"/>
        </w:rPr>
        <w:t>Про</w:t>
      </w:r>
      <w:proofErr w:type="spellEnd"/>
      <w:r w:rsidRPr="0025067C">
        <w:rPr>
          <w:rFonts w:ascii="Verdana" w:eastAsia="Times New Roman" w:hAnsi="Verdana" w:cs="Times New Roman"/>
          <w:b/>
          <w:bCs/>
          <w:i/>
          <w:iCs/>
          <w:color w:val="333333"/>
          <w:sz w:val="18"/>
          <w:szCs w:val="18"/>
        </w:rPr>
        <w:t xml:space="preserve"> </w:t>
      </w:r>
      <w:proofErr w:type="spellStart"/>
      <w:r w:rsidRPr="0025067C">
        <w:rPr>
          <w:rFonts w:ascii="Verdana" w:eastAsia="Times New Roman" w:hAnsi="Verdana" w:cs="Times New Roman"/>
          <w:b/>
          <w:bCs/>
          <w:i/>
          <w:iCs/>
          <w:color w:val="333333"/>
          <w:sz w:val="18"/>
          <w:szCs w:val="18"/>
        </w:rPr>
        <w:t>врегулювання</w:t>
      </w:r>
      <w:proofErr w:type="spellEnd"/>
      <w:r w:rsidRPr="0025067C">
        <w:rPr>
          <w:rFonts w:ascii="Verdana" w:eastAsia="Times New Roman" w:hAnsi="Verdana" w:cs="Times New Roman"/>
          <w:b/>
          <w:bCs/>
          <w:i/>
          <w:iCs/>
          <w:color w:val="333333"/>
          <w:sz w:val="18"/>
          <w:szCs w:val="18"/>
        </w:rPr>
        <w:t xml:space="preserve"> </w:t>
      </w:r>
      <w:proofErr w:type="spellStart"/>
      <w:r w:rsidRPr="0025067C">
        <w:rPr>
          <w:rFonts w:ascii="Verdana" w:eastAsia="Times New Roman" w:hAnsi="Verdana" w:cs="Times New Roman"/>
          <w:b/>
          <w:bCs/>
          <w:i/>
          <w:iCs/>
          <w:color w:val="333333"/>
          <w:sz w:val="18"/>
          <w:szCs w:val="18"/>
        </w:rPr>
        <w:t>окремих</w:t>
      </w:r>
      <w:proofErr w:type="spellEnd"/>
      <w:r w:rsidRPr="0025067C">
        <w:rPr>
          <w:rFonts w:ascii="Verdana" w:eastAsia="Times New Roman" w:hAnsi="Verdana" w:cs="Times New Roman"/>
          <w:b/>
          <w:bCs/>
          <w:i/>
          <w:iCs/>
          <w:color w:val="333333"/>
          <w:sz w:val="18"/>
          <w:szCs w:val="18"/>
        </w:rPr>
        <w:t xml:space="preserve"> </w:t>
      </w:r>
      <w:proofErr w:type="spellStart"/>
      <w:r w:rsidRPr="0025067C">
        <w:rPr>
          <w:rFonts w:ascii="Verdana" w:eastAsia="Times New Roman" w:hAnsi="Verdana" w:cs="Times New Roman"/>
          <w:b/>
          <w:bCs/>
          <w:i/>
          <w:iCs/>
          <w:color w:val="333333"/>
          <w:sz w:val="18"/>
          <w:szCs w:val="18"/>
        </w:rPr>
        <w:t>питань</w:t>
      </w:r>
      <w:proofErr w:type="spellEnd"/>
    </w:p>
    <w:p w:rsidR="0025067C" w:rsidRPr="0025067C" w:rsidRDefault="0025067C" w:rsidP="0025067C">
      <w:pPr>
        <w:spacing w:before="96" w:after="96" w:line="240" w:lineRule="auto"/>
        <w:ind w:left="191" w:right="191" w:firstLine="720"/>
        <w:jc w:val="right"/>
        <w:rPr>
          <w:rFonts w:ascii="Verdana" w:eastAsia="Times New Roman" w:hAnsi="Verdana" w:cs="Times New Roman"/>
          <w:color w:val="333333"/>
          <w:sz w:val="18"/>
          <w:szCs w:val="18"/>
          <w:lang w:val="ru-RU"/>
        </w:rPr>
      </w:pPr>
      <w:r w:rsidRPr="0025067C">
        <w:rPr>
          <w:rFonts w:ascii="Verdana" w:eastAsia="Times New Roman" w:hAnsi="Verdana" w:cs="Times New Roman"/>
          <w:b/>
          <w:bCs/>
          <w:i/>
          <w:iCs/>
          <w:color w:val="333333"/>
          <w:sz w:val="18"/>
          <w:szCs w:val="18"/>
          <w:lang w:val="ru-RU"/>
        </w:rPr>
        <w:t>діяльності структурних підрозділів</w:t>
      </w:r>
    </w:p>
    <w:p w:rsidR="0025067C" w:rsidRPr="0025067C" w:rsidRDefault="0025067C" w:rsidP="0025067C">
      <w:pPr>
        <w:spacing w:before="96" w:after="96" w:line="240" w:lineRule="auto"/>
        <w:ind w:left="191" w:right="191" w:firstLine="720"/>
        <w:jc w:val="right"/>
        <w:rPr>
          <w:rFonts w:ascii="Verdana" w:eastAsia="Times New Roman" w:hAnsi="Verdana" w:cs="Times New Roman"/>
          <w:color w:val="333333"/>
          <w:sz w:val="18"/>
          <w:szCs w:val="18"/>
          <w:lang w:val="ru-RU"/>
        </w:rPr>
      </w:pPr>
      <w:r w:rsidRPr="0025067C">
        <w:rPr>
          <w:rFonts w:ascii="Verdana" w:eastAsia="Times New Roman" w:hAnsi="Verdana" w:cs="Times New Roman"/>
          <w:b/>
          <w:bCs/>
          <w:i/>
          <w:iCs/>
          <w:color w:val="333333"/>
          <w:sz w:val="18"/>
          <w:szCs w:val="18"/>
          <w:lang w:val="ru-RU"/>
        </w:rPr>
        <w:t>Чернігівської обласної державної</w:t>
      </w:r>
    </w:p>
    <w:p w:rsidR="0025067C" w:rsidRPr="0025067C" w:rsidRDefault="0025067C" w:rsidP="0025067C">
      <w:pPr>
        <w:spacing w:before="96" w:after="96" w:line="240" w:lineRule="auto"/>
        <w:ind w:left="191" w:right="191" w:firstLine="720"/>
        <w:jc w:val="right"/>
        <w:rPr>
          <w:rFonts w:ascii="Verdana" w:eastAsia="Times New Roman" w:hAnsi="Verdana" w:cs="Times New Roman"/>
          <w:color w:val="333333"/>
          <w:sz w:val="18"/>
          <w:szCs w:val="18"/>
        </w:rPr>
      </w:pPr>
      <w:proofErr w:type="spellStart"/>
      <w:r w:rsidRPr="0025067C">
        <w:rPr>
          <w:rFonts w:ascii="Verdana" w:eastAsia="Times New Roman" w:hAnsi="Verdana" w:cs="Times New Roman"/>
          <w:b/>
          <w:bCs/>
          <w:i/>
          <w:iCs/>
          <w:color w:val="333333"/>
          <w:sz w:val="18"/>
          <w:szCs w:val="18"/>
        </w:rPr>
        <w:t>адміністрації</w:t>
      </w:r>
      <w:proofErr w:type="spellEnd"/>
    </w:p>
    <w:p w:rsidR="0025067C" w:rsidRPr="0025067C" w:rsidRDefault="0025067C" w:rsidP="0025067C">
      <w:pPr>
        <w:spacing w:before="96" w:after="96" w:line="240" w:lineRule="auto"/>
        <w:ind w:left="191" w:right="191" w:firstLine="720"/>
        <w:jc w:val="right"/>
        <w:rPr>
          <w:rFonts w:ascii="Verdana" w:eastAsia="Times New Roman" w:hAnsi="Verdana" w:cs="Times New Roman"/>
          <w:color w:val="333333"/>
          <w:sz w:val="18"/>
          <w:szCs w:val="18"/>
        </w:rPr>
      </w:pPr>
      <w:r w:rsidRPr="0025067C">
        <w:rPr>
          <w:rFonts w:ascii="Verdana" w:eastAsia="Times New Roman" w:hAnsi="Verdana" w:cs="Times New Roman"/>
          <w:color w:val="333333"/>
          <w:sz w:val="18"/>
          <w:szCs w:val="18"/>
        </w:rPr>
        <w:t> </w:t>
      </w:r>
    </w:p>
    <w:p w:rsidR="0025067C" w:rsidRPr="0025067C" w:rsidRDefault="0025067C" w:rsidP="0025067C">
      <w:pPr>
        <w:spacing w:before="96" w:after="96" w:line="240" w:lineRule="auto"/>
        <w:ind w:left="191" w:right="191" w:firstLine="720"/>
        <w:jc w:val="both"/>
        <w:rPr>
          <w:rFonts w:ascii="Verdana" w:eastAsia="Times New Roman" w:hAnsi="Verdana" w:cs="Times New Roman"/>
          <w:color w:val="333333"/>
          <w:sz w:val="18"/>
          <w:szCs w:val="18"/>
        </w:rPr>
      </w:pPr>
      <w:proofErr w:type="spellStart"/>
      <w:r w:rsidRPr="0025067C">
        <w:rPr>
          <w:rFonts w:ascii="Verdana" w:eastAsia="Times New Roman" w:hAnsi="Verdana" w:cs="Times New Roman"/>
          <w:color w:val="333333"/>
          <w:sz w:val="18"/>
          <w:szCs w:val="18"/>
        </w:rPr>
        <w:t>Відповідно</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до</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статей</w:t>
      </w:r>
      <w:proofErr w:type="spellEnd"/>
      <w:r w:rsidRPr="0025067C">
        <w:rPr>
          <w:rFonts w:ascii="Verdana" w:eastAsia="Times New Roman" w:hAnsi="Verdana" w:cs="Times New Roman"/>
          <w:color w:val="333333"/>
          <w:sz w:val="18"/>
          <w:szCs w:val="18"/>
        </w:rPr>
        <w:t xml:space="preserve"> 5, 6 </w:t>
      </w:r>
      <w:proofErr w:type="spellStart"/>
      <w:r w:rsidRPr="0025067C">
        <w:rPr>
          <w:rFonts w:ascii="Verdana" w:eastAsia="Times New Roman" w:hAnsi="Verdana" w:cs="Times New Roman"/>
          <w:color w:val="333333"/>
          <w:sz w:val="18"/>
          <w:szCs w:val="18"/>
        </w:rPr>
        <w:t>Закону</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України</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Про</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місцеві</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державні</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адміністрації</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постанови</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Кабінету</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Міністрів</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України</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від</w:t>
      </w:r>
      <w:proofErr w:type="spellEnd"/>
      <w:r w:rsidRPr="0025067C">
        <w:rPr>
          <w:rFonts w:ascii="Verdana" w:eastAsia="Times New Roman" w:hAnsi="Verdana" w:cs="Times New Roman"/>
          <w:color w:val="333333"/>
          <w:sz w:val="18"/>
          <w:szCs w:val="18"/>
        </w:rPr>
        <w:t xml:space="preserve"> 25 </w:t>
      </w:r>
      <w:proofErr w:type="spellStart"/>
      <w:r w:rsidRPr="0025067C">
        <w:rPr>
          <w:rFonts w:ascii="Verdana" w:eastAsia="Times New Roman" w:hAnsi="Verdana" w:cs="Times New Roman"/>
          <w:color w:val="333333"/>
          <w:sz w:val="18"/>
          <w:szCs w:val="18"/>
        </w:rPr>
        <w:t>березня</w:t>
      </w:r>
      <w:proofErr w:type="spellEnd"/>
      <w:r w:rsidRPr="0025067C">
        <w:rPr>
          <w:rFonts w:ascii="Verdana" w:eastAsia="Times New Roman" w:hAnsi="Verdana" w:cs="Times New Roman"/>
          <w:color w:val="333333"/>
          <w:sz w:val="18"/>
          <w:szCs w:val="18"/>
        </w:rPr>
        <w:t xml:space="preserve"> 2014 </w:t>
      </w:r>
      <w:proofErr w:type="spellStart"/>
      <w:r w:rsidRPr="0025067C">
        <w:rPr>
          <w:rFonts w:ascii="Verdana" w:eastAsia="Times New Roman" w:hAnsi="Verdana" w:cs="Times New Roman"/>
          <w:color w:val="333333"/>
          <w:sz w:val="18"/>
          <w:szCs w:val="18"/>
        </w:rPr>
        <w:t>року</w:t>
      </w:r>
      <w:proofErr w:type="spellEnd"/>
      <w:r w:rsidRPr="0025067C">
        <w:rPr>
          <w:rFonts w:ascii="Verdana" w:eastAsia="Times New Roman" w:hAnsi="Verdana" w:cs="Times New Roman"/>
          <w:color w:val="333333"/>
          <w:sz w:val="18"/>
          <w:szCs w:val="18"/>
        </w:rPr>
        <w:t xml:space="preserve"> № 91 «</w:t>
      </w:r>
      <w:proofErr w:type="spellStart"/>
      <w:r w:rsidRPr="0025067C">
        <w:rPr>
          <w:rFonts w:ascii="Verdana" w:eastAsia="Times New Roman" w:hAnsi="Verdana" w:cs="Times New Roman"/>
          <w:color w:val="333333"/>
          <w:sz w:val="18"/>
          <w:szCs w:val="18"/>
        </w:rPr>
        <w:t>Деякі</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питання</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діяльності</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місцевих</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державних</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адміністрацій</w:t>
      </w:r>
      <w:proofErr w:type="spellEnd"/>
      <w:r w:rsidRPr="0025067C">
        <w:rPr>
          <w:rFonts w:ascii="Verdana" w:eastAsia="Times New Roman" w:hAnsi="Verdana" w:cs="Times New Roman"/>
          <w:color w:val="333333"/>
          <w:sz w:val="18"/>
          <w:szCs w:val="18"/>
        </w:rPr>
        <w:t xml:space="preserve">», з </w:t>
      </w:r>
      <w:proofErr w:type="spellStart"/>
      <w:r w:rsidRPr="0025067C">
        <w:rPr>
          <w:rFonts w:ascii="Verdana" w:eastAsia="Times New Roman" w:hAnsi="Verdana" w:cs="Times New Roman"/>
          <w:color w:val="333333"/>
          <w:sz w:val="18"/>
          <w:szCs w:val="18"/>
        </w:rPr>
        <w:t>метою</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удосконалення</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та</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оптимізації</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структури</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Чернігівської</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обласної</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державної</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адміністрації</w:t>
      </w:r>
      <w:proofErr w:type="spellEnd"/>
    </w:p>
    <w:p w:rsidR="0025067C" w:rsidRPr="0025067C" w:rsidRDefault="0025067C" w:rsidP="0025067C">
      <w:pPr>
        <w:spacing w:before="96" w:after="96" w:line="240" w:lineRule="auto"/>
        <w:ind w:left="191" w:right="191" w:firstLine="720"/>
        <w:jc w:val="both"/>
        <w:rPr>
          <w:rFonts w:ascii="Verdana" w:eastAsia="Times New Roman" w:hAnsi="Verdana" w:cs="Times New Roman"/>
          <w:color w:val="333333"/>
          <w:sz w:val="18"/>
          <w:szCs w:val="18"/>
        </w:rPr>
      </w:pPr>
      <w:proofErr w:type="spellStart"/>
      <w:r w:rsidRPr="0025067C">
        <w:rPr>
          <w:rFonts w:ascii="Verdana" w:eastAsia="Times New Roman" w:hAnsi="Verdana" w:cs="Times New Roman"/>
          <w:b/>
          <w:bCs/>
          <w:color w:val="333333"/>
          <w:sz w:val="18"/>
          <w:szCs w:val="18"/>
        </w:rPr>
        <w:t>зобов’язую</w:t>
      </w:r>
      <w:proofErr w:type="spellEnd"/>
      <w:r w:rsidRPr="0025067C">
        <w:rPr>
          <w:rFonts w:ascii="Verdana" w:eastAsia="Times New Roman" w:hAnsi="Verdana" w:cs="Times New Roman"/>
          <w:color w:val="333333"/>
          <w:sz w:val="18"/>
          <w:szCs w:val="18"/>
        </w:rPr>
        <w:t>:</w:t>
      </w:r>
    </w:p>
    <w:p w:rsidR="0025067C" w:rsidRPr="0025067C" w:rsidRDefault="0025067C" w:rsidP="0025067C">
      <w:pPr>
        <w:spacing w:before="96" w:after="96" w:line="240" w:lineRule="auto"/>
        <w:ind w:left="191" w:right="191" w:firstLine="720"/>
        <w:jc w:val="both"/>
        <w:rPr>
          <w:rFonts w:ascii="Verdana" w:eastAsia="Times New Roman" w:hAnsi="Verdana" w:cs="Times New Roman"/>
          <w:color w:val="333333"/>
          <w:sz w:val="18"/>
          <w:szCs w:val="18"/>
        </w:rPr>
      </w:pPr>
      <w:r w:rsidRPr="0025067C">
        <w:rPr>
          <w:rFonts w:ascii="Verdana" w:eastAsia="Times New Roman" w:hAnsi="Verdana" w:cs="Times New Roman"/>
          <w:color w:val="333333"/>
          <w:sz w:val="18"/>
          <w:szCs w:val="18"/>
        </w:rPr>
        <w:t>1. </w:t>
      </w:r>
      <w:proofErr w:type="spellStart"/>
      <w:r w:rsidRPr="0025067C">
        <w:rPr>
          <w:rFonts w:ascii="Verdana" w:eastAsia="Times New Roman" w:hAnsi="Verdana" w:cs="Times New Roman"/>
          <w:color w:val="333333"/>
          <w:sz w:val="18"/>
          <w:szCs w:val="18"/>
        </w:rPr>
        <w:t>Визнати</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таким</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що</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втратило</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чинність</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як</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нереалізоване</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розпорядження</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голови</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обласної</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державної</w:t>
      </w:r>
      <w:proofErr w:type="spellEnd"/>
      <w:r w:rsidRPr="0025067C">
        <w:rPr>
          <w:rFonts w:ascii="Verdana" w:eastAsia="Times New Roman" w:hAnsi="Verdana" w:cs="Times New Roman"/>
          <w:color w:val="333333"/>
          <w:sz w:val="18"/>
          <w:szCs w:val="18"/>
        </w:rPr>
        <w:t xml:space="preserve"> </w:t>
      </w:r>
      <w:proofErr w:type="spellStart"/>
      <w:proofErr w:type="gramStart"/>
      <w:r w:rsidRPr="0025067C">
        <w:rPr>
          <w:rFonts w:ascii="Verdana" w:eastAsia="Times New Roman" w:hAnsi="Verdana" w:cs="Times New Roman"/>
          <w:color w:val="333333"/>
          <w:sz w:val="18"/>
          <w:szCs w:val="18"/>
        </w:rPr>
        <w:t>адміністрації</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від</w:t>
      </w:r>
      <w:proofErr w:type="spellEnd"/>
      <w:proofErr w:type="gramEnd"/>
      <w:r w:rsidRPr="0025067C">
        <w:rPr>
          <w:rFonts w:ascii="Verdana" w:eastAsia="Times New Roman" w:hAnsi="Verdana" w:cs="Times New Roman"/>
          <w:color w:val="333333"/>
          <w:sz w:val="18"/>
          <w:szCs w:val="18"/>
        </w:rPr>
        <w:t xml:space="preserve"> 28 </w:t>
      </w:r>
      <w:proofErr w:type="spellStart"/>
      <w:r w:rsidRPr="0025067C">
        <w:rPr>
          <w:rFonts w:ascii="Verdana" w:eastAsia="Times New Roman" w:hAnsi="Verdana" w:cs="Times New Roman"/>
          <w:color w:val="333333"/>
          <w:sz w:val="18"/>
          <w:szCs w:val="18"/>
        </w:rPr>
        <w:t>лютого</w:t>
      </w:r>
      <w:proofErr w:type="spellEnd"/>
      <w:r w:rsidRPr="0025067C">
        <w:rPr>
          <w:rFonts w:ascii="Verdana" w:eastAsia="Times New Roman" w:hAnsi="Verdana" w:cs="Times New Roman"/>
          <w:color w:val="333333"/>
          <w:sz w:val="18"/>
          <w:szCs w:val="18"/>
        </w:rPr>
        <w:t> 2020 </w:t>
      </w:r>
      <w:proofErr w:type="spellStart"/>
      <w:r w:rsidRPr="0025067C">
        <w:rPr>
          <w:rFonts w:ascii="Verdana" w:eastAsia="Times New Roman" w:hAnsi="Verdana" w:cs="Times New Roman"/>
          <w:color w:val="333333"/>
          <w:sz w:val="18"/>
          <w:szCs w:val="18"/>
        </w:rPr>
        <w:t>року</w:t>
      </w:r>
      <w:proofErr w:type="spellEnd"/>
      <w:r w:rsidRPr="0025067C">
        <w:rPr>
          <w:rFonts w:ascii="Verdana" w:eastAsia="Times New Roman" w:hAnsi="Verdana" w:cs="Times New Roman"/>
          <w:color w:val="333333"/>
          <w:sz w:val="18"/>
          <w:szCs w:val="18"/>
        </w:rPr>
        <w:t xml:space="preserve"> № 117 «</w:t>
      </w:r>
      <w:proofErr w:type="spellStart"/>
      <w:r w:rsidRPr="0025067C">
        <w:rPr>
          <w:rFonts w:ascii="Verdana" w:eastAsia="Times New Roman" w:hAnsi="Verdana" w:cs="Times New Roman"/>
          <w:color w:val="333333"/>
          <w:sz w:val="18"/>
          <w:szCs w:val="18"/>
        </w:rPr>
        <w:t>Про</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окремі</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структурні</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підрозділи</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Чернігівської</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обласної</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державної</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адміністрації</w:t>
      </w:r>
      <w:proofErr w:type="spellEnd"/>
      <w:r w:rsidRPr="0025067C">
        <w:rPr>
          <w:rFonts w:ascii="Verdana" w:eastAsia="Times New Roman" w:hAnsi="Verdana" w:cs="Times New Roman"/>
          <w:color w:val="333333"/>
          <w:sz w:val="18"/>
          <w:szCs w:val="18"/>
        </w:rPr>
        <w:t>».</w:t>
      </w:r>
    </w:p>
    <w:p w:rsidR="0025067C" w:rsidRPr="0025067C" w:rsidRDefault="0025067C" w:rsidP="0025067C">
      <w:pPr>
        <w:spacing w:before="96" w:after="96" w:line="240" w:lineRule="auto"/>
        <w:ind w:left="191" w:right="191" w:firstLine="720"/>
        <w:jc w:val="both"/>
        <w:rPr>
          <w:rFonts w:ascii="Verdana" w:eastAsia="Times New Roman" w:hAnsi="Verdana" w:cs="Times New Roman"/>
          <w:color w:val="333333"/>
          <w:sz w:val="18"/>
          <w:szCs w:val="18"/>
        </w:rPr>
      </w:pPr>
      <w:r w:rsidRPr="0025067C">
        <w:rPr>
          <w:rFonts w:ascii="Verdana" w:eastAsia="Times New Roman" w:hAnsi="Verdana" w:cs="Times New Roman"/>
          <w:color w:val="333333"/>
          <w:sz w:val="18"/>
          <w:szCs w:val="18"/>
        </w:rPr>
        <w:t xml:space="preserve">2. </w:t>
      </w:r>
      <w:proofErr w:type="spellStart"/>
      <w:r w:rsidRPr="0025067C">
        <w:rPr>
          <w:rFonts w:ascii="Verdana" w:eastAsia="Times New Roman" w:hAnsi="Verdana" w:cs="Times New Roman"/>
          <w:color w:val="333333"/>
          <w:sz w:val="18"/>
          <w:szCs w:val="18"/>
        </w:rPr>
        <w:t>Перейменувати</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Департамент</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культури</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молоді</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та</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спорту</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Чернігівської</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обласної</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державної</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адміністрації</w:t>
      </w:r>
      <w:proofErr w:type="spellEnd"/>
      <w:r w:rsidRPr="0025067C">
        <w:rPr>
          <w:rFonts w:ascii="Verdana" w:eastAsia="Times New Roman" w:hAnsi="Verdana" w:cs="Times New Roman"/>
          <w:color w:val="333333"/>
          <w:sz w:val="18"/>
          <w:szCs w:val="18"/>
        </w:rPr>
        <w:t xml:space="preserve"> в </w:t>
      </w:r>
      <w:proofErr w:type="spellStart"/>
      <w:r w:rsidRPr="0025067C">
        <w:rPr>
          <w:rFonts w:ascii="Verdana" w:eastAsia="Times New Roman" w:hAnsi="Verdana" w:cs="Times New Roman"/>
          <w:color w:val="333333"/>
          <w:sz w:val="18"/>
          <w:szCs w:val="18"/>
        </w:rPr>
        <w:t>Департамент</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культури</w:t>
      </w:r>
      <w:proofErr w:type="spellEnd"/>
      <w:r w:rsidRPr="0025067C">
        <w:rPr>
          <w:rFonts w:ascii="Verdana" w:eastAsia="Times New Roman" w:hAnsi="Verdana" w:cs="Times New Roman"/>
          <w:color w:val="333333"/>
          <w:sz w:val="18"/>
          <w:szCs w:val="18"/>
        </w:rPr>
        <w:t xml:space="preserve"> і </w:t>
      </w:r>
      <w:proofErr w:type="spellStart"/>
      <w:r w:rsidRPr="0025067C">
        <w:rPr>
          <w:rFonts w:ascii="Verdana" w:eastAsia="Times New Roman" w:hAnsi="Verdana" w:cs="Times New Roman"/>
          <w:color w:val="333333"/>
          <w:sz w:val="18"/>
          <w:szCs w:val="18"/>
        </w:rPr>
        <w:t>туризму</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національностей</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та</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релігій</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Чернігівської</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обласної</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державної</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адміністрації</w:t>
      </w:r>
      <w:proofErr w:type="spellEnd"/>
      <w:r w:rsidRPr="0025067C">
        <w:rPr>
          <w:rFonts w:ascii="Verdana" w:eastAsia="Times New Roman" w:hAnsi="Verdana" w:cs="Times New Roman"/>
          <w:color w:val="333333"/>
          <w:sz w:val="18"/>
          <w:szCs w:val="18"/>
        </w:rPr>
        <w:t>.</w:t>
      </w:r>
    </w:p>
    <w:p w:rsidR="0025067C" w:rsidRPr="0025067C" w:rsidRDefault="0025067C" w:rsidP="0025067C">
      <w:pPr>
        <w:spacing w:before="96" w:after="96" w:line="240" w:lineRule="auto"/>
        <w:ind w:left="191" w:right="191" w:firstLine="720"/>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3. Затвердити Положення про Департамент культури і туризму, національностей та релігій Чернігівської обласної державної адміністрації (додається).</w:t>
      </w:r>
    </w:p>
    <w:p w:rsidR="0025067C" w:rsidRPr="00E74732" w:rsidRDefault="0025067C" w:rsidP="0025067C">
      <w:pPr>
        <w:spacing w:before="96" w:after="96" w:line="240" w:lineRule="auto"/>
        <w:ind w:left="191" w:right="191" w:firstLine="720"/>
        <w:jc w:val="both"/>
        <w:rPr>
          <w:rFonts w:ascii="Verdana" w:eastAsia="Times New Roman" w:hAnsi="Verdana" w:cs="Times New Roman"/>
          <w:color w:val="333333"/>
          <w:sz w:val="18"/>
          <w:szCs w:val="18"/>
          <w:lang w:val="ru-RU"/>
        </w:rPr>
      </w:pPr>
      <w:r w:rsidRPr="00E74732">
        <w:rPr>
          <w:rFonts w:ascii="Verdana" w:eastAsia="Times New Roman" w:hAnsi="Verdana" w:cs="Times New Roman"/>
          <w:color w:val="333333"/>
          <w:sz w:val="18"/>
          <w:szCs w:val="18"/>
          <w:lang w:val="ru-RU"/>
        </w:rPr>
        <w:t>4.</w:t>
      </w:r>
      <w:r w:rsidRPr="0025067C">
        <w:rPr>
          <w:rFonts w:ascii="Verdana" w:eastAsia="Times New Roman" w:hAnsi="Verdana" w:cs="Times New Roman"/>
          <w:color w:val="333333"/>
          <w:sz w:val="18"/>
          <w:szCs w:val="18"/>
        </w:rPr>
        <w:t> </w:t>
      </w:r>
      <w:proofErr w:type="spellStart"/>
      <w:r w:rsidRPr="00E74732">
        <w:rPr>
          <w:rFonts w:ascii="Verdana" w:eastAsia="Times New Roman" w:hAnsi="Verdana" w:cs="Times New Roman"/>
          <w:color w:val="333333"/>
          <w:sz w:val="18"/>
          <w:szCs w:val="18"/>
          <w:lang w:val="ru-RU"/>
        </w:rPr>
        <w:t>Встановити</w:t>
      </w:r>
      <w:proofErr w:type="spell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що</w:t>
      </w:r>
      <w:proofErr w:type="spellEnd"/>
      <w:r w:rsidRPr="00E74732">
        <w:rPr>
          <w:rFonts w:ascii="Verdana" w:eastAsia="Times New Roman" w:hAnsi="Verdana" w:cs="Times New Roman"/>
          <w:color w:val="333333"/>
          <w:sz w:val="18"/>
          <w:szCs w:val="18"/>
          <w:lang w:val="ru-RU"/>
        </w:rPr>
        <w:t xml:space="preserve"> Департамент </w:t>
      </w:r>
      <w:proofErr w:type="spellStart"/>
      <w:r w:rsidRPr="00E74732">
        <w:rPr>
          <w:rFonts w:ascii="Verdana" w:eastAsia="Times New Roman" w:hAnsi="Verdana" w:cs="Times New Roman"/>
          <w:color w:val="333333"/>
          <w:sz w:val="18"/>
          <w:szCs w:val="18"/>
          <w:lang w:val="ru-RU"/>
        </w:rPr>
        <w:t>сім’ї</w:t>
      </w:r>
      <w:proofErr w:type="spell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молоді</w:t>
      </w:r>
      <w:proofErr w:type="spellEnd"/>
      <w:r w:rsidRPr="00E74732">
        <w:rPr>
          <w:rFonts w:ascii="Verdana" w:eastAsia="Times New Roman" w:hAnsi="Verdana" w:cs="Times New Roman"/>
          <w:color w:val="333333"/>
          <w:sz w:val="18"/>
          <w:szCs w:val="18"/>
          <w:lang w:val="ru-RU"/>
        </w:rPr>
        <w:t xml:space="preserve"> та спорту </w:t>
      </w:r>
      <w:proofErr w:type="spellStart"/>
      <w:proofErr w:type="gramStart"/>
      <w:r w:rsidRPr="00E74732">
        <w:rPr>
          <w:rFonts w:ascii="Verdana" w:eastAsia="Times New Roman" w:hAnsi="Verdana" w:cs="Times New Roman"/>
          <w:color w:val="333333"/>
          <w:sz w:val="18"/>
          <w:szCs w:val="18"/>
          <w:lang w:val="ru-RU"/>
        </w:rPr>
        <w:t>Чернігівської</w:t>
      </w:r>
      <w:proofErr w:type="spellEnd"/>
      <w:r w:rsidRPr="0025067C">
        <w:rPr>
          <w:rFonts w:ascii="Verdana" w:eastAsia="Times New Roman" w:hAnsi="Verdana" w:cs="Times New Roman"/>
          <w:color w:val="333333"/>
          <w:sz w:val="18"/>
          <w:szCs w:val="18"/>
        </w:rPr>
        <w:t> </w:t>
      </w:r>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обласної</w:t>
      </w:r>
      <w:proofErr w:type="spellEnd"/>
      <w:proofErr w:type="gram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державної</w:t>
      </w:r>
      <w:proofErr w:type="spell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адміністрації</w:t>
      </w:r>
      <w:proofErr w:type="spell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забезпечує</w:t>
      </w:r>
      <w:proofErr w:type="spell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здійснення</w:t>
      </w:r>
      <w:proofErr w:type="spell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функцій</w:t>
      </w:r>
      <w:proofErr w:type="spell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обласної</w:t>
      </w:r>
      <w:proofErr w:type="spell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державної</w:t>
      </w:r>
      <w:proofErr w:type="spell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адміністрації</w:t>
      </w:r>
      <w:proofErr w:type="spellEnd"/>
      <w:r w:rsidRPr="00E74732">
        <w:rPr>
          <w:rFonts w:ascii="Verdana" w:eastAsia="Times New Roman" w:hAnsi="Verdana" w:cs="Times New Roman"/>
          <w:color w:val="333333"/>
          <w:sz w:val="18"/>
          <w:szCs w:val="18"/>
          <w:lang w:val="ru-RU"/>
        </w:rPr>
        <w:t xml:space="preserve"> з </w:t>
      </w:r>
      <w:proofErr w:type="spellStart"/>
      <w:r w:rsidRPr="00E74732">
        <w:rPr>
          <w:rFonts w:ascii="Verdana" w:eastAsia="Times New Roman" w:hAnsi="Verdana" w:cs="Times New Roman"/>
          <w:color w:val="333333"/>
          <w:sz w:val="18"/>
          <w:szCs w:val="18"/>
          <w:lang w:val="ru-RU"/>
        </w:rPr>
        <w:t>реалізації</w:t>
      </w:r>
      <w:proofErr w:type="spell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державної</w:t>
      </w:r>
      <w:proofErr w:type="spell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політики</w:t>
      </w:r>
      <w:proofErr w:type="spellEnd"/>
      <w:r w:rsidRPr="00E74732">
        <w:rPr>
          <w:rFonts w:ascii="Verdana" w:eastAsia="Times New Roman" w:hAnsi="Verdana" w:cs="Times New Roman"/>
          <w:color w:val="333333"/>
          <w:sz w:val="18"/>
          <w:szCs w:val="18"/>
          <w:lang w:val="ru-RU"/>
        </w:rPr>
        <w:t xml:space="preserve"> у </w:t>
      </w:r>
      <w:proofErr w:type="spellStart"/>
      <w:r w:rsidRPr="00E74732">
        <w:rPr>
          <w:rFonts w:ascii="Verdana" w:eastAsia="Times New Roman" w:hAnsi="Verdana" w:cs="Times New Roman"/>
          <w:color w:val="333333"/>
          <w:sz w:val="18"/>
          <w:szCs w:val="18"/>
          <w:lang w:val="ru-RU"/>
        </w:rPr>
        <w:t>сфері</w:t>
      </w:r>
      <w:proofErr w:type="spell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сім’ї</w:t>
      </w:r>
      <w:proofErr w:type="spell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молоді</w:t>
      </w:r>
      <w:proofErr w:type="spellEnd"/>
      <w:r w:rsidRPr="00E74732">
        <w:rPr>
          <w:rFonts w:ascii="Verdana" w:eastAsia="Times New Roman" w:hAnsi="Verdana" w:cs="Times New Roman"/>
          <w:color w:val="333333"/>
          <w:sz w:val="18"/>
          <w:szCs w:val="18"/>
          <w:lang w:val="ru-RU"/>
        </w:rPr>
        <w:t xml:space="preserve"> та спорту з моменту </w:t>
      </w:r>
      <w:proofErr w:type="spellStart"/>
      <w:r w:rsidRPr="00E74732">
        <w:rPr>
          <w:rFonts w:ascii="Verdana" w:eastAsia="Times New Roman" w:hAnsi="Verdana" w:cs="Times New Roman"/>
          <w:color w:val="333333"/>
          <w:sz w:val="18"/>
          <w:szCs w:val="18"/>
          <w:lang w:val="ru-RU"/>
        </w:rPr>
        <w:t>державної</w:t>
      </w:r>
      <w:proofErr w:type="spell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реєстрації</w:t>
      </w:r>
      <w:proofErr w:type="spell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зміни</w:t>
      </w:r>
      <w:proofErr w:type="spell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найменування</w:t>
      </w:r>
      <w:proofErr w:type="spellEnd"/>
      <w:r w:rsidRPr="00E74732">
        <w:rPr>
          <w:rFonts w:ascii="Verdana" w:eastAsia="Times New Roman" w:hAnsi="Verdana" w:cs="Times New Roman"/>
          <w:color w:val="333333"/>
          <w:sz w:val="18"/>
          <w:szCs w:val="18"/>
          <w:lang w:val="ru-RU"/>
        </w:rPr>
        <w:t xml:space="preserve"> Департаменту </w:t>
      </w:r>
      <w:proofErr w:type="spellStart"/>
      <w:r w:rsidRPr="00E74732">
        <w:rPr>
          <w:rFonts w:ascii="Verdana" w:eastAsia="Times New Roman" w:hAnsi="Verdana" w:cs="Times New Roman"/>
          <w:color w:val="333333"/>
          <w:sz w:val="18"/>
          <w:szCs w:val="18"/>
          <w:lang w:val="ru-RU"/>
        </w:rPr>
        <w:t>культури</w:t>
      </w:r>
      <w:proofErr w:type="spell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молоді</w:t>
      </w:r>
      <w:proofErr w:type="spellEnd"/>
      <w:r w:rsidRPr="00E74732">
        <w:rPr>
          <w:rFonts w:ascii="Verdana" w:eastAsia="Times New Roman" w:hAnsi="Verdana" w:cs="Times New Roman"/>
          <w:color w:val="333333"/>
          <w:sz w:val="18"/>
          <w:szCs w:val="18"/>
          <w:lang w:val="ru-RU"/>
        </w:rPr>
        <w:t xml:space="preserve"> та спорту </w:t>
      </w:r>
      <w:proofErr w:type="spellStart"/>
      <w:r w:rsidRPr="00E74732">
        <w:rPr>
          <w:rFonts w:ascii="Verdana" w:eastAsia="Times New Roman" w:hAnsi="Verdana" w:cs="Times New Roman"/>
          <w:color w:val="333333"/>
          <w:sz w:val="18"/>
          <w:szCs w:val="18"/>
          <w:lang w:val="ru-RU"/>
        </w:rPr>
        <w:t>Чернігівської</w:t>
      </w:r>
      <w:proofErr w:type="spell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обласної</w:t>
      </w:r>
      <w:proofErr w:type="spell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державної</w:t>
      </w:r>
      <w:proofErr w:type="spell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адміністрації</w:t>
      </w:r>
      <w:proofErr w:type="spellEnd"/>
      <w:r w:rsidRPr="00E74732">
        <w:rPr>
          <w:rFonts w:ascii="Verdana" w:eastAsia="Times New Roman" w:hAnsi="Verdana" w:cs="Times New Roman"/>
          <w:color w:val="333333"/>
          <w:sz w:val="18"/>
          <w:szCs w:val="18"/>
          <w:lang w:val="ru-RU"/>
        </w:rPr>
        <w:t>.</w:t>
      </w:r>
    </w:p>
    <w:p w:rsidR="0025067C" w:rsidRPr="00E74732" w:rsidRDefault="0025067C" w:rsidP="0025067C">
      <w:pPr>
        <w:spacing w:before="96" w:after="96" w:line="240" w:lineRule="auto"/>
        <w:ind w:left="191" w:right="191" w:firstLine="720"/>
        <w:jc w:val="both"/>
        <w:rPr>
          <w:rFonts w:ascii="Verdana" w:eastAsia="Times New Roman" w:hAnsi="Verdana" w:cs="Times New Roman"/>
          <w:color w:val="333333"/>
          <w:sz w:val="18"/>
          <w:szCs w:val="18"/>
          <w:lang w:val="ru-RU"/>
        </w:rPr>
      </w:pPr>
      <w:r w:rsidRPr="00E74732">
        <w:rPr>
          <w:rFonts w:ascii="Verdana" w:eastAsia="Times New Roman" w:hAnsi="Verdana" w:cs="Times New Roman"/>
          <w:color w:val="333333"/>
          <w:sz w:val="18"/>
          <w:szCs w:val="18"/>
          <w:lang w:val="ru-RU"/>
        </w:rPr>
        <w:t xml:space="preserve">5. Внести </w:t>
      </w:r>
      <w:proofErr w:type="spellStart"/>
      <w:r w:rsidRPr="00E74732">
        <w:rPr>
          <w:rFonts w:ascii="Verdana" w:eastAsia="Times New Roman" w:hAnsi="Verdana" w:cs="Times New Roman"/>
          <w:color w:val="333333"/>
          <w:sz w:val="18"/>
          <w:szCs w:val="18"/>
          <w:lang w:val="ru-RU"/>
        </w:rPr>
        <w:t>зміни</w:t>
      </w:r>
      <w:proofErr w:type="spellEnd"/>
      <w:r w:rsidRPr="00E74732">
        <w:rPr>
          <w:rFonts w:ascii="Verdana" w:eastAsia="Times New Roman" w:hAnsi="Verdana" w:cs="Times New Roman"/>
          <w:color w:val="333333"/>
          <w:sz w:val="18"/>
          <w:szCs w:val="18"/>
          <w:lang w:val="ru-RU"/>
        </w:rPr>
        <w:t xml:space="preserve"> у </w:t>
      </w:r>
      <w:proofErr w:type="spellStart"/>
      <w:r w:rsidRPr="00E74732">
        <w:rPr>
          <w:rFonts w:ascii="Verdana" w:eastAsia="Times New Roman" w:hAnsi="Verdana" w:cs="Times New Roman"/>
          <w:color w:val="333333"/>
          <w:sz w:val="18"/>
          <w:szCs w:val="18"/>
          <w:lang w:val="ru-RU"/>
        </w:rPr>
        <w:t>додаток</w:t>
      </w:r>
      <w:proofErr w:type="spellEnd"/>
      <w:r w:rsidRPr="00E74732">
        <w:rPr>
          <w:rFonts w:ascii="Verdana" w:eastAsia="Times New Roman" w:hAnsi="Verdana" w:cs="Times New Roman"/>
          <w:color w:val="333333"/>
          <w:sz w:val="18"/>
          <w:szCs w:val="18"/>
          <w:lang w:val="ru-RU"/>
        </w:rPr>
        <w:t xml:space="preserve"> до </w:t>
      </w:r>
      <w:proofErr w:type="spellStart"/>
      <w:r w:rsidRPr="00E74732">
        <w:rPr>
          <w:rFonts w:ascii="Verdana" w:eastAsia="Times New Roman" w:hAnsi="Verdana" w:cs="Times New Roman"/>
          <w:color w:val="333333"/>
          <w:sz w:val="18"/>
          <w:szCs w:val="18"/>
          <w:lang w:val="ru-RU"/>
        </w:rPr>
        <w:t>розпорядження</w:t>
      </w:r>
      <w:proofErr w:type="spell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голови</w:t>
      </w:r>
      <w:proofErr w:type="spell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обласної</w:t>
      </w:r>
      <w:proofErr w:type="spell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державної</w:t>
      </w:r>
      <w:proofErr w:type="spell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адміністрації</w:t>
      </w:r>
      <w:proofErr w:type="spell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від</w:t>
      </w:r>
      <w:proofErr w:type="spellEnd"/>
      <w:r w:rsidRPr="00E74732">
        <w:rPr>
          <w:rFonts w:ascii="Verdana" w:eastAsia="Times New Roman" w:hAnsi="Verdana" w:cs="Times New Roman"/>
          <w:color w:val="333333"/>
          <w:sz w:val="18"/>
          <w:szCs w:val="18"/>
          <w:lang w:val="ru-RU"/>
        </w:rPr>
        <w:t xml:space="preserve"> 28 лютого 2020 року № 118 «Про структуру </w:t>
      </w:r>
      <w:proofErr w:type="spellStart"/>
      <w:r w:rsidRPr="00E74732">
        <w:rPr>
          <w:rFonts w:ascii="Verdana" w:eastAsia="Times New Roman" w:hAnsi="Verdana" w:cs="Times New Roman"/>
          <w:color w:val="333333"/>
          <w:sz w:val="18"/>
          <w:szCs w:val="18"/>
          <w:lang w:val="ru-RU"/>
        </w:rPr>
        <w:t>Чернігівської</w:t>
      </w:r>
      <w:proofErr w:type="spell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обласної</w:t>
      </w:r>
      <w:proofErr w:type="spell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державної</w:t>
      </w:r>
      <w:proofErr w:type="spell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адміністрації</w:t>
      </w:r>
      <w:proofErr w:type="spellEnd"/>
      <w:r w:rsidRPr="00E74732">
        <w:rPr>
          <w:rFonts w:ascii="Verdana" w:eastAsia="Times New Roman" w:hAnsi="Verdana" w:cs="Times New Roman"/>
          <w:color w:val="333333"/>
          <w:sz w:val="18"/>
          <w:szCs w:val="18"/>
          <w:lang w:val="ru-RU"/>
        </w:rPr>
        <w:t>»:</w:t>
      </w:r>
    </w:p>
    <w:p w:rsidR="0025067C" w:rsidRPr="0025067C" w:rsidRDefault="0025067C" w:rsidP="0025067C">
      <w:pPr>
        <w:spacing w:before="96" w:after="96" w:line="240" w:lineRule="auto"/>
        <w:ind w:left="191" w:right="191" w:firstLine="720"/>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 xml:space="preserve">1) </w:t>
      </w:r>
      <w:proofErr w:type="spellStart"/>
      <w:r w:rsidRPr="0025067C">
        <w:rPr>
          <w:rFonts w:ascii="Verdana" w:eastAsia="Times New Roman" w:hAnsi="Verdana" w:cs="Times New Roman"/>
          <w:color w:val="333333"/>
          <w:sz w:val="18"/>
          <w:szCs w:val="18"/>
          <w:lang w:val="ru-RU"/>
        </w:rPr>
        <w:t>викласти</w:t>
      </w:r>
      <w:proofErr w:type="spellEnd"/>
      <w:r w:rsidRPr="0025067C">
        <w:rPr>
          <w:rFonts w:ascii="Verdana" w:eastAsia="Times New Roman" w:hAnsi="Verdana" w:cs="Times New Roman"/>
          <w:color w:val="333333"/>
          <w:sz w:val="18"/>
          <w:szCs w:val="18"/>
          <w:lang w:val="ru-RU"/>
        </w:rPr>
        <w:t xml:space="preserve"> </w:t>
      </w:r>
      <w:proofErr w:type="spellStart"/>
      <w:r w:rsidRPr="0025067C">
        <w:rPr>
          <w:rFonts w:ascii="Verdana" w:eastAsia="Times New Roman" w:hAnsi="Verdana" w:cs="Times New Roman"/>
          <w:color w:val="333333"/>
          <w:sz w:val="18"/>
          <w:szCs w:val="18"/>
          <w:lang w:val="ru-RU"/>
        </w:rPr>
        <w:t>позицію</w:t>
      </w:r>
      <w:proofErr w:type="spellEnd"/>
      <w:r w:rsidRPr="0025067C">
        <w:rPr>
          <w:rFonts w:ascii="Verdana" w:eastAsia="Times New Roman" w:hAnsi="Verdana" w:cs="Times New Roman"/>
          <w:color w:val="333333"/>
          <w:sz w:val="18"/>
          <w:szCs w:val="18"/>
          <w:lang w:val="ru-RU"/>
        </w:rPr>
        <w:t xml:space="preserve"> 2.5 в новій редакції такого змісту:</w:t>
      </w:r>
    </w:p>
    <w:p w:rsidR="0025067C" w:rsidRPr="0025067C" w:rsidRDefault="0025067C" w:rsidP="0025067C">
      <w:pPr>
        <w:spacing w:before="96" w:after="96" w:line="240" w:lineRule="auto"/>
        <w:ind w:left="191" w:right="191" w:firstLine="720"/>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«2.5. Департамент культури і туризму, національностей та релігій»;</w:t>
      </w:r>
    </w:p>
    <w:p w:rsidR="0025067C" w:rsidRPr="00E74732" w:rsidRDefault="0025067C" w:rsidP="0025067C">
      <w:pPr>
        <w:spacing w:before="96" w:after="96" w:line="240" w:lineRule="auto"/>
        <w:ind w:left="191" w:right="191" w:firstLine="720"/>
        <w:jc w:val="both"/>
        <w:rPr>
          <w:rFonts w:ascii="Verdana" w:eastAsia="Times New Roman" w:hAnsi="Verdana" w:cs="Times New Roman"/>
          <w:color w:val="333333"/>
          <w:sz w:val="18"/>
          <w:szCs w:val="18"/>
          <w:lang w:val="ru-RU"/>
        </w:rPr>
      </w:pPr>
      <w:r w:rsidRPr="00E74732">
        <w:rPr>
          <w:rFonts w:ascii="Verdana" w:eastAsia="Times New Roman" w:hAnsi="Verdana" w:cs="Times New Roman"/>
          <w:color w:val="333333"/>
          <w:sz w:val="18"/>
          <w:szCs w:val="18"/>
          <w:lang w:val="ru-RU"/>
        </w:rPr>
        <w:t xml:space="preserve">2) </w:t>
      </w:r>
      <w:proofErr w:type="spellStart"/>
      <w:r w:rsidRPr="00E74732">
        <w:rPr>
          <w:rFonts w:ascii="Verdana" w:eastAsia="Times New Roman" w:hAnsi="Verdana" w:cs="Times New Roman"/>
          <w:color w:val="333333"/>
          <w:sz w:val="18"/>
          <w:szCs w:val="18"/>
          <w:lang w:val="ru-RU"/>
        </w:rPr>
        <w:t>доповнити</w:t>
      </w:r>
      <w:proofErr w:type="spell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позицією</w:t>
      </w:r>
      <w:proofErr w:type="spellEnd"/>
      <w:r w:rsidRPr="00E74732">
        <w:rPr>
          <w:rFonts w:ascii="Verdana" w:eastAsia="Times New Roman" w:hAnsi="Verdana" w:cs="Times New Roman"/>
          <w:color w:val="333333"/>
          <w:sz w:val="18"/>
          <w:szCs w:val="18"/>
          <w:lang w:val="ru-RU"/>
        </w:rPr>
        <w:t xml:space="preserve"> 2.17 такого </w:t>
      </w:r>
      <w:proofErr w:type="spellStart"/>
      <w:r w:rsidRPr="00E74732">
        <w:rPr>
          <w:rFonts w:ascii="Verdana" w:eastAsia="Times New Roman" w:hAnsi="Verdana" w:cs="Times New Roman"/>
          <w:color w:val="333333"/>
          <w:sz w:val="18"/>
          <w:szCs w:val="18"/>
          <w:lang w:val="ru-RU"/>
        </w:rPr>
        <w:t>змісту</w:t>
      </w:r>
      <w:proofErr w:type="spellEnd"/>
      <w:r w:rsidRPr="00E74732">
        <w:rPr>
          <w:rFonts w:ascii="Verdana" w:eastAsia="Times New Roman" w:hAnsi="Verdana" w:cs="Times New Roman"/>
          <w:color w:val="333333"/>
          <w:sz w:val="18"/>
          <w:szCs w:val="18"/>
          <w:lang w:val="ru-RU"/>
        </w:rPr>
        <w:t>:</w:t>
      </w:r>
    </w:p>
    <w:p w:rsidR="0025067C" w:rsidRPr="0025067C" w:rsidRDefault="0025067C" w:rsidP="0025067C">
      <w:pPr>
        <w:spacing w:before="96" w:after="96" w:line="240" w:lineRule="auto"/>
        <w:ind w:left="191" w:right="191" w:firstLine="720"/>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«2.17. Департамент сім’ї, молоді та спорту».</w:t>
      </w:r>
    </w:p>
    <w:p w:rsidR="0025067C" w:rsidRPr="0025067C" w:rsidRDefault="0025067C" w:rsidP="0025067C">
      <w:pPr>
        <w:spacing w:before="96" w:after="96" w:line="240" w:lineRule="auto"/>
        <w:ind w:left="191" w:right="191" w:firstLine="720"/>
        <w:jc w:val="both"/>
        <w:rPr>
          <w:rFonts w:ascii="Verdana" w:eastAsia="Times New Roman" w:hAnsi="Verdana" w:cs="Times New Roman"/>
          <w:color w:val="333333"/>
          <w:sz w:val="18"/>
          <w:szCs w:val="18"/>
        </w:rPr>
      </w:pPr>
      <w:r w:rsidRPr="0025067C">
        <w:rPr>
          <w:rFonts w:ascii="Verdana" w:eastAsia="Times New Roman" w:hAnsi="Verdana" w:cs="Times New Roman"/>
          <w:color w:val="333333"/>
          <w:sz w:val="18"/>
          <w:szCs w:val="18"/>
        </w:rPr>
        <w:t xml:space="preserve">6. </w:t>
      </w:r>
      <w:proofErr w:type="spellStart"/>
      <w:r w:rsidRPr="0025067C">
        <w:rPr>
          <w:rFonts w:ascii="Verdana" w:eastAsia="Times New Roman" w:hAnsi="Verdana" w:cs="Times New Roman"/>
          <w:color w:val="333333"/>
          <w:sz w:val="18"/>
          <w:szCs w:val="18"/>
        </w:rPr>
        <w:t>Встановити</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граничну</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чисельність</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працівників</w:t>
      </w:r>
      <w:proofErr w:type="spellEnd"/>
      <w:r w:rsidRPr="0025067C">
        <w:rPr>
          <w:rFonts w:ascii="Verdana" w:eastAsia="Times New Roman" w:hAnsi="Verdana" w:cs="Times New Roman"/>
          <w:color w:val="333333"/>
          <w:sz w:val="18"/>
          <w:szCs w:val="18"/>
        </w:rPr>
        <w:t>:</w:t>
      </w:r>
    </w:p>
    <w:p w:rsidR="0025067C" w:rsidRPr="0025067C" w:rsidRDefault="0025067C" w:rsidP="0025067C">
      <w:pPr>
        <w:spacing w:before="96" w:after="96" w:line="240" w:lineRule="auto"/>
        <w:ind w:left="191" w:right="191" w:firstLine="720"/>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 xml:space="preserve">Департаменту культури і туризму, національностей та </w:t>
      </w:r>
      <w:proofErr w:type="gramStart"/>
      <w:r w:rsidRPr="0025067C">
        <w:rPr>
          <w:rFonts w:ascii="Verdana" w:eastAsia="Times New Roman" w:hAnsi="Verdana" w:cs="Times New Roman"/>
          <w:color w:val="333333"/>
          <w:sz w:val="18"/>
          <w:szCs w:val="18"/>
          <w:lang w:val="ru-RU"/>
        </w:rPr>
        <w:t xml:space="preserve">релігій </w:t>
      </w:r>
      <w:r w:rsidRPr="0025067C">
        <w:rPr>
          <w:rFonts w:ascii="Verdana" w:eastAsia="Times New Roman" w:hAnsi="Verdana" w:cs="Times New Roman"/>
          <w:color w:val="333333"/>
          <w:sz w:val="18"/>
          <w:szCs w:val="18"/>
        </w:rPr>
        <w:t> </w:t>
      </w:r>
      <w:r w:rsidRPr="0025067C">
        <w:rPr>
          <w:rFonts w:ascii="Verdana" w:eastAsia="Times New Roman" w:hAnsi="Verdana" w:cs="Times New Roman"/>
          <w:color w:val="333333"/>
          <w:sz w:val="18"/>
          <w:szCs w:val="18"/>
          <w:lang w:val="ru-RU"/>
        </w:rPr>
        <w:t>Чернігівської</w:t>
      </w:r>
      <w:proofErr w:type="gramEnd"/>
      <w:r w:rsidRPr="0025067C">
        <w:rPr>
          <w:rFonts w:ascii="Verdana" w:eastAsia="Times New Roman" w:hAnsi="Verdana" w:cs="Times New Roman"/>
          <w:color w:val="333333"/>
          <w:sz w:val="18"/>
          <w:szCs w:val="18"/>
          <w:lang w:val="ru-RU"/>
        </w:rPr>
        <w:t xml:space="preserve"> обласної державної адміністрації у кількості 33 штатних одиниць;</w:t>
      </w:r>
    </w:p>
    <w:p w:rsidR="0025067C" w:rsidRPr="0025067C" w:rsidRDefault="0025067C" w:rsidP="0025067C">
      <w:pPr>
        <w:spacing w:before="96" w:after="96" w:line="240" w:lineRule="auto"/>
        <w:ind w:left="191" w:right="191" w:firstLine="720"/>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Департаменту сім’ї, молоді та спорту Чернігівської обласної державної адміністрації у кількості 25 штатних одиниць.</w:t>
      </w:r>
    </w:p>
    <w:p w:rsidR="0025067C" w:rsidRPr="00E74732" w:rsidRDefault="0025067C" w:rsidP="0025067C">
      <w:pPr>
        <w:spacing w:before="96" w:after="96" w:line="240" w:lineRule="auto"/>
        <w:ind w:left="191" w:right="191" w:firstLine="720"/>
        <w:jc w:val="both"/>
        <w:rPr>
          <w:rFonts w:ascii="Verdana" w:eastAsia="Times New Roman" w:hAnsi="Verdana" w:cs="Times New Roman"/>
          <w:color w:val="333333"/>
          <w:sz w:val="18"/>
          <w:szCs w:val="18"/>
          <w:lang w:val="ru-RU"/>
        </w:rPr>
      </w:pPr>
      <w:r w:rsidRPr="00E74732">
        <w:rPr>
          <w:rFonts w:ascii="Verdana" w:eastAsia="Times New Roman" w:hAnsi="Verdana" w:cs="Times New Roman"/>
          <w:color w:val="333333"/>
          <w:sz w:val="18"/>
          <w:szCs w:val="18"/>
          <w:lang w:val="ru-RU"/>
        </w:rPr>
        <w:t xml:space="preserve">7. Внести у </w:t>
      </w:r>
      <w:proofErr w:type="spellStart"/>
      <w:r w:rsidRPr="00E74732">
        <w:rPr>
          <w:rFonts w:ascii="Verdana" w:eastAsia="Times New Roman" w:hAnsi="Verdana" w:cs="Times New Roman"/>
          <w:color w:val="333333"/>
          <w:sz w:val="18"/>
          <w:szCs w:val="18"/>
          <w:lang w:val="ru-RU"/>
        </w:rPr>
        <w:t>додаток</w:t>
      </w:r>
      <w:proofErr w:type="spellEnd"/>
      <w:r w:rsidRPr="00E74732">
        <w:rPr>
          <w:rFonts w:ascii="Verdana" w:eastAsia="Times New Roman" w:hAnsi="Verdana" w:cs="Times New Roman"/>
          <w:color w:val="333333"/>
          <w:sz w:val="18"/>
          <w:szCs w:val="18"/>
          <w:lang w:val="ru-RU"/>
        </w:rPr>
        <w:t xml:space="preserve"> до </w:t>
      </w:r>
      <w:proofErr w:type="spellStart"/>
      <w:r w:rsidRPr="00E74732">
        <w:rPr>
          <w:rFonts w:ascii="Verdana" w:eastAsia="Times New Roman" w:hAnsi="Verdana" w:cs="Times New Roman"/>
          <w:color w:val="333333"/>
          <w:sz w:val="18"/>
          <w:szCs w:val="18"/>
          <w:lang w:val="ru-RU"/>
        </w:rPr>
        <w:t>розпорядження</w:t>
      </w:r>
      <w:proofErr w:type="spell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голови</w:t>
      </w:r>
      <w:proofErr w:type="spell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обласної</w:t>
      </w:r>
      <w:proofErr w:type="spell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державної</w:t>
      </w:r>
      <w:proofErr w:type="spell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адміністрації</w:t>
      </w:r>
      <w:proofErr w:type="spell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від</w:t>
      </w:r>
      <w:proofErr w:type="spellEnd"/>
      <w:r w:rsidRPr="00E74732">
        <w:rPr>
          <w:rFonts w:ascii="Verdana" w:eastAsia="Times New Roman" w:hAnsi="Verdana" w:cs="Times New Roman"/>
          <w:color w:val="333333"/>
          <w:sz w:val="18"/>
          <w:szCs w:val="18"/>
          <w:lang w:val="ru-RU"/>
        </w:rPr>
        <w:t xml:space="preserve"> 09 </w:t>
      </w:r>
      <w:proofErr w:type="spellStart"/>
      <w:r w:rsidRPr="00E74732">
        <w:rPr>
          <w:rFonts w:ascii="Verdana" w:eastAsia="Times New Roman" w:hAnsi="Verdana" w:cs="Times New Roman"/>
          <w:color w:val="333333"/>
          <w:sz w:val="18"/>
          <w:szCs w:val="18"/>
          <w:lang w:val="ru-RU"/>
        </w:rPr>
        <w:t>грудня</w:t>
      </w:r>
      <w:proofErr w:type="spellEnd"/>
      <w:r w:rsidRPr="00E74732">
        <w:rPr>
          <w:rFonts w:ascii="Verdana" w:eastAsia="Times New Roman" w:hAnsi="Verdana" w:cs="Times New Roman"/>
          <w:color w:val="333333"/>
          <w:sz w:val="18"/>
          <w:szCs w:val="18"/>
          <w:lang w:val="ru-RU"/>
        </w:rPr>
        <w:t xml:space="preserve"> 2016 року № 749 «Про </w:t>
      </w:r>
      <w:proofErr w:type="spellStart"/>
      <w:r w:rsidRPr="00E74732">
        <w:rPr>
          <w:rFonts w:ascii="Verdana" w:eastAsia="Times New Roman" w:hAnsi="Verdana" w:cs="Times New Roman"/>
          <w:color w:val="333333"/>
          <w:sz w:val="18"/>
          <w:szCs w:val="18"/>
          <w:lang w:val="ru-RU"/>
        </w:rPr>
        <w:t>затвердження</w:t>
      </w:r>
      <w:proofErr w:type="spell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граничної</w:t>
      </w:r>
      <w:proofErr w:type="spell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чисельності</w:t>
      </w:r>
      <w:proofErr w:type="spell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працівників</w:t>
      </w:r>
      <w:proofErr w:type="spell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структурних</w:t>
      </w:r>
      <w:proofErr w:type="spell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підрозділів</w:t>
      </w:r>
      <w:proofErr w:type="spell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обласної</w:t>
      </w:r>
      <w:proofErr w:type="spell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державної</w:t>
      </w:r>
      <w:proofErr w:type="spell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адміністрації</w:t>
      </w:r>
      <w:proofErr w:type="spellEnd"/>
      <w:r w:rsidRPr="00E74732">
        <w:rPr>
          <w:rFonts w:ascii="Verdana" w:eastAsia="Times New Roman" w:hAnsi="Verdana" w:cs="Times New Roman"/>
          <w:color w:val="333333"/>
          <w:sz w:val="18"/>
          <w:szCs w:val="18"/>
          <w:lang w:val="ru-RU"/>
        </w:rPr>
        <w:t xml:space="preserve">» (в </w:t>
      </w:r>
      <w:proofErr w:type="spellStart"/>
      <w:r w:rsidRPr="00E74732">
        <w:rPr>
          <w:rFonts w:ascii="Verdana" w:eastAsia="Times New Roman" w:hAnsi="Verdana" w:cs="Times New Roman"/>
          <w:color w:val="333333"/>
          <w:sz w:val="18"/>
          <w:szCs w:val="18"/>
          <w:lang w:val="ru-RU"/>
        </w:rPr>
        <w:t>редакції</w:t>
      </w:r>
      <w:proofErr w:type="spell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розпорядження</w:t>
      </w:r>
      <w:proofErr w:type="spell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голови</w:t>
      </w:r>
      <w:proofErr w:type="spell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обласної</w:t>
      </w:r>
      <w:proofErr w:type="spell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державної</w:t>
      </w:r>
      <w:proofErr w:type="spell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адміністрації</w:t>
      </w:r>
      <w:proofErr w:type="spell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від</w:t>
      </w:r>
      <w:proofErr w:type="spellEnd"/>
      <w:r w:rsidRPr="00E74732">
        <w:rPr>
          <w:rFonts w:ascii="Verdana" w:eastAsia="Times New Roman" w:hAnsi="Verdana" w:cs="Times New Roman"/>
          <w:color w:val="333333"/>
          <w:sz w:val="18"/>
          <w:szCs w:val="18"/>
          <w:lang w:val="ru-RU"/>
        </w:rPr>
        <w:t xml:space="preserve"> 08 </w:t>
      </w:r>
      <w:proofErr w:type="spellStart"/>
      <w:r w:rsidRPr="00E74732">
        <w:rPr>
          <w:rFonts w:ascii="Verdana" w:eastAsia="Times New Roman" w:hAnsi="Verdana" w:cs="Times New Roman"/>
          <w:color w:val="333333"/>
          <w:sz w:val="18"/>
          <w:szCs w:val="18"/>
          <w:lang w:val="ru-RU"/>
        </w:rPr>
        <w:t>жовтня</w:t>
      </w:r>
      <w:proofErr w:type="spellEnd"/>
      <w:r w:rsidRPr="00E74732">
        <w:rPr>
          <w:rFonts w:ascii="Verdana" w:eastAsia="Times New Roman" w:hAnsi="Verdana" w:cs="Times New Roman"/>
          <w:color w:val="333333"/>
          <w:sz w:val="18"/>
          <w:szCs w:val="18"/>
          <w:lang w:val="ru-RU"/>
        </w:rPr>
        <w:t xml:space="preserve"> 2018 року № 568 (</w:t>
      </w:r>
      <w:proofErr w:type="spellStart"/>
      <w:r w:rsidRPr="00E74732">
        <w:rPr>
          <w:rFonts w:ascii="Verdana" w:eastAsia="Times New Roman" w:hAnsi="Verdana" w:cs="Times New Roman"/>
          <w:color w:val="333333"/>
          <w:sz w:val="18"/>
          <w:szCs w:val="18"/>
          <w:lang w:val="ru-RU"/>
        </w:rPr>
        <w:t>зі</w:t>
      </w:r>
      <w:proofErr w:type="spell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змінами</w:t>
      </w:r>
      <w:proofErr w:type="spell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такі</w:t>
      </w:r>
      <w:proofErr w:type="spellEnd"/>
      <w:r w:rsidRPr="00E74732">
        <w:rPr>
          <w:rFonts w:ascii="Verdana" w:eastAsia="Times New Roman" w:hAnsi="Verdana" w:cs="Times New Roman"/>
          <w:color w:val="333333"/>
          <w:sz w:val="18"/>
          <w:szCs w:val="18"/>
          <w:lang w:val="ru-RU"/>
        </w:rPr>
        <w:t xml:space="preserve"> </w:t>
      </w:r>
      <w:proofErr w:type="spellStart"/>
      <w:r w:rsidRPr="00E74732">
        <w:rPr>
          <w:rFonts w:ascii="Verdana" w:eastAsia="Times New Roman" w:hAnsi="Verdana" w:cs="Times New Roman"/>
          <w:color w:val="333333"/>
          <w:sz w:val="18"/>
          <w:szCs w:val="18"/>
          <w:lang w:val="ru-RU"/>
        </w:rPr>
        <w:t>зміни</w:t>
      </w:r>
      <w:proofErr w:type="spellEnd"/>
      <w:r w:rsidRPr="00E74732">
        <w:rPr>
          <w:rFonts w:ascii="Verdana" w:eastAsia="Times New Roman" w:hAnsi="Verdana" w:cs="Times New Roman"/>
          <w:color w:val="333333"/>
          <w:sz w:val="18"/>
          <w:szCs w:val="18"/>
          <w:lang w:val="ru-RU"/>
        </w:rPr>
        <w:t>:</w:t>
      </w:r>
    </w:p>
    <w:p w:rsidR="00E74732" w:rsidRDefault="00E74732" w:rsidP="0025067C">
      <w:pPr>
        <w:spacing w:before="96" w:after="96" w:line="240" w:lineRule="auto"/>
        <w:ind w:left="191" w:right="191" w:firstLine="720"/>
        <w:jc w:val="both"/>
        <w:rPr>
          <w:rFonts w:ascii="Verdana" w:eastAsia="Times New Roman" w:hAnsi="Verdana" w:cs="Times New Roman"/>
          <w:color w:val="333333"/>
          <w:sz w:val="18"/>
          <w:szCs w:val="18"/>
          <w:lang w:val="ru-RU"/>
        </w:rPr>
      </w:pPr>
    </w:p>
    <w:p w:rsidR="00E74732" w:rsidRDefault="00E74732" w:rsidP="0025067C">
      <w:pPr>
        <w:spacing w:before="96" w:after="96" w:line="240" w:lineRule="auto"/>
        <w:ind w:left="191" w:right="191" w:firstLine="720"/>
        <w:jc w:val="both"/>
        <w:rPr>
          <w:rFonts w:ascii="Verdana" w:eastAsia="Times New Roman" w:hAnsi="Verdana" w:cs="Times New Roman"/>
          <w:color w:val="333333"/>
          <w:sz w:val="18"/>
          <w:szCs w:val="18"/>
          <w:lang w:val="ru-RU"/>
        </w:rPr>
      </w:pPr>
    </w:p>
    <w:p w:rsidR="0025067C" w:rsidRPr="0025067C" w:rsidRDefault="0025067C" w:rsidP="0025067C">
      <w:pPr>
        <w:spacing w:before="96" w:after="96" w:line="240" w:lineRule="auto"/>
        <w:ind w:left="191" w:right="191" w:firstLine="720"/>
        <w:jc w:val="both"/>
        <w:rPr>
          <w:rFonts w:ascii="Verdana" w:eastAsia="Times New Roman" w:hAnsi="Verdana" w:cs="Times New Roman"/>
          <w:color w:val="333333"/>
          <w:sz w:val="18"/>
          <w:szCs w:val="18"/>
          <w:lang w:val="ru-RU"/>
        </w:rPr>
      </w:pPr>
      <w:bookmarkStart w:id="27" w:name="_GoBack"/>
      <w:bookmarkEnd w:id="27"/>
      <w:r w:rsidRPr="0025067C">
        <w:rPr>
          <w:rFonts w:ascii="Verdana" w:eastAsia="Times New Roman" w:hAnsi="Verdana" w:cs="Times New Roman"/>
          <w:color w:val="333333"/>
          <w:sz w:val="18"/>
          <w:szCs w:val="18"/>
          <w:lang w:val="ru-RU"/>
        </w:rPr>
        <w:lastRenderedPageBreak/>
        <w:t>1) позицію 6 викласти в новій редакції такого змісту:</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8"/>
        <w:gridCol w:w="6495"/>
        <w:gridCol w:w="2265"/>
      </w:tblGrid>
      <w:tr w:rsidR="0025067C" w:rsidRPr="0025067C" w:rsidTr="0025067C">
        <w:tc>
          <w:tcPr>
            <w:tcW w:w="7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5067C" w:rsidRPr="0025067C" w:rsidRDefault="0025067C" w:rsidP="0025067C">
            <w:pPr>
              <w:spacing w:before="7" w:after="7" w:line="240" w:lineRule="auto"/>
              <w:ind w:left="14" w:right="14" w:firstLine="720"/>
              <w:jc w:val="both"/>
              <w:rPr>
                <w:rFonts w:ascii="Verdana" w:eastAsia="Times New Roman" w:hAnsi="Verdana" w:cs="Times New Roman"/>
                <w:sz w:val="18"/>
                <w:szCs w:val="18"/>
              </w:rPr>
            </w:pPr>
            <w:r w:rsidRPr="0025067C">
              <w:rPr>
                <w:rFonts w:ascii="Verdana" w:eastAsia="Times New Roman" w:hAnsi="Verdana" w:cs="Times New Roman"/>
                <w:sz w:val="18"/>
                <w:szCs w:val="18"/>
              </w:rPr>
              <w:t>6.</w:t>
            </w:r>
          </w:p>
        </w:tc>
        <w:tc>
          <w:tcPr>
            <w:tcW w:w="64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5067C" w:rsidRPr="0025067C" w:rsidRDefault="0025067C" w:rsidP="0025067C">
            <w:pPr>
              <w:spacing w:before="64" w:after="64" w:line="240" w:lineRule="auto"/>
              <w:ind w:left="127" w:right="127" w:firstLine="720"/>
              <w:jc w:val="both"/>
              <w:rPr>
                <w:rFonts w:ascii="Verdana" w:eastAsia="Times New Roman" w:hAnsi="Verdana" w:cs="Times New Roman"/>
                <w:sz w:val="18"/>
                <w:szCs w:val="18"/>
                <w:lang w:val="ru-RU"/>
              </w:rPr>
            </w:pPr>
            <w:r w:rsidRPr="0025067C">
              <w:rPr>
                <w:rFonts w:ascii="Verdana" w:eastAsia="Times New Roman" w:hAnsi="Verdana" w:cs="Times New Roman"/>
                <w:sz w:val="18"/>
                <w:szCs w:val="18"/>
                <w:lang w:val="ru-RU"/>
              </w:rPr>
              <w:t>Департамент культури і туризму, національностей та релігій</w:t>
            </w:r>
          </w:p>
        </w:tc>
        <w:tc>
          <w:tcPr>
            <w:tcW w:w="22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5067C" w:rsidRPr="0025067C" w:rsidRDefault="0025067C" w:rsidP="0025067C">
            <w:pPr>
              <w:spacing w:before="21" w:after="21" w:line="240" w:lineRule="auto"/>
              <w:ind w:left="43" w:right="43" w:firstLine="720"/>
              <w:jc w:val="both"/>
              <w:rPr>
                <w:rFonts w:ascii="Verdana" w:eastAsia="Times New Roman" w:hAnsi="Verdana" w:cs="Times New Roman"/>
                <w:sz w:val="18"/>
                <w:szCs w:val="18"/>
              </w:rPr>
            </w:pPr>
            <w:r w:rsidRPr="0025067C">
              <w:rPr>
                <w:rFonts w:ascii="Verdana" w:eastAsia="Times New Roman" w:hAnsi="Verdana" w:cs="Times New Roman"/>
                <w:sz w:val="18"/>
                <w:szCs w:val="18"/>
              </w:rPr>
              <w:t>33</w:t>
            </w:r>
          </w:p>
        </w:tc>
      </w:tr>
    </w:tbl>
    <w:p w:rsidR="0025067C" w:rsidRPr="0025067C" w:rsidRDefault="0025067C" w:rsidP="0025067C">
      <w:pPr>
        <w:spacing w:before="96" w:after="96" w:line="240" w:lineRule="auto"/>
        <w:ind w:left="191" w:right="191" w:firstLine="720"/>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2) позицію 8 викласти в новій редакції такого змісту:</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18"/>
        <w:gridCol w:w="6495"/>
        <w:gridCol w:w="2265"/>
      </w:tblGrid>
      <w:tr w:rsidR="0025067C" w:rsidRPr="0025067C" w:rsidTr="0025067C">
        <w:tc>
          <w:tcPr>
            <w:tcW w:w="70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5067C" w:rsidRPr="0025067C" w:rsidRDefault="0025067C" w:rsidP="0025067C">
            <w:pPr>
              <w:spacing w:before="7" w:after="7" w:line="240" w:lineRule="auto"/>
              <w:ind w:left="14" w:right="14" w:firstLine="720"/>
              <w:jc w:val="both"/>
              <w:rPr>
                <w:rFonts w:ascii="Verdana" w:eastAsia="Times New Roman" w:hAnsi="Verdana" w:cs="Times New Roman"/>
                <w:sz w:val="18"/>
                <w:szCs w:val="18"/>
              </w:rPr>
            </w:pPr>
            <w:r w:rsidRPr="0025067C">
              <w:rPr>
                <w:rFonts w:ascii="Verdana" w:eastAsia="Times New Roman" w:hAnsi="Verdana" w:cs="Times New Roman"/>
                <w:sz w:val="18"/>
                <w:szCs w:val="18"/>
              </w:rPr>
              <w:t>8.</w:t>
            </w:r>
          </w:p>
        </w:tc>
        <w:tc>
          <w:tcPr>
            <w:tcW w:w="649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5067C" w:rsidRPr="0025067C" w:rsidRDefault="0025067C" w:rsidP="0025067C">
            <w:pPr>
              <w:spacing w:before="64" w:after="64" w:line="240" w:lineRule="auto"/>
              <w:ind w:left="127" w:right="127" w:firstLine="720"/>
              <w:jc w:val="both"/>
              <w:rPr>
                <w:rFonts w:ascii="Verdana" w:eastAsia="Times New Roman" w:hAnsi="Verdana" w:cs="Times New Roman"/>
                <w:sz w:val="18"/>
                <w:szCs w:val="18"/>
                <w:lang w:val="ru-RU"/>
              </w:rPr>
            </w:pPr>
            <w:r w:rsidRPr="0025067C">
              <w:rPr>
                <w:rFonts w:ascii="Verdana" w:eastAsia="Times New Roman" w:hAnsi="Verdana" w:cs="Times New Roman"/>
                <w:sz w:val="18"/>
                <w:szCs w:val="18"/>
                <w:lang w:val="ru-RU"/>
              </w:rPr>
              <w:t>Департамент сім’ї, молоді та спорту</w:t>
            </w:r>
          </w:p>
        </w:tc>
        <w:tc>
          <w:tcPr>
            <w:tcW w:w="2265"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rsidR="0025067C" w:rsidRPr="0025067C" w:rsidRDefault="0025067C" w:rsidP="0025067C">
            <w:pPr>
              <w:spacing w:before="21" w:after="21" w:line="240" w:lineRule="auto"/>
              <w:ind w:left="43" w:right="43" w:firstLine="720"/>
              <w:jc w:val="both"/>
              <w:rPr>
                <w:rFonts w:ascii="Verdana" w:eastAsia="Times New Roman" w:hAnsi="Verdana" w:cs="Times New Roman"/>
                <w:sz w:val="18"/>
                <w:szCs w:val="18"/>
              </w:rPr>
            </w:pPr>
            <w:r w:rsidRPr="0025067C">
              <w:rPr>
                <w:rFonts w:ascii="Verdana" w:eastAsia="Times New Roman" w:hAnsi="Verdana" w:cs="Times New Roman"/>
                <w:sz w:val="18"/>
                <w:szCs w:val="18"/>
              </w:rPr>
              <w:t>25</w:t>
            </w:r>
          </w:p>
        </w:tc>
      </w:tr>
    </w:tbl>
    <w:p w:rsidR="0025067C" w:rsidRPr="0025067C" w:rsidRDefault="0025067C" w:rsidP="0025067C">
      <w:pPr>
        <w:spacing w:before="96" w:after="96" w:line="240" w:lineRule="auto"/>
        <w:ind w:left="191" w:right="191" w:firstLine="720"/>
        <w:jc w:val="both"/>
        <w:rPr>
          <w:rFonts w:ascii="Verdana" w:eastAsia="Times New Roman" w:hAnsi="Verdana" w:cs="Times New Roman"/>
          <w:color w:val="333333"/>
          <w:sz w:val="18"/>
          <w:szCs w:val="18"/>
        </w:rPr>
      </w:pPr>
      <w:r w:rsidRPr="0025067C">
        <w:rPr>
          <w:rFonts w:ascii="Verdana" w:eastAsia="Times New Roman" w:hAnsi="Verdana" w:cs="Times New Roman"/>
          <w:color w:val="333333"/>
          <w:sz w:val="18"/>
          <w:szCs w:val="18"/>
        </w:rPr>
        <w:t xml:space="preserve">8. </w:t>
      </w:r>
      <w:proofErr w:type="spellStart"/>
      <w:r w:rsidRPr="0025067C">
        <w:rPr>
          <w:rFonts w:ascii="Verdana" w:eastAsia="Times New Roman" w:hAnsi="Verdana" w:cs="Times New Roman"/>
          <w:color w:val="333333"/>
          <w:sz w:val="18"/>
          <w:szCs w:val="18"/>
        </w:rPr>
        <w:t>Директору</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Департаменту</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фінансів</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Чернігівської</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обласної</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державної</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адміністрації</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здійснити</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перерозподіл</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річних</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призначень</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на</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утримання</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структурних</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підрозділів</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Чернігівської</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обласної</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державної</w:t>
      </w:r>
      <w:proofErr w:type="spellEnd"/>
      <w:r w:rsidRPr="0025067C">
        <w:rPr>
          <w:rFonts w:ascii="Verdana" w:eastAsia="Times New Roman" w:hAnsi="Verdana" w:cs="Times New Roman"/>
          <w:color w:val="333333"/>
          <w:sz w:val="18"/>
          <w:szCs w:val="18"/>
        </w:rPr>
        <w:t xml:space="preserve"> </w:t>
      </w:r>
      <w:proofErr w:type="spellStart"/>
      <w:r w:rsidRPr="0025067C">
        <w:rPr>
          <w:rFonts w:ascii="Verdana" w:eastAsia="Times New Roman" w:hAnsi="Verdana" w:cs="Times New Roman"/>
          <w:color w:val="333333"/>
          <w:sz w:val="18"/>
          <w:szCs w:val="18"/>
        </w:rPr>
        <w:t>адміністрації</w:t>
      </w:r>
      <w:proofErr w:type="spellEnd"/>
      <w:r w:rsidRPr="0025067C">
        <w:rPr>
          <w:rFonts w:ascii="Verdana" w:eastAsia="Times New Roman" w:hAnsi="Verdana" w:cs="Times New Roman"/>
          <w:color w:val="333333"/>
          <w:sz w:val="18"/>
          <w:szCs w:val="18"/>
        </w:rPr>
        <w:t>.</w:t>
      </w:r>
    </w:p>
    <w:p w:rsidR="0025067C" w:rsidRPr="0025067C" w:rsidRDefault="0025067C" w:rsidP="0025067C">
      <w:pPr>
        <w:spacing w:before="96" w:after="96" w:line="240" w:lineRule="auto"/>
        <w:ind w:left="191" w:right="191" w:firstLine="720"/>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9. Директору Департаменту культури, молоді та спорту Чернігівської обласної державної адміністрації забезпечити в установленому законодавством порядку:</w:t>
      </w:r>
    </w:p>
    <w:p w:rsidR="0025067C" w:rsidRPr="0025067C" w:rsidRDefault="0025067C" w:rsidP="0025067C">
      <w:pPr>
        <w:spacing w:before="96" w:after="96" w:line="240" w:lineRule="auto"/>
        <w:ind w:left="191" w:right="191" w:firstLine="720"/>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1)</w:t>
      </w:r>
      <w:r w:rsidRPr="0025067C">
        <w:rPr>
          <w:rFonts w:ascii="Verdana" w:eastAsia="Times New Roman" w:hAnsi="Verdana" w:cs="Times New Roman"/>
          <w:color w:val="333333"/>
          <w:sz w:val="18"/>
          <w:szCs w:val="18"/>
        </w:rPr>
        <w:t> </w:t>
      </w:r>
      <w:r w:rsidRPr="0025067C">
        <w:rPr>
          <w:rFonts w:ascii="Verdana" w:eastAsia="Times New Roman" w:hAnsi="Verdana" w:cs="Times New Roman"/>
          <w:color w:val="333333"/>
          <w:sz w:val="18"/>
          <w:szCs w:val="18"/>
          <w:lang w:val="ru-RU"/>
        </w:rPr>
        <w:t>подання державному реєстратору документів, необхідних для проведення державної реєстрації змін до відомостей про юридичну особу;</w:t>
      </w:r>
    </w:p>
    <w:p w:rsidR="0025067C" w:rsidRPr="0025067C" w:rsidRDefault="0025067C" w:rsidP="0025067C">
      <w:pPr>
        <w:spacing w:before="96" w:after="96" w:line="240" w:lineRule="auto"/>
        <w:ind w:left="191" w:right="191" w:firstLine="720"/>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2)</w:t>
      </w:r>
      <w:r w:rsidRPr="0025067C">
        <w:rPr>
          <w:rFonts w:ascii="Verdana" w:eastAsia="Times New Roman" w:hAnsi="Verdana" w:cs="Times New Roman"/>
          <w:color w:val="333333"/>
          <w:sz w:val="18"/>
          <w:szCs w:val="18"/>
        </w:rPr>
        <w:t> </w:t>
      </w:r>
      <w:r w:rsidRPr="0025067C">
        <w:rPr>
          <w:rFonts w:ascii="Verdana" w:eastAsia="Times New Roman" w:hAnsi="Verdana" w:cs="Times New Roman"/>
          <w:color w:val="333333"/>
          <w:sz w:val="18"/>
          <w:szCs w:val="18"/>
          <w:lang w:val="ru-RU"/>
        </w:rPr>
        <w:t>розроблення та подання на затвердження штатного розпису.</w:t>
      </w:r>
    </w:p>
    <w:p w:rsidR="0025067C" w:rsidRPr="0025067C" w:rsidRDefault="0025067C" w:rsidP="0025067C">
      <w:pPr>
        <w:spacing w:before="96" w:after="96" w:line="240" w:lineRule="auto"/>
        <w:ind w:left="191" w:right="191" w:firstLine="720"/>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lang w:val="ru-RU"/>
        </w:rPr>
        <w:t>10. Контроль за виконанням розпорядження залишаю за собою.</w:t>
      </w:r>
    </w:p>
    <w:p w:rsidR="0025067C" w:rsidRPr="0025067C" w:rsidRDefault="0025067C" w:rsidP="0025067C">
      <w:pPr>
        <w:spacing w:before="96" w:after="96" w:line="240" w:lineRule="auto"/>
        <w:ind w:left="191" w:right="191" w:firstLine="720"/>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rPr>
        <w:t> </w:t>
      </w:r>
    </w:p>
    <w:p w:rsidR="0025067C" w:rsidRPr="0025067C" w:rsidRDefault="0025067C" w:rsidP="0025067C">
      <w:pPr>
        <w:spacing w:before="96" w:after="96" w:line="240" w:lineRule="auto"/>
        <w:ind w:left="191" w:right="191" w:firstLine="720"/>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rPr>
        <w:t> </w:t>
      </w:r>
    </w:p>
    <w:p w:rsidR="0025067C" w:rsidRPr="0025067C" w:rsidRDefault="0025067C" w:rsidP="0025067C">
      <w:pPr>
        <w:spacing w:before="96" w:after="96" w:line="240" w:lineRule="auto"/>
        <w:ind w:left="191" w:right="191" w:firstLine="720"/>
        <w:jc w:val="both"/>
        <w:rPr>
          <w:rFonts w:ascii="Verdana" w:eastAsia="Times New Roman" w:hAnsi="Verdana" w:cs="Times New Roman"/>
          <w:color w:val="333333"/>
          <w:sz w:val="18"/>
          <w:szCs w:val="18"/>
          <w:lang w:val="ru-RU"/>
        </w:rPr>
      </w:pPr>
      <w:r w:rsidRPr="0025067C">
        <w:rPr>
          <w:rFonts w:ascii="Verdana" w:eastAsia="Times New Roman" w:hAnsi="Verdana" w:cs="Times New Roman"/>
          <w:color w:val="333333"/>
          <w:sz w:val="18"/>
          <w:szCs w:val="18"/>
        </w:rPr>
        <w:t> </w:t>
      </w:r>
    </w:p>
    <w:p w:rsidR="0025067C" w:rsidRPr="0025067C" w:rsidRDefault="0025067C" w:rsidP="0025067C">
      <w:pPr>
        <w:spacing w:before="96" w:after="96" w:line="240" w:lineRule="auto"/>
        <w:ind w:left="191" w:right="191" w:firstLine="720"/>
        <w:jc w:val="both"/>
        <w:rPr>
          <w:rFonts w:ascii="Verdana" w:eastAsia="Times New Roman" w:hAnsi="Verdana" w:cs="Times New Roman"/>
          <w:color w:val="333333"/>
          <w:sz w:val="18"/>
          <w:szCs w:val="18"/>
        </w:rPr>
      </w:pPr>
      <w:proofErr w:type="spellStart"/>
      <w:r w:rsidRPr="0025067C">
        <w:rPr>
          <w:rFonts w:ascii="Verdana" w:eastAsia="Times New Roman" w:hAnsi="Verdana" w:cs="Times New Roman"/>
          <w:color w:val="333333"/>
          <w:sz w:val="18"/>
          <w:szCs w:val="18"/>
        </w:rPr>
        <w:t>Голова</w:t>
      </w:r>
      <w:proofErr w:type="spellEnd"/>
      <w:r w:rsidRPr="0025067C">
        <w:rPr>
          <w:rFonts w:ascii="Verdana" w:eastAsia="Times New Roman" w:hAnsi="Verdana" w:cs="Times New Roman"/>
          <w:color w:val="333333"/>
          <w:sz w:val="18"/>
          <w:szCs w:val="18"/>
        </w:rPr>
        <w:t>                                                                                </w:t>
      </w:r>
      <w:proofErr w:type="spellStart"/>
      <w:r w:rsidRPr="0025067C">
        <w:rPr>
          <w:rFonts w:ascii="Verdana" w:eastAsia="Times New Roman" w:hAnsi="Verdana" w:cs="Times New Roman"/>
          <w:color w:val="333333"/>
          <w:sz w:val="18"/>
          <w:szCs w:val="18"/>
        </w:rPr>
        <w:t>Андрій</w:t>
      </w:r>
      <w:proofErr w:type="spellEnd"/>
      <w:r w:rsidRPr="0025067C">
        <w:rPr>
          <w:rFonts w:ascii="Verdana" w:eastAsia="Times New Roman" w:hAnsi="Verdana" w:cs="Times New Roman"/>
          <w:color w:val="333333"/>
          <w:sz w:val="18"/>
          <w:szCs w:val="18"/>
        </w:rPr>
        <w:t xml:space="preserve"> ПРОКОПЕНКО</w:t>
      </w:r>
    </w:p>
    <w:p w:rsidR="001D51CF" w:rsidRDefault="001D51CF"/>
    <w:sectPr w:rsidR="001D51CF">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8DC"/>
    <w:multiLevelType w:val="multilevel"/>
    <w:tmpl w:val="C1AEA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9F6604"/>
    <w:multiLevelType w:val="multilevel"/>
    <w:tmpl w:val="CAB29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812C35"/>
    <w:multiLevelType w:val="multilevel"/>
    <w:tmpl w:val="6C30E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CC4F0F"/>
    <w:multiLevelType w:val="multilevel"/>
    <w:tmpl w:val="6D362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704476"/>
    <w:multiLevelType w:val="multilevel"/>
    <w:tmpl w:val="59C2C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6737B0"/>
    <w:multiLevelType w:val="multilevel"/>
    <w:tmpl w:val="3020A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26420E"/>
    <w:multiLevelType w:val="multilevel"/>
    <w:tmpl w:val="BD8A1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903768"/>
    <w:multiLevelType w:val="multilevel"/>
    <w:tmpl w:val="9BE2D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BC3E16"/>
    <w:multiLevelType w:val="multilevel"/>
    <w:tmpl w:val="3EA48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83156A"/>
    <w:multiLevelType w:val="multilevel"/>
    <w:tmpl w:val="74BA8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535596"/>
    <w:multiLevelType w:val="multilevel"/>
    <w:tmpl w:val="3620E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834E0B"/>
    <w:multiLevelType w:val="multilevel"/>
    <w:tmpl w:val="6D3E7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E50158"/>
    <w:multiLevelType w:val="multilevel"/>
    <w:tmpl w:val="89DA1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4"/>
    <w:lvlOverride w:ilvl="0">
      <w:startOverride w:val="46"/>
    </w:lvlOverride>
  </w:num>
  <w:num w:numId="4">
    <w:abstractNumId w:val="4"/>
    <w:lvlOverride w:ilvl="0">
      <w:startOverride w:val="47"/>
    </w:lvlOverride>
  </w:num>
  <w:num w:numId="5">
    <w:abstractNumId w:val="4"/>
    <w:lvlOverride w:ilvl="0">
      <w:startOverride w:val="48"/>
    </w:lvlOverride>
  </w:num>
  <w:num w:numId="6">
    <w:abstractNumId w:val="4"/>
    <w:lvlOverride w:ilvl="0">
      <w:startOverride w:val="49"/>
    </w:lvlOverride>
  </w:num>
  <w:num w:numId="7">
    <w:abstractNumId w:val="4"/>
    <w:lvlOverride w:ilvl="0">
      <w:startOverride w:val="50"/>
    </w:lvlOverride>
  </w:num>
  <w:num w:numId="8">
    <w:abstractNumId w:val="4"/>
    <w:lvlOverride w:ilvl="0">
      <w:startOverride w:val="51"/>
    </w:lvlOverride>
  </w:num>
  <w:num w:numId="9">
    <w:abstractNumId w:val="4"/>
    <w:lvlOverride w:ilvl="0">
      <w:startOverride w:val="52"/>
    </w:lvlOverride>
  </w:num>
  <w:num w:numId="10">
    <w:abstractNumId w:val="4"/>
    <w:lvlOverride w:ilvl="0">
      <w:startOverride w:val="53"/>
    </w:lvlOverride>
  </w:num>
  <w:num w:numId="11">
    <w:abstractNumId w:val="4"/>
    <w:lvlOverride w:ilvl="0">
      <w:startOverride w:val="54"/>
    </w:lvlOverride>
  </w:num>
  <w:num w:numId="12">
    <w:abstractNumId w:val="4"/>
    <w:lvlOverride w:ilvl="0">
      <w:startOverride w:val="55"/>
    </w:lvlOverride>
  </w:num>
  <w:num w:numId="13">
    <w:abstractNumId w:val="4"/>
    <w:lvlOverride w:ilvl="0">
      <w:startOverride w:val="56"/>
    </w:lvlOverride>
  </w:num>
  <w:num w:numId="14">
    <w:abstractNumId w:val="4"/>
    <w:lvlOverride w:ilvl="0">
      <w:startOverride w:val="57"/>
    </w:lvlOverride>
  </w:num>
  <w:num w:numId="15">
    <w:abstractNumId w:val="4"/>
    <w:lvlOverride w:ilvl="0">
      <w:startOverride w:val="58"/>
    </w:lvlOverride>
  </w:num>
  <w:num w:numId="16">
    <w:abstractNumId w:val="4"/>
    <w:lvlOverride w:ilvl="0">
      <w:startOverride w:val="59"/>
    </w:lvlOverride>
  </w:num>
  <w:num w:numId="17">
    <w:abstractNumId w:val="4"/>
    <w:lvlOverride w:ilvl="0">
      <w:startOverride w:val="60"/>
    </w:lvlOverride>
  </w:num>
  <w:num w:numId="18">
    <w:abstractNumId w:val="4"/>
    <w:lvlOverride w:ilvl="0">
      <w:startOverride w:val="61"/>
    </w:lvlOverride>
  </w:num>
  <w:num w:numId="19">
    <w:abstractNumId w:val="4"/>
    <w:lvlOverride w:ilvl="0">
      <w:startOverride w:val="62"/>
    </w:lvlOverride>
  </w:num>
  <w:num w:numId="20">
    <w:abstractNumId w:val="4"/>
    <w:lvlOverride w:ilvl="0">
      <w:startOverride w:val="63"/>
    </w:lvlOverride>
  </w:num>
  <w:num w:numId="21">
    <w:abstractNumId w:val="4"/>
    <w:lvlOverride w:ilvl="0">
      <w:startOverride w:val="64"/>
    </w:lvlOverride>
  </w:num>
  <w:num w:numId="22">
    <w:abstractNumId w:val="4"/>
    <w:lvlOverride w:ilvl="0">
      <w:startOverride w:val="65"/>
    </w:lvlOverride>
  </w:num>
  <w:num w:numId="23">
    <w:abstractNumId w:val="4"/>
    <w:lvlOverride w:ilvl="0">
      <w:startOverride w:val="66"/>
    </w:lvlOverride>
  </w:num>
  <w:num w:numId="24">
    <w:abstractNumId w:val="4"/>
    <w:lvlOverride w:ilvl="0">
      <w:startOverride w:val="67"/>
    </w:lvlOverride>
  </w:num>
  <w:num w:numId="25">
    <w:abstractNumId w:val="4"/>
    <w:lvlOverride w:ilvl="0">
      <w:startOverride w:val="68"/>
    </w:lvlOverride>
  </w:num>
  <w:num w:numId="26">
    <w:abstractNumId w:val="4"/>
    <w:lvlOverride w:ilvl="0">
      <w:startOverride w:val="69"/>
    </w:lvlOverride>
  </w:num>
  <w:num w:numId="27">
    <w:abstractNumId w:val="4"/>
    <w:lvlOverride w:ilvl="0">
      <w:startOverride w:val="70"/>
    </w:lvlOverride>
  </w:num>
  <w:num w:numId="28">
    <w:abstractNumId w:val="4"/>
    <w:lvlOverride w:ilvl="0">
      <w:startOverride w:val="71"/>
    </w:lvlOverride>
  </w:num>
  <w:num w:numId="29">
    <w:abstractNumId w:val="4"/>
    <w:lvlOverride w:ilvl="0">
      <w:startOverride w:val="72"/>
    </w:lvlOverride>
  </w:num>
  <w:num w:numId="30">
    <w:abstractNumId w:val="4"/>
    <w:lvlOverride w:ilvl="0">
      <w:startOverride w:val="73"/>
    </w:lvlOverride>
  </w:num>
  <w:num w:numId="31">
    <w:abstractNumId w:val="4"/>
    <w:lvlOverride w:ilvl="0">
      <w:startOverride w:val="74"/>
    </w:lvlOverride>
  </w:num>
  <w:num w:numId="32">
    <w:abstractNumId w:val="4"/>
    <w:lvlOverride w:ilvl="0">
      <w:startOverride w:val="75"/>
    </w:lvlOverride>
  </w:num>
  <w:num w:numId="33">
    <w:abstractNumId w:val="4"/>
    <w:lvlOverride w:ilvl="0">
      <w:startOverride w:val="76"/>
    </w:lvlOverride>
  </w:num>
  <w:num w:numId="34">
    <w:abstractNumId w:val="4"/>
    <w:lvlOverride w:ilvl="0">
      <w:startOverride w:val="77"/>
    </w:lvlOverride>
  </w:num>
  <w:num w:numId="35">
    <w:abstractNumId w:val="4"/>
    <w:lvlOverride w:ilvl="0">
      <w:startOverride w:val="78"/>
    </w:lvlOverride>
  </w:num>
  <w:num w:numId="36">
    <w:abstractNumId w:val="12"/>
    <w:lvlOverride w:ilvl="0">
      <w:startOverride w:val="79"/>
    </w:lvlOverride>
  </w:num>
  <w:num w:numId="37">
    <w:abstractNumId w:val="12"/>
    <w:lvlOverride w:ilvl="0">
      <w:startOverride w:val="80"/>
    </w:lvlOverride>
  </w:num>
  <w:num w:numId="38">
    <w:abstractNumId w:val="12"/>
    <w:lvlOverride w:ilvl="0">
      <w:startOverride w:val="81"/>
    </w:lvlOverride>
  </w:num>
  <w:num w:numId="39">
    <w:abstractNumId w:val="12"/>
    <w:lvlOverride w:ilvl="0">
      <w:startOverride w:val="82"/>
    </w:lvlOverride>
  </w:num>
  <w:num w:numId="40">
    <w:abstractNumId w:val="12"/>
    <w:lvlOverride w:ilvl="0">
      <w:startOverride w:val="83"/>
    </w:lvlOverride>
  </w:num>
  <w:num w:numId="41">
    <w:abstractNumId w:val="12"/>
    <w:lvlOverride w:ilvl="0">
      <w:startOverride w:val="84"/>
    </w:lvlOverride>
  </w:num>
  <w:num w:numId="42">
    <w:abstractNumId w:val="12"/>
    <w:lvlOverride w:ilvl="0">
      <w:startOverride w:val="85"/>
    </w:lvlOverride>
  </w:num>
  <w:num w:numId="43">
    <w:abstractNumId w:val="12"/>
    <w:lvlOverride w:ilvl="0">
      <w:startOverride w:val="86"/>
    </w:lvlOverride>
  </w:num>
  <w:num w:numId="44">
    <w:abstractNumId w:val="12"/>
    <w:lvlOverride w:ilvl="0">
      <w:startOverride w:val="87"/>
    </w:lvlOverride>
  </w:num>
  <w:num w:numId="45">
    <w:abstractNumId w:val="12"/>
    <w:lvlOverride w:ilvl="0">
      <w:startOverride w:val="88"/>
    </w:lvlOverride>
  </w:num>
  <w:num w:numId="46">
    <w:abstractNumId w:val="12"/>
    <w:lvlOverride w:ilvl="0">
      <w:startOverride w:val="89"/>
    </w:lvlOverride>
  </w:num>
  <w:num w:numId="47">
    <w:abstractNumId w:val="12"/>
    <w:lvlOverride w:ilvl="0">
      <w:startOverride w:val="90"/>
    </w:lvlOverride>
  </w:num>
  <w:num w:numId="48">
    <w:abstractNumId w:val="12"/>
    <w:lvlOverride w:ilvl="0">
      <w:startOverride w:val="91"/>
    </w:lvlOverride>
  </w:num>
  <w:num w:numId="49">
    <w:abstractNumId w:val="12"/>
    <w:lvlOverride w:ilvl="0">
      <w:startOverride w:val="92"/>
    </w:lvlOverride>
  </w:num>
  <w:num w:numId="50">
    <w:abstractNumId w:val="12"/>
    <w:lvlOverride w:ilvl="0">
      <w:startOverride w:val="93"/>
    </w:lvlOverride>
  </w:num>
  <w:num w:numId="51">
    <w:abstractNumId w:val="12"/>
    <w:lvlOverride w:ilvl="0">
      <w:startOverride w:val="94"/>
    </w:lvlOverride>
  </w:num>
  <w:num w:numId="52">
    <w:abstractNumId w:val="12"/>
    <w:lvlOverride w:ilvl="0">
      <w:startOverride w:val="95"/>
    </w:lvlOverride>
  </w:num>
  <w:num w:numId="53">
    <w:abstractNumId w:val="12"/>
    <w:lvlOverride w:ilvl="0">
      <w:startOverride w:val="96"/>
    </w:lvlOverride>
  </w:num>
  <w:num w:numId="54">
    <w:abstractNumId w:val="12"/>
    <w:lvlOverride w:ilvl="0">
      <w:startOverride w:val="97"/>
    </w:lvlOverride>
  </w:num>
  <w:num w:numId="55">
    <w:abstractNumId w:val="12"/>
    <w:lvlOverride w:ilvl="0">
      <w:startOverride w:val="98"/>
    </w:lvlOverride>
  </w:num>
  <w:num w:numId="56">
    <w:abstractNumId w:val="12"/>
    <w:lvlOverride w:ilvl="0">
      <w:startOverride w:val="99"/>
    </w:lvlOverride>
  </w:num>
  <w:num w:numId="57">
    <w:abstractNumId w:val="12"/>
    <w:lvlOverride w:ilvl="0">
      <w:startOverride w:val="100"/>
    </w:lvlOverride>
  </w:num>
  <w:num w:numId="58">
    <w:abstractNumId w:val="5"/>
    <w:lvlOverride w:ilvl="0">
      <w:startOverride w:val="6"/>
    </w:lvlOverride>
  </w:num>
  <w:num w:numId="59">
    <w:abstractNumId w:val="10"/>
  </w:num>
  <w:num w:numId="60">
    <w:abstractNumId w:val="2"/>
    <w:lvlOverride w:ilvl="0">
      <w:startOverride w:val="7"/>
    </w:lvlOverride>
  </w:num>
  <w:num w:numId="61">
    <w:abstractNumId w:val="2"/>
    <w:lvlOverride w:ilvl="0">
      <w:startOverride w:val="8"/>
    </w:lvlOverride>
  </w:num>
  <w:num w:numId="62">
    <w:abstractNumId w:val="2"/>
    <w:lvlOverride w:ilvl="0">
      <w:startOverride w:val="9"/>
    </w:lvlOverride>
  </w:num>
  <w:num w:numId="63">
    <w:abstractNumId w:val="11"/>
  </w:num>
  <w:num w:numId="64">
    <w:abstractNumId w:val="6"/>
    <w:lvlOverride w:ilvl="0">
      <w:startOverride w:val="3"/>
    </w:lvlOverride>
  </w:num>
  <w:num w:numId="65">
    <w:abstractNumId w:val="6"/>
    <w:lvlOverride w:ilvl="0">
      <w:startOverride w:val="4"/>
    </w:lvlOverride>
  </w:num>
  <w:num w:numId="66">
    <w:abstractNumId w:val="6"/>
    <w:lvlOverride w:ilvl="0">
      <w:startOverride w:val="5"/>
    </w:lvlOverride>
  </w:num>
  <w:num w:numId="67">
    <w:abstractNumId w:val="6"/>
    <w:lvlOverride w:ilvl="0">
      <w:startOverride w:val="6"/>
    </w:lvlOverride>
  </w:num>
  <w:num w:numId="68">
    <w:abstractNumId w:val="6"/>
    <w:lvlOverride w:ilvl="0">
      <w:startOverride w:val="7"/>
    </w:lvlOverride>
  </w:num>
  <w:num w:numId="69">
    <w:abstractNumId w:val="6"/>
    <w:lvlOverride w:ilvl="0">
      <w:startOverride w:val="8"/>
    </w:lvlOverride>
  </w:num>
  <w:num w:numId="70">
    <w:abstractNumId w:val="6"/>
    <w:lvlOverride w:ilvl="0">
      <w:startOverride w:val="9"/>
    </w:lvlOverride>
  </w:num>
  <w:num w:numId="71">
    <w:abstractNumId w:val="6"/>
    <w:lvlOverride w:ilvl="0">
      <w:startOverride w:val="10"/>
    </w:lvlOverride>
  </w:num>
  <w:num w:numId="72">
    <w:abstractNumId w:val="6"/>
    <w:lvlOverride w:ilvl="0">
      <w:startOverride w:val="11"/>
    </w:lvlOverride>
  </w:num>
  <w:num w:numId="73">
    <w:abstractNumId w:val="6"/>
    <w:lvlOverride w:ilvl="0">
      <w:startOverride w:val="12"/>
    </w:lvlOverride>
  </w:num>
  <w:num w:numId="74">
    <w:abstractNumId w:val="9"/>
    <w:lvlOverride w:ilvl="0">
      <w:startOverride w:val="13"/>
    </w:lvlOverride>
  </w:num>
  <w:num w:numId="75">
    <w:abstractNumId w:val="9"/>
    <w:lvlOverride w:ilvl="0">
      <w:startOverride w:val="14"/>
    </w:lvlOverride>
  </w:num>
  <w:num w:numId="76">
    <w:abstractNumId w:val="9"/>
    <w:lvlOverride w:ilvl="0">
      <w:startOverride w:val="15"/>
    </w:lvlOverride>
  </w:num>
  <w:num w:numId="77">
    <w:abstractNumId w:val="9"/>
    <w:lvlOverride w:ilvl="0">
      <w:startOverride w:val="16"/>
    </w:lvlOverride>
  </w:num>
  <w:num w:numId="78">
    <w:abstractNumId w:val="9"/>
    <w:lvlOverride w:ilvl="0">
      <w:startOverride w:val="17"/>
    </w:lvlOverride>
  </w:num>
  <w:num w:numId="79">
    <w:abstractNumId w:val="7"/>
    <w:lvlOverride w:ilvl="0">
      <w:startOverride w:val="10"/>
    </w:lvlOverride>
  </w:num>
  <w:num w:numId="80">
    <w:abstractNumId w:val="7"/>
    <w:lvlOverride w:ilvl="0">
      <w:startOverride w:val="11"/>
    </w:lvlOverride>
  </w:num>
  <w:num w:numId="81">
    <w:abstractNumId w:val="7"/>
    <w:lvlOverride w:ilvl="0">
      <w:startOverride w:val="12"/>
    </w:lvlOverride>
  </w:num>
  <w:num w:numId="82">
    <w:abstractNumId w:val="7"/>
    <w:lvlOverride w:ilvl="0">
      <w:startOverride w:val="13"/>
    </w:lvlOverride>
  </w:num>
  <w:num w:numId="83">
    <w:abstractNumId w:val="7"/>
    <w:lvlOverride w:ilvl="0">
      <w:startOverride w:val="14"/>
    </w:lvlOverride>
  </w:num>
  <w:num w:numId="84">
    <w:abstractNumId w:val="0"/>
    <w:lvlOverride w:ilvl="0">
      <w:startOverride w:val="15"/>
    </w:lvlOverride>
  </w:num>
  <w:num w:numId="85">
    <w:abstractNumId w:val="0"/>
    <w:lvlOverride w:ilvl="0">
      <w:startOverride w:val="16"/>
    </w:lvlOverride>
  </w:num>
  <w:num w:numId="86">
    <w:abstractNumId w:val="1"/>
    <w:lvlOverride w:ilvl="0">
      <w:startOverride w:val="17"/>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7C"/>
    <w:rsid w:val="001D51CF"/>
    <w:rsid w:val="0025067C"/>
    <w:rsid w:val="00E7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7DF01"/>
  <w15:chartTrackingRefBased/>
  <w15:docId w15:val="{745F5F81-BF6C-40C3-ACB3-D8DB5176A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067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5067C"/>
    <w:rPr>
      <w:b/>
      <w:bCs/>
    </w:rPr>
  </w:style>
  <w:style w:type="character" w:styleId="a5">
    <w:name w:val="Hyperlink"/>
    <w:basedOn w:val="a0"/>
    <w:uiPriority w:val="99"/>
    <w:semiHidden/>
    <w:unhideWhenUsed/>
    <w:rsid w:val="0025067C"/>
    <w:rPr>
      <w:color w:val="0000FF"/>
      <w:u w:val="single"/>
    </w:rPr>
  </w:style>
  <w:style w:type="character" w:styleId="a6">
    <w:name w:val="Emphasis"/>
    <w:basedOn w:val="a0"/>
    <w:uiPriority w:val="20"/>
    <w:qFormat/>
    <w:rsid w:val="002506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7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8-2002-%D0%BF"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4531</Words>
  <Characters>25827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2021-12-24T07:58:00Z</dcterms:created>
  <dcterms:modified xsi:type="dcterms:W3CDTF">2021-12-24T08:00:00Z</dcterms:modified>
</cp:coreProperties>
</file>