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DB" w:rsidRPr="00B7198B" w:rsidRDefault="00EC7DDB" w:rsidP="00EC7DDB">
      <w:pPr>
        <w:pStyle w:val="a6"/>
        <w:jc w:val="center"/>
      </w:pPr>
      <w:r w:rsidRPr="00B7198B">
        <w:rPr>
          <w:noProof/>
          <w:color w:val="333333"/>
          <w:szCs w:val="28"/>
          <w:lang w:eastAsia="uk-UA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88" w:rsidRPr="00B7198B" w:rsidRDefault="001B4F88" w:rsidP="001B4F88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198B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1B4F88" w:rsidRPr="00B7198B" w:rsidRDefault="001B4F88" w:rsidP="001B4F88">
      <w:pPr>
        <w:spacing w:before="240" w:after="2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7198B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1B4F88" w:rsidRPr="00B7198B" w:rsidRDefault="001B4F88" w:rsidP="001B4F88">
      <w:pPr>
        <w:spacing w:before="120"/>
        <w:jc w:val="center"/>
        <w:rPr>
          <w:b/>
          <w:spacing w:val="100"/>
          <w:sz w:val="28"/>
          <w:szCs w:val="28"/>
        </w:rPr>
      </w:pPr>
      <w:r w:rsidRPr="00B7198B">
        <w:rPr>
          <w:rFonts w:ascii="Times New Roman" w:hAnsi="Times New Roman" w:cs="Times New Roman"/>
          <w:b/>
          <w:spacing w:val="100"/>
          <w:sz w:val="28"/>
          <w:szCs w:val="28"/>
        </w:rPr>
        <w:t>РОЗПОРЯДЖЕННЯ</w:t>
      </w:r>
    </w:p>
    <w:p w:rsidR="001B4F88" w:rsidRPr="00B7198B" w:rsidRDefault="001B4F88" w:rsidP="001B4F88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7"/>
      </w:tblGrid>
      <w:tr w:rsidR="001B4F88" w:rsidRPr="00B7198B" w:rsidTr="00F02899">
        <w:trPr>
          <w:trHeight w:val="620"/>
        </w:trPr>
        <w:tc>
          <w:tcPr>
            <w:tcW w:w="3622" w:type="dxa"/>
          </w:tcPr>
          <w:p w:rsidR="001B4F88" w:rsidRPr="00AF4A12" w:rsidRDefault="001B4F88" w:rsidP="00AF4A12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 </w:t>
            </w:r>
            <w:r w:rsidR="00AF4A12"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 січня</w:t>
            </w:r>
            <w:r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E37E0E"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1B4F88" w:rsidRPr="00AF4A12" w:rsidRDefault="001B4F88" w:rsidP="00F02899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7" w:type="dxa"/>
          </w:tcPr>
          <w:p w:rsidR="001B4F88" w:rsidRPr="00AF4A12" w:rsidRDefault="001B4F88" w:rsidP="00AF4A12">
            <w:pPr>
              <w:spacing w:before="120"/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AF4A12" w:rsidRPr="00AF4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B4F88" w:rsidRPr="00B7198B" w:rsidRDefault="001B4F88" w:rsidP="001B4F88">
      <w:pPr>
        <w:rPr>
          <w:sz w:val="28"/>
          <w:szCs w:val="28"/>
        </w:rPr>
      </w:pPr>
    </w:p>
    <w:p w:rsidR="00BF7EA2" w:rsidRPr="000A31D0" w:rsidRDefault="00BF7EA2" w:rsidP="00BF7EA2">
      <w:pPr>
        <w:spacing w:after="0" w:line="25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A31D0">
        <w:rPr>
          <w:rFonts w:ascii="Times New Roman" w:eastAsia="Calibri" w:hAnsi="Times New Roman" w:cs="Times New Roman"/>
          <w:b/>
          <w:i/>
          <w:sz w:val="28"/>
          <w:szCs w:val="28"/>
        </w:rPr>
        <w:t>Про анулювання ліцензій акціонерному</w:t>
      </w:r>
    </w:p>
    <w:p w:rsidR="00BF7EA2" w:rsidRPr="000A31D0" w:rsidRDefault="00BF7EA2" w:rsidP="00BF7EA2">
      <w:pPr>
        <w:spacing w:after="0" w:line="25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A31D0">
        <w:rPr>
          <w:rFonts w:ascii="Times New Roman" w:eastAsia="Calibri" w:hAnsi="Times New Roman" w:cs="Times New Roman"/>
          <w:b/>
          <w:i/>
          <w:sz w:val="28"/>
          <w:szCs w:val="28"/>
        </w:rPr>
        <w:t>товариству «</w:t>
      </w:r>
      <w:r w:rsidR="00F2722D" w:rsidRPr="000A31D0">
        <w:rPr>
          <w:rFonts w:ascii="Times New Roman" w:eastAsia="Calibri" w:hAnsi="Times New Roman" w:cs="Times New Roman"/>
          <w:b/>
          <w:i/>
          <w:sz w:val="28"/>
          <w:szCs w:val="28"/>
        </w:rPr>
        <w:t>Укртрансгаз</w:t>
      </w:r>
      <w:r w:rsidRPr="000A31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</w:p>
    <w:p w:rsidR="00BF7EA2" w:rsidRPr="00B7198B" w:rsidRDefault="00BF7EA2" w:rsidP="00BF7EA2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198B">
        <w:rPr>
          <w:rFonts w:ascii="Calibri" w:eastAsia="Calibri" w:hAnsi="Calibri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F7EA2" w:rsidRPr="000A31D0" w:rsidRDefault="00BF7EA2" w:rsidP="000A31D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pacing w:val="40"/>
          <w:sz w:val="28"/>
          <w:szCs w:val="28"/>
        </w:rPr>
      </w:pPr>
      <w:r w:rsidRPr="000A31D0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="000A31D0">
        <w:rPr>
          <w:rFonts w:ascii="Times New Roman" w:eastAsia="Calibri" w:hAnsi="Times New Roman" w:cs="Times New Roman"/>
          <w:sz w:val="28"/>
          <w:szCs w:val="28"/>
        </w:rPr>
        <w:t>законів України</w:t>
      </w:r>
      <w:hyperlink r:id="rId9" w:tgtFrame="_top" w:history="1">
        <w:r w:rsidRPr="000A31D0">
          <w:rPr>
            <w:rFonts w:ascii="Times New Roman" w:eastAsia="Calibri" w:hAnsi="Times New Roman" w:cs="Times New Roman"/>
            <w:sz w:val="28"/>
            <w:szCs w:val="28"/>
          </w:rPr>
          <w:t xml:space="preserve"> «Про місцеві державні адміністрації</w:t>
        </w:r>
      </w:hyperlink>
      <w:r w:rsidRPr="000A31D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0" w:tgtFrame="_top" w:history="1">
        <w:r w:rsidRPr="000A31D0">
          <w:rPr>
            <w:rFonts w:ascii="Times New Roman" w:eastAsia="Calibri" w:hAnsi="Times New Roman" w:cs="Times New Roman"/>
            <w:sz w:val="28"/>
            <w:szCs w:val="28"/>
          </w:rPr>
          <w:t>«Про ліцензування видів господарської діяльності</w:t>
        </w:r>
      </w:hyperlink>
      <w:r w:rsidRPr="000A31D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1" w:tgtFrame="_top" w:history="1">
        <w:r w:rsidRPr="000A31D0">
          <w:rPr>
            <w:rFonts w:ascii="Times New Roman" w:eastAsia="Calibri" w:hAnsi="Times New Roman" w:cs="Times New Roman"/>
            <w:sz w:val="28"/>
            <w:szCs w:val="28"/>
          </w:rPr>
          <w:t>постанови Кабінету Міністрів України від 05 серпня 2015 року № 609 «Про затвердження переліку органів ліцензування та визнання такими, що втратили чинність, деяких постанов Кабінету Міністрів України</w:t>
        </w:r>
      </w:hyperlink>
      <w:r w:rsidRPr="000A31D0">
        <w:rPr>
          <w:rFonts w:ascii="Times New Roman" w:eastAsia="Calibri" w:hAnsi="Times New Roman" w:cs="Times New Roman"/>
          <w:sz w:val="28"/>
          <w:szCs w:val="28"/>
        </w:rPr>
        <w:t xml:space="preserve">» (зі змінами), </w:t>
      </w:r>
      <w:hyperlink r:id="rId12" w:tgtFrame="_top" w:history="1">
        <w:r w:rsidRPr="000A31D0">
          <w:rPr>
            <w:rFonts w:ascii="Times New Roman" w:eastAsia="Calibri" w:hAnsi="Times New Roman" w:cs="Times New Roman"/>
            <w:sz w:val="28"/>
            <w:szCs w:val="28"/>
          </w:rPr>
          <w:t>постанов</w:t>
        </w:r>
        <w:r w:rsidR="000A31D0">
          <w:rPr>
            <w:rFonts w:ascii="Times New Roman" w:eastAsia="Calibri" w:hAnsi="Times New Roman" w:cs="Times New Roman"/>
            <w:sz w:val="28"/>
            <w:szCs w:val="28"/>
          </w:rPr>
          <w:t>и</w:t>
        </w:r>
        <w:r w:rsidRPr="000A31D0">
          <w:rPr>
            <w:rFonts w:ascii="Times New Roman" w:eastAsia="Calibri" w:hAnsi="Times New Roman" w:cs="Times New Roman"/>
            <w:sz w:val="28"/>
            <w:szCs w:val="28"/>
          </w:rPr>
          <w:t xml:space="preserve"> Національної комісії, що здійснює державне регулювання у сферах енергетики та комунальних послуг від 22 березня 2017 року № 308 «Про затвердження Ліцензійних умов провадження господарської діяльності у сфері теплопостачання</w:t>
        </w:r>
      </w:hyperlink>
      <w:r w:rsidRPr="000A31D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3" w:tgtFrame="_top" w:history="1">
        <w:r w:rsidR="000A31D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розпорядження</w:t>
        </w:r>
        <w:r w:rsidRPr="000A31D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 голови Чернігівської обласної державної адміністраці</w:t>
        </w:r>
        <w:r w:rsidR="00F2722D" w:rsidRPr="000A31D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ї від 02 </w:t>
        </w:r>
        <w:r w:rsidRPr="000A31D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червня 2020 року № 271 «Про організацію ліцензування видів господарської діяльності</w:t>
        </w:r>
      </w:hyperlink>
      <w:r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171550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</w:t>
      </w:r>
      <w:r w:rsidR="00171550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="00F2722D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підставі заяви</w:t>
      </w:r>
      <w:r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акціонерного товариства «</w:t>
      </w:r>
      <w:proofErr w:type="spellStart"/>
      <w:r w:rsidR="00F2722D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Укртрансгаз</w:t>
      </w:r>
      <w:proofErr w:type="spellEnd"/>
      <w:r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від </w:t>
      </w:r>
      <w:r w:rsidR="00F2722D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2722D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</w:t>
      </w:r>
      <w:r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</w:t>
      </w:r>
      <w:r w:rsidR="00F2722D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F2722D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1001ВИХ-21-9973</w:t>
      </w:r>
      <w:r w:rsidR="00871A53" w:rsidRPr="000A31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BF7EA2" w:rsidRPr="00B7198B" w:rsidRDefault="00BF7EA2" w:rsidP="00BF7EA2">
      <w:pPr>
        <w:spacing w:line="256" w:lineRule="auto"/>
        <w:rPr>
          <w:rFonts w:ascii="Times New Roman" w:eastAsia="Calibri" w:hAnsi="Times New Roman" w:cs="Times New Roman"/>
          <w:b/>
          <w:color w:val="2A2928"/>
          <w:sz w:val="28"/>
          <w:szCs w:val="28"/>
          <w:shd w:val="clear" w:color="auto" w:fill="FFFFFF"/>
        </w:rPr>
      </w:pPr>
      <w:r w:rsidRPr="00B7198B">
        <w:rPr>
          <w:rFonts w:ascii="Times New Roman" w:eastAsia="Calibri" w:hAnsi="Times New Roman" w:cs="Times New Roman"/>
          <w:b/>
          <w:spacing w:val="40"/>
          <w:sz w:val="28"/>
          <w:szCs w:val="28"/>
        </w:rPr>
        <w:t>зобов’язую</w:t>
      </w:r>
      <w:r w:rsidRPr="00B7198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F7EA2" w:rsidRPr="000A31D0" w:rsidRDefault="009D19FE" w:rsidP="000A31D0">
      <w:pPr>
        <w:spacing w:after="120" w:line="240" w:lineRule="auto"/>
        <w:ind w:firstLine="567"/>
        <w:jc w:val="both"/>
        <w:rPr>
          <w:rFonts w:ascii="Times New Roman" w:eastAsia="Courier New" w:hAnsi="Times New Roman" w:cs="Times New Roman"/>
          <w:spacing w:val="6"/>
          <w:sz w:val="28"/>
          <w:szCs w:val="24"/>
          <w:shd w:val="clear" w:color="auto" w:fill="FFFFFF"/>
          <w:lang w:eastAsia="ru-RU"/>
        </w:rPr>
      </w:pPr>
      <w:r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BF7EA2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Анулювати ліцензію на право провадження господарської діяльності</w:t>
      </w:r>
      <w:r w:rsidR="00871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виробництва теплової енергії</w:t>
      </w:r>
      <w:r w:rsidR="00BF7EA2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1A53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BF7EA2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крім </w:t>
      </w:r>
      <w:r w:rsidR="00F2722D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діяльності з виробництва </w:t>
      </w:r>
      <w:r w:rsidR="00BF7EA2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теплової енергії</w:t>
      </w:r>
      <w:r w:rsidR="00F2722D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теплоелектроцентралях, теплоелектростанціях, атомних електростанціях і </w:t>
      </w:r>
      <w:proofErr w:type="spellStart"/>
      <w:r w:rsidR="00F2722D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когенераційних</w:t>
      </w:r>
      <w:proofErr w:type="spellEnd"/>
      <w:r w:rsidR="00F2722D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установках та установках з використанням нетрадиційних або</w:t>
      </w:r>
      <w:r w:rsidR="00342A29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поновлювальних джерел енергії)</w:t>
      </w:r>
      <w:r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71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1A53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серії АЕ № 199672</w:t>
      </w:r>
      <w:r w:rsidR="00871A5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71A53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F7EA2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видану 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публічному</w:t>
      </w:r>
      <w:r w:rsidR="00F2722D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F7EA2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акціонерному товариству «</w:t>
      </w:r>
      <w:proofErr w:type="spellStart"/>
      <w:r w:rsidR="00F2722D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Укртрансгаз</w:t>
      </w:r>
      <w:proofErr w:type="spellEnd"/>
      <w:r w:rsidR="00BF7EA2"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BF7EA2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342A29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код </w:t>
      </w:r>
      <w:r w:rsidR="000A31D0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згідно з </w:t>
      </w:r>
      <w:r w:rsidR="00342A29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ЄДРПОУ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30019801</w:t>
      </w:r>
      <w:r w:rsidR="00BF7EA2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місцезнаходження: </w:t>
      </w:r>
      <w:proofErr w:type="spellStart"/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Кловський</w:t>
      </w:r>
      <w:proofErr w:type="spellEnd"/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узвіз, </w:t>
      </w:r>
      <w:r w:rsidR="00BF7EA2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будинок 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9/1</w:t>
      </w:r>
      <w:r w:rsidR="00BF7EA2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м. 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Київ</w:t>
      </w:r>
      <w:r w:rsidR="00BF7EA2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01021</w:t>
      </w:r>
      <w:r w:rsidR="00BF7EA2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 до рішення Національної комісії, що здійснює державне регулювання у с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фері комунальних посл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уг від 22</w:t>
      </w:r>
      <w:r w:rsidR="00871A53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листопада </w:t>
      </w:r>
      <w:r w:rsidR="00F2722D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2013 № 232</w:t>
      </w:r>
      <w:r w:rsidR="00036316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 видачу ліцензії на право провадження господарської діяльності 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виробництва теплової енергії, </w:t>
      </w:r>
      <w:r w:rsidR="000A31D0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крім діяльності з виробництва теплової енергії на теплоелектроцентралях, теплоелектростанціях, атомних електростанціях і </w:t>
      </w:r>
      <w:proofErr w:type="spellStart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когенераційних</w:t>
      </w:r>
      <w:proofErr w:type="spellEnd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установках та установках з використанням нетрадиційних або поновлювальних джерел енергії)</w:t>
      </w:r>
      <w:r w:rsidR="00036316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D19FE" w:rsidRPr="000A31D0" w:rsidRDefault="009D19FE" w:rsidP="000A31D0">
      <w:pPr>
        <w:spacing w:after="120" w:line="240" w:lineRule="auto"/>
        <w:ind w:firstLine="567"/>
        <w:jc w:val="both"/>
        <w:rPr>
          <w:rFonts w:ascii="Times New Roman" w:eastAsia="Courier New" w:hAnsi="Times New Roman" w:cs="Times New Roman"/>
          <w:spacing w:val="6"/>
          <w:sz w:val="28"/>
          <w:szCs w:val="24"/>
          <w:shd w:val="clear" w:color="auto" w:fill="FFFFFF"/>
          <w:lang w:eastAsia="ru-RU"/>
        </w:rPr>
      </w:pP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Анулювати ліцензію на право провадження господарської діяльності з транспортування теплової енергії магістральними та місцевими 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(розподільчими) тепловими мережами,</w:t>
      </w:r>
      <w:r w:rsidR="00871A53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серії АЕ № 199673,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видану публічному акціонерному товариству «</w:t>
      </w:r>
      <w:proofErr w:type="spellStart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Укртрансгаз</w:t>
      </w:r>
      <w:proofErr w:type="spellEnd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» (</w:t>
      </w:r>
      <w:r w:rsidR="000A31D0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код згідно з ЄДРПОУ 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30019801, місцезнаходження: </w:t>
      </w:r>
      <w:proofErr w:type="spellStart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Кловський</w:t>
      </w:r>
      <w:proofErr w:type="spellEnd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узвіз, будинок 9/1, м. Київ, 01021) відповідно до рішення Національної комісії, що здійснює державне регулювання у сфері комунальних послуг від 22</w:t>
      </w:r>
      <w:r w:rsidR="00871A53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листопада 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2013 № 232 про видачу ліцензії на право провадження господарської діяльності з транспортування теплової енергії магістральними та місцевими (розподільчими) тепловими мережами. </w:t>
      </w:r>
    </w:p>
    <w:p w:rsidR="009D19FE" w:rsidRPr="00B7198B" w:rsidRDefault="009D19FE" w:rsidP="000A31D0">
      <w:pPr>
        <w:spacing w:after="120" w:line="240" w:lineRule="auto"/>
        <w:ind w:firstLine="567"/>
        <w:jc w:val="both"/>
        <w:rPr>
          <w:rFonts w:ascii="Times New Roman" w:eastAsia="Courier New" w:hAnsi="Times New Roman" w:cs="Times New Roman"/>
          <w:spacing w:val="6"/>
          <w:sz w:val="28"/>
          <w:szCs w:val="24"/>
          <w:shd w:val="clear" w:color="auto" w:fill="FFFFFF"/>
          <w:lang w:eastAsia="ru-RU"/>
        </w:rPr>
      </w:pP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3. Анулювати ліцензію на право провадження господарської діяльності з постачання теплової енергії,</w:t>
      </w:r>
      <w:r w:rsidR="00871A53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серії АЕ № 199674,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видану публічному акціонерному товариству «</w:t>
      </w:r>
      <w:proofErr w:type="spellStart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Укртрансгаз</w:t>
      </w:r>
      <w:proofErr w:type="spellEnd"/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» (</w:t>
      </w:r>
      <w:r w:rsidR="000A31D0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код згідно з ЄДРПОУ </w:t>
      </w:r>
      <w:r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30019801</w:t>
      </w:r>
      <w:r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місцезнаходження: </w:t>
      </w:r>
      <w:proofErr w:type="spellStart"/>
      <w:r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>Кловський</w:t>
      </w:r>
      <w:proofErr w:type="spellEnd"/>
      <w:r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узвіз, будинок 9/1, м. Київ, 01021) відповідно до рішення Національної комісії, що здійснює державне регулювання у сфе</w:t>
      </w:r>
      <w:r w:rsidR="00871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рі комунальних послуг від 22 листопада </w:t>
      </w:r>
      <w:r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2013 № 232 про видачу ліцензії на право провадження господарської діяльності з постачання теплової енергії </w:t>
      </w:r>
    </w:p>
    <w:p w:rsidR="00BF7EA2" w:rsidRPr="00B7198B" w:rsidRDefault="009D19FE" w:rsidP="000A31D0">
      <w:pPr>
        <w:spacing w:after="12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B71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="00BF7EA2" w:rsidRPr="00B7198B">
        <w:rPr>
          <w:rFonts w:ascii="Times New Roman" w:eastAsia="Calibri" w:hAnsi="Times New Roman" w:cs="Times New Roman"/>
          <w:sz w:val="28"/>
          <w:szCs w:val="28"/>
        </w:rPr>
        <w:t xml:space="preserve">Загальному відділу апарату Чернігівської обласної державної адміністрації забезпечити оприлюднення цього </w:t>
      </w:r>
      <w:r w:rsidR="000A31D0">
        <w:rPr>
          <w:rFonts w:ascii="Times New Roman" w:eastAsia="Calibri" w:hAnsi="Times New Roman" w:cs="Times New Roman"/>
          <w:sz w:val="28"/>
          <w:szCs w:val="28"/>
        </w:rPr>
        <w:t>розпорядження на офіційному веб</w:t>
      </w:r>
      <w:r w:rsidR="00BF7EA2" w:rsidRPr="00B7198B">
        <w:rPr>
          <w:rFonts w:ascii="Times New Roman" w:eastAsia="Calibri" w:hAnsi="Times New Roman" w:cs="Times New Roman"/>
          <w:sz w:val="28"/>
          <w:szCs w:val="28"/>
        </w:rPr>
        <w:t>сайті Чернігівської обласної державної адміністрації.</w:t>
      </w:r>
    </w:p>
    <w:p w:rsidR="00F20295" w:rsidRPr="00F20295" w:rsidRDefault="00F20295" w:rsidP="000A31D0">
      <w:pPr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0295">
        <w:rPr>
          <w:rFonts w:ascii="Times New Roman" w:eastAsia="Times New Roman" w:hAnsi="Times New Roman" w:cs="Times New Roman"/>
          <w:sz w:val="28"/>
          <w:szCs w:val="24"/>
          <w:lang w:eastAsia="ru-RU"/>
        </w:rPr>
        <w:t>. Це розпорядження може бути оскаржено до Експертно-апеляційної ради з питань ліцензування або суду в порядку та строки, встановлені законодавством.</w:t>
      </w:r>
    </w:p>
    <w:p w:rsidR="00BF7EA2" w:rsidRPr="000A31D0" w:rsidRDefault="00F20295" w:rsidP="000A31D0">
      <w:pPr>
        <w:spacing w:after="120" w:line="240" w:lineRule="auto"/>
        <w:ind w:firstLine="567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7EA2" w:rsidRPr="00F202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F7EA2" w:rsidRPr="000A31D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</w:t>
      </w:r>
      <w:r w:rsidR="00BF7EA2" w:rsidRPr="000A31D0">
        <w:rPr>
          <w:rFonts w:ascii="Times New Roman" w:eastAsia="Courier New" w:hAnsi="Times New Roman" w:cs="Courier New"/>
          <w:sz w:val="28"/>
          <w:szCs w:val="28"/>
          <w:shd w:val="clear" w:color="auto" w:fill="FFFFFF"/>
        </w:rPr>
        <w:t xml:space="preserve"> за виконанням </w:t>
      </w:r>
      <w:r w:rsidR="000A31D0" w:rsidRPr="000A31D0">
        <w:rPr>
          <w:rFonts w:ascii="Times New Roman" w:eastAsia="Courier New" w:hAnsi="Times New Roman" w:cs="Courier New"/>
          <w:sz w:val="28"/>
          <w:szCs w:val="28"/>
          <w:shd w:val="clear" w:color="auto" w:fill="FFFFFF"/>
        </w:rPr>
        <w:t xml:space="preserve">цього </w:t>
      </w:r>
      <w:r w:rsidR="00BF7EA2" w:rsidRPr="000A31D0">
        <w:rPr>
          <w:rFonts w:ascii="Times New Roman" w:eastAsia="Courier New" w:hAnsi="Times New Roman" w:cs="Courier New"/>
          <w:sz w:val="28"/>
          <w:szCs w:val="28"/>
          <w:shd w:val="clear" w:color="auto" w:fill="FFFFFF"/>
        </w:rPr>
        <w:t>розпорядження покласти на заступника голови обласної державної адміністрації згідно з розподілом обов’язків.</w:t>
      </w:r>
    </w:p>
    <w:p w:rsidR="00BF7EA2" w:rsidRPr="00B7198B" w:rsidRDefault="00BF7EA2" w:rsidP="00BF7EA2">
      <w:pPr>
        <w:spacing w:line="256" w:lineRule="auto"/>
        <w:rPr>
          <w:rFonts w:ascii="Calibri" w:eastAsia="Calibri" w:hAnsi="Calibri" w:cs="Times New Roman"/>
        </w:rPr>
      </w:pPr>
    </w:p>
    <w:p w:rsidR="00BF7EA2" w:rsidRPr="00B7198B" w:rsidRDefault="00BF7EA2" w:rsidP="00BF7EA2">
      <w:pPr>
        <w:spacing w:line="256" w:lineRule="auto"/>
        <w:rPr>
          <w:rFonts w:ascii="Calibri" w:eastAsia="Calibri" w:hAnsi="Calibri" w:cs="Times New Roman"/>
        </w:rPr>
      </w:pPr>
    </w:p>
    <w:p w:rsidR="00BF7EA2" w:rsidRPr="00B7198B" w:rsidRDefault="00BF7EA2" w:rsidP="00BF7EA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B7198B">
        <w:rPr>
          <w:rFonts w:ascii="Times New Roman" w:eastAsia="Calibri" w:hAnsi="Times New Roman" w:cs="Times New Roman"/>
          <w:sz w:val="28"/>
          <w:szCs w:val="28"/>
        </w:rPr>
        <w:t xml:space="preserve">Голова               </w:t>
      </w:r>
      <w:r w:rsidRPr="00B7198B">
        <w:rPr>
          <w:rFonts w:ascii="Times New Roman" w:eastAsia="Calibri" w:hAnsi="Times New Roman" w:cs="Times New Roman"/>
          <w:sz w:val="28"/>
          <w:szCs w:val="28"/>
        </w:rPr>
        <w:tab/>
      </w:r>
      <w:r w:rsidRPr="00B7198B">
        <w:rPr>
          <w:rFonts w:ascii="Times New Roman" w:eastAsia="Calibri" w:hAnsi="Times New Roman" w:cs="Times New Roman"/>
          <w:sz w:val="28"/>
          <w:szCs w:val="28"/>
        </w:rPr>
        <w:tab/>
      </w:r>
      <w:r w:rsidRPr="00B7198B">
        <w:rPr>
          <w:rFonts w:ascii="Times New Roman" w:eastAsia="Calibri" w:hAnsi="Times New Roman" w:cs="Times New Roman"/>
          <w:sz w:val="28"/>
          <w:szCs w:val="28"/>
        </w:rPr>
        <w:tab/>
      </w:r>
      <w:r w:rsidRPr="00B7198B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B7198B">
        <w:rPr>
          <w:rFonts w:ascii="Times New Roman" w:eastAsia="Calibri" w:hAnsi="Times New Roman" w:cs="Times New Roman"/>
          <w:sz w:val="28"/>
          <w:szCs w:val="28"/>
        </w:rPr>
        <w:tab/>
      </w:r>
      <w:r w:rsidRPr="00B7198B">
        <w:rPr>
          <w:rFonts w:ascii="Times New Roman" w:eastAsia="Calibri" w:hAnsi="Times New Roman" w:cs="Times New Roman"/>
          <w:sz w:val="28"/>
          <w:szCs w:val="28"/>
        </w:rPr>
        <w:tab/>
      </w:r>
      <w:r w:rsidRPr="00B7198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B7198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="009D19FE" w:rsidRPr="00B7198B">
        <w:rPr>
          <w:rFonts w:ascii="Times New Roman" w:eastAsia="Calibri" w:hAnsi="Times New Roman" w:cs="Times New Roman"/>
          <w:sz w:val="28"/>
          <w:szCs w:val="28"/>
        </w:rPr>
        <w:t>В’ячеслав ЧАУС</w:t>
      </w:r>
    </w:p>
    <w:p w:rsidR="00BF7EA2" w:rsidRPr="00B7198B" w:rsidRDefault="00BF7EA2" w:rsidP="00BF7EA2">
      <w:pPr>
        <w:spacing w:line="256" w:lineRule="auto"/>
        <w:rPr>
          <w:rFonts w:ascii="Calibri" w:eastAsia="Calibri" w:hAnsi="Calibri" w:cs="Times New Roman"/>
        </w:rPr>
      </w:pPr>
    </w:p>
    <w:p w:rsidR="00BF7EA2" w:rsidRPr="00B7198B" w:rsidRDefault="00BF7EA2" w:rsidP="00BF7EA2">
      <w:pPr>
        <w:spacing w:line="256" w:lineRule="auto"/>
        <w:rPr>
          <w:rFonts w:ascii="Calibri" w:eastAsia="Calibri" w:hAnsi="Calibri" w:cs="Times New Roman"/>
        </w:rPr>
      </w:pPr>
    </w:p>
    <w:p w:rsidR="00BF7EA2" w:rsidRPr="00B7198B" w:rsidRDefault="00BF7EA2" w:rsidP="00BF7EA2">
      <w:pPr>
        <w:spacing w:line="256" w:lineRule="auto"/>
        <w:rPr>
          <w:rFonts w:ascii="Calibri" w:eastAsia="Calibri" w:hAnsi="Calibri" w:cs="Times New Roman"/>
        </w:rPr>
      </w:pPr>
    </w:p>
    <w:p w:rsidR="00BF7EA2" w:rsidRPr="00B7198B" w:rsidRDefault="00BF7EA2" w:rsidP="00BF7EA2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EB0D69" w:rsidRPr="00B7198B" w:rsidRDefault="00EB0D69">
      <w:pPr>
        <w:rPr>
          <w:lang w:val="ru-RU"/>
        </w:rPr>
      </w:pPr>
    </w:p>
    <w:p w:rsidR="00EB0D69" w:rsidRPr="00B7198B" w:rsidRDefault="00EB0D69">
      <w:pPr>
        <w:rPr>
          <w:lang w:val="ru-RU"/>
        </w:rPr>
      </w:pPr>
    </w:p>
    <w:p w:rsidR="00EB0D69" w:rsidRPr="00B7198B" w:rsidRDefault="00EB0D69">
      <w:pPr>
        <w:rPr>
          <w:lang w:val="ru-RU"/>
        </w:rPr>
      </w:pPr>
    </w:p>
    <w:p w:rsidR="00EB0D69" w:rsidRPr="00B7198B" w:rsidRDefault="00EB0D69">
      <w:pPr>
        <w:rPr>
          <w:lang w:val="ru-RU"/>
        </w:rPr>
      </w:pPr>
    </w:p>
    <w:p w:rsidR="00A7221D" w:rsidRPr="00B7198B" w:rsidRDefault="00A7221D">
      <w:pPr>
        <w:rPr>
          <w:lang w:val="ru-RU"/>
        </w:rPr>
      </w:pPr>
    </w:p>
    <w:p w:rsidR="00A7221D" w:rsidRPr="00B7198B" w:rsidRDefault="00A7221D">
      <w:pPr>
        <w:rPr>
          <w:lang w:val="ru-RU"/>
        </w:rPr>
      </w:pPr>
    </w:p>
    <w:p w:rsidR="00A7221D" w:rsidRPr="00B7198B" w:rsidRDefault="00A7221D">
      <w:pPr>
        <w:rPr>
          <w:lang w:val="ru-RU"/>
        </w:rPr>
      </w:pPr>
      <w:bookmarkStart w:id="0" w:name="_GoBack"/>
      <w:bookmarkEnd w:id="0"/>
    </w:p>
    <w:sectPr w:rsidR="00A7221D" w:rsidRPr="00B7198B" w:rsidSect="00833F7B">
      <w:headerReference w:type="default" r:id="rId14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7B" w:rsidRDefault="001C4B7B" w:rsidP="00833F7B">
      <w:pPr>
        <w:spacing w:after="0" w:line="240" w:lineRule="auto"/>
      </w:pPr>
      <w:r>
        <w:separator/>
      </w:r>
    </w:p>
  </w:endnote>
  <w:endnote w:type="continuationSeparator" w:id="0">
    <w:p w:rsidR="001C4B7B" w:rsidRDefault="001C4B7B" w:rsidP="0083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7B" w:rsidRDefault="001C4B7B" w:rsidP="00833F7B">
      <w:pPr>
        <w:spacing w:after="0" w:line="240" w:lineRule="auto"/>
      </w:pPr>
      <w:r>
        <w:separator/>
      </w:r>
    </w:p>
  </w:footnote>
  <w:footnote w:type="continuationSeparator" w:id="0">
    <w:p w:rsidR="001C4B7B" w:rsidRDefault="001C4B7B" w:rsidP="0083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531914"/>
      <w:docPartObj>
        <w:docPartGallery w:val="Page Numbers (Top of Page)"/>
        <w:docPartUnique/>
      </w:docPartObj>
    </w:sdtPr>
    <w:sdtEndPr/>
    <w:sdtContent>
      <w:p w:rsidR="00833F7B" w:rsidRDefault="00833F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A12" w:rsidRPr="00AF4A12">
          <w:rPr>
            <w:noProof/>
            <w:lang w:val="ru-RU"/>
          </w:rPr>
          <w:t>2</w:t>
        </w:r>
        <w:r>
          <w:fldChar w:fldCharType="end"/>
        </w:r>
      </w:p>
    </w:sdtContent>
  </w:sdt>
  <w:p w:rsidR="00833F7B" w:rsidRDefault="00833F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3A85530B"/>
    <w:multiLevelType w:val="hybridMultilevel"/>
    <w:tmpl w:val="A28E96DC"/>
    <w:lvl w:ilvl="0" w:tplc="79D8E8F0">
      <w:start w:val="1"/>
      <w:numFmt w:val="decimal"/>
      <w:lvlText w:val="%1."/>
      <w:lvlJc w:val="left"/>
      <w:pPr>
        <w:ind w:left="845" w:hanging="360"/>
      </w:pPr>
      <w:rPr>
        <w:rFonts w:eastAsia="Calibri"/>
      </w:rPr>
    </w:lvl>
    <w:lvl w:ilvl="1" w:tplc="04220019">
      <w:start w:val="1"/>
      <w:numFmt w:val="lowerLetter"/>
      <w:lvlText w:val="%2."/>
      <w:lvlJc w:val="left"/>
      <w:pPr>
        <w:ind w:left="1565" w:hanging="360"/>
      </w:pPr>
    </w:lvl>
    <w:lvl w:ilvl="2" w:tplc="0422001B">
      <w:start w:val="1"/>
      <w:numFmt w:val="lowerRoman"/>
      <w:lvlText w:val="%3."/>
      <w:lvlJc w:val="right"/>
      <w:pPr>
        <w:ind w:left="2285" w:hanging="180"/>
      </w:pPr>
    </w:lvl>
    <w:lvl w:ilvl="3" w:tplc="0422000F">
      <w:start w:val="1"/>
      <w:numFmt w:val="decimal"/>
      <w:lvlText w:val="%4."/>
      <w:lvlJc w:val="left"/>
      <w:pPr>
        <w:ind w:left="3005" w:hanging="360"/>
      </w:pPr>
    </w:lvl>
    <w:lvl w:ilvl="4" w:tplc="04220019">
      <w:start w:val="1"/>
      <w:numFmt w:val="lowerLetter"/>
      <w:lvlText w:val="%5."/>
      <w:lvlJc w:val="left"/>
      <w:pPr>
        <w:ind w:left="3725" w:hanging="360"/>
      </w:pPr>
    </w:lvl>
    <w:lvl w:ilvl="5" w:tplc="0422001B">
      <w:start w:val="1"/>
      <w:numFmt w:val="lowerRoman"/>
      <w:lvlText w:val="%6."/>
      <w:lvlJc w:val="right"/>
      <w:pPr>
        <w:ind w:left="4445" w:hanging="180"/>
      </w:pPr>
    </w:lvl>
    <w:lvl w:ilvl="6" w:tplc="0422000F">
      <w:start w:val="1"/>
      <w:numFmt w:val="decimal"/>
      <w:lvlText w:val="%7."/>
      <w:lvlJc w:val="left"/>
      <w:pPr>
        <w:ind w:left="5165" w:hanging="360"/>
      </w:pPr>
    </w:lvl>
    <w:lvl w:ilvl="7" w:tplc="04220019">
      <w:start w:val="1"/>
      <w:numFmt w:val="lowerLetter"/>
      <w:lvlText w:val="%8."/>
      <w:lvlJc w:val="left"/>
      <w:pPr>
        <w:ind w:left="5885" w:hanging="360"/>
      </w:pPr>
    </w:lvl>
    <w:lvl w:ilvl="8" w:tplc="0422001B">
      <w:start w:val="1"/>
      <w:numFmt w:val="lowerRoman"/>
      <w:lvlText w:val="%9."/>
      <w:lvlJc w:val="right"/>
      <w:pPr>
        <w:ind w:left="6605" w:hanging="180"/>
      </w:pPr>
    </w:lvl>
  </w:abstractNum>
  <w:abstractNum w:abstractNumId="2">
    <w:nsid w:val="65CC1AC6"/>
    <w:multiLevelType w:val="hybridMultilevel"/>
    <w:tmpl w:val="E2A430CA"/>
    <w:lvl w:ilvl="0" w:tplc="59E4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B64EE"/>
    <w:multiLevelType w:val="multilevel"/>
    <w:tmpl w:val="978658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1D1D1B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35"/>
    <w:rsid w:val="00036316"/>
    <w:rsid w:val="0005496D"/>
    <w:rsid w:val="00070E76"/>
    <w:rsid w:val="000A31D0"/>
    <w:rsid w:val="000D3141"/>
    <w:rsid w:val="00127C3F"/>
    <w:rsid w:val="00151225"/>
    <w:rsid w:val="001636DE"/>
    <w:rsid w:val="00171550"/>
    <w:rsid w:val="001736BE"/>
    <w:rsid w:val="00197746"/>
    <w:rsid w:val="001B2469"/>
    <w:rsid w:val="001B4F88"/>
    <w:rsid w:val="001C4B7B"/>
    <w:rsid w:val="001E38C0"/>
    <w:rsid w:val="001E3FAA"/>
    <w:rsid w:val="002111D9"/>
    <w:rsid w:val="002126A2"/>
    <w:rsid w:val="00235FCB"/>
    <w:rsid w:val="00276CE4"/>
    <w:rsid w:val="002A78B5"/>
    <w:rsid w:val="002B5E62"/>
    <w:rsid w:val="00321453"/>
    <w:rsid w:val="00342A29"/>
    <w:rsid w:val="00345DC7"/>
    <w:rsid w:val="003B71C1"/>
    <w:rsid w:val="003C0E15"/>
    <w:rsid w:val="003C1294"/>
    <w:rsid w:val="003C163C"/>
    <w:rsid w:val="003D08A0"/>
    <w:rsid w:val="003F5143"/>
    <w:rsid w:val="004023B1"/>
    <w:rsid w:val="004603C6"/>
    <w:rsid w:val="00465F35"/>
    <w:rsid w:val="004746C7"/>
    <w:rsid w:val="00480B59"/>
    <w:rsid w:val="00482601"/>
    <w:rsid w:val="004A0032"/>
    <w:rsid w:val="004A5E2D"/>
    <w:rsid w:val="004D5D31"/>
    <w:rsid w:val="004F3826"/>
    <w:rsid w:val="005151BB"/>
    <w:rsid w:val="00527EC9"/>
    <w:rsid w:val="00586B75"/>
    <w:rsid w:val="005902DA"/>
    <w:rsid w:val="00590EDB"/>
    <w:rsid w:val="0059607A"/>
    <w:rsid w:val="005D7930"/>
    <w:rsid w:val="005E1FD2"/>
    <w:rsid w:val="00605CFE"/>
    <w:rsid w:val="006466E4"/>
    <w:rsid w:val="00651A3E"/>
    <w:rsid w:val="006B4776"/>
    <w:rsid w:val="00785C6D"/>
    <w:rsid w:val="007B1E1F"/>
    <w:rsid w:val="007E3FA6"/>
    <w:rsid w:val="00816C72"/>
    <w:rsid w:val="00833F7B"/>
    <w:rsid w:val="0085791E"/>
    <w:rsid w:val="00861C17"/>
    <w:rsid w:val="00864797"/>
    <w:rsid w:val="00871A53"/>
    <w:rsid w:val="0087679F"/>
    <w:rsid w:val="008C4A69"/>
    <w:rsid w:val="00900F7B"/>
    <w:rsid w:val="00910D28"/>
    <w:rsid w:val="00926F3C"/>
    <w:rsid w:val="009B43CD"/>
    <w:rsid w:val="009D19FE"/>
    <w:rsid w:val="00A33F3C"/>
    <w:rsid w:val="00A720EF"/>
    <w:rsid w:val="00A7221D"/>
    <w:rsid w:val="00A735E5"/>
    <w:rsid w:val="00AC71D8"/>
    <w:rsid w:val="00AD6E5B"/>
    <w:rsid w:val="00AF3939"/>
    <w:rsid w:val="00AF4A12"/>
    <w:rsid w:val="00B21143"/>
    <w:rsid w:val="00B62B2B"/>
    <w:rsid w:val="00B7198B"/>
    <w:rsid w:val="00B76F44"/>
    <w:rsid w:val="00B83D54"/>
    <w:rsid w:val="00B96C62"/>
    <w:rsid w:val="00BA1DC8"/>
    <w:rsid w:val="00BA79E4"/>
    <w:rsid w:val="00BC25A0"/>
    <w:rsid w:val="00BC6DB7"/>
    <w:rsid w:val="00BD79C9"/>
    <w:rsid w:val="00BE4573"/>
    <w:rsid w:val="00BF7EA2"/>
    <w:rsid w:val="00C05B72"/>
    <w:rsid w:val="00C24265"/>
    <w:rsid w:val="00C34E15"/>
    <w:rsid w:val="00C43FE7"/>
    <w:rsid w:val="00C5088A"/>
    <w:rsid w:val="00C6732E"/>
    <w:rsid w:val="00C83AA4"/>
    <w:rsid w:val="00C919DA"/>
    <w:rsid w:val="00CA2030"/>
    <w:rsid w:val="00CA3136"/>
    <w:rsid w:val="00CA337E"/>
    <w:rsid w:val="00CD314C"/>
    <w:rsid w:val="00CE23DE"/>
    <w:rsid w:val="00CE3D98"/>
    <w:rsid w:val="00D23F22"/>
    <w:rsid w:val="00D776F1"/>
    <w:rsid w:val="00D863A3"/>
    <w:rsid w:val="00D868D1"/>
    <w:rsid w:val="00D926E0"/>
    <w:rsid w:val="00E04640"/>
    <w:rsid w:val="00E1553A"/>
    <w:rsid w:val="00E1724B"/>
    <w:rsid w:val="00E31A77"/>
    <w:rsid w:val="00E37E0E"/>
    <w:rsid w:val="00E54449"/>
    <w:rsid w:val="00E662DD"/>
    <w:rsid w:val="00EB0D69"/>
    <w:rsid w:val="00EC1C65"/>
    <w:rsid w:val="00EC6714"/>
    <w:rsid w:val="00EC7DDB"/>
    <w:rsid w:val="00EF1A01"/>
    <w:rsid w:val="00F02906"/>
    <w:rsid w:val="00F20295"/>
    <w:rsid w:val="00F2722D"/>
    <w:rsid w:val="00F3050F"/>
    <w:rsid w:val="00F9577C"/>
    <w:rsid w:val="00FA4ED5"/>
    <w:rsid w:val="00FD1882"/>
    <w:rsid w:val="00FF51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3F7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3F7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arch.ligazakon.ua/l_doc2.nsf/link1/KI15019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GK3810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KP15060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T1502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990586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</dc:creator>
  <cp:lastModifiedBy>Протокольна Частина</cp:lastModifiedBy>
  <cp:revision>2</cp:revision>
  <cp:lastPrinted>2022-01-04T08:58:00Z</cp:lastPrinted>
  <dcterms:created xsi:type="dcterms:W3CDTF">2022-01-05T06:38:00Z</dcterms:created>
  <dcterms:modified xsi:type="dcterms:W3CDTF">2022-01-05T06:38:00Z</dcterms:modified>
</cp:coreProperties>
</file>