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BA" w:rsidRPr="006F12BE" w:rsidRDefault="004B1FBA" w:rsidP="00B227BB">
      <w:pPr>
        <w:spacing w:before="60"/>
        <w:jc w:val="center"/>
        <w:rPr>
          <w:b/>
          <w:sz w:val="24"/>
          <w:szCs w:val="24"/>
        </w:rPr>
      </w:pPr>
    </w:p>
    <w:p w:rsidR="00817282" w:rsidRPr="006F12BE" w:rsidRDefault="00817282" w:rsidP="00B227BB">
      <w:pPr>
        <w:spacing w:before="60"/>
        <w:jc w:val="center"/>
        <w:rPr>
          <w:b/>
          <w:sz w:val="24"/>
          <w:szCs w:val="24"/>
        </w:rPr>
      </w:pPr>
      <w:r w:rsidRPr="006F12BE">
        <w:rPr>
          <w:b/>
          <w:sz w:val="24"/>
          <w:szCs w:val="24"/>
        </w:rPr>
        <w:t>УКРАЇНА</w:t>
      </w:r>
    </w:p>
    <w:p w:rsidR="00817282" w:rsidRPr="006F12BE" w:rsidRDefault="00817282" w:rsidP="00817282">
      <w:pPr>
        <w:spacing w:before="240" w:after="240"/>
        <w:jc w:val="center"/>
        <w:rPr>
          <w:b/>
          <w:spacing w:val="20"/>
          <w:sz w:val="28"/>
          <w:szCs w:val="28"/>
        </w:rPr>
      </w:pPr>
      <w:r w:rsidRPr="006F12BE">
        <w:rPr>
          <w:b/>
          <w:spacing w:val="20"/>
          <w:sz w:val="28"/>
          <w:szCs w:val="28"/>
        </w:rPr>
        <w:t>ЧЕРНІГІВСЬКА ОБЛАСНА ДЕРЖАВНА АДМІНІСТРАЦІЯ</w:t>
      </w:r>
    </w:p>
    <w:p w:rsidR="00B227BB" w:rsidRPr="006F12BE" w:rsidRDefault="00CD5235" w:rsidP="00CD5235">
      <w:pPr>
        <w:spacing w:before="120"/>
        <w:jc w:val="center"/>
        <w:rPr>
          <w:b/>
          <w:spacing w:val="100"/>
          <w:sz w:val="28"/>
          <w:szCs w:val="28"/>
        </w:rPr>
      </w:pPr>
      <w:r w:rsidRPr="006F12BE">
        <w:rPr>
          <w:b/>
          <w:spacing w:val="100"/>
          <w:sz w:val="28"/>
          <w:szCs w:val="28"/>
        </w:rPr>
        <w:t>РОЗПОРЯДЖЕННЯ</w:t>
      </w:r>
    </w:p>
    <w:p w:rsidR="00B227BB" w:rsidRPr="006F12BE" w:rsidRDefault="00B227BB" w:rsidP="00CD5235">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22"/>
        <w:gridCol w:w="2758"/>
        <w:gridCol w:w="3190"/>
      </w:tblGrid>
      <w:tr w:rsidR="00B227BB" w:rsidRPr="006F12BE">
        <w:trPr>
          <w:trHeight w:val="620"/>
        </w:trPr>
        <w:tc>
          <w:tcPr>
            <w:tcW w:w="3622" w:type="dxa"/>
          </w:tcPr>
          <w:p w:rsidR="00B227BB" w:rsidRPr="006F12BE" w:rsidRDefault="00B227BB" w:rsidP="006F12BE">
            <w:pPr>
              <w:spacing w:before="120"/>
              <w:rPr>
                <w:b/>
                <w:color w:val="000000" w:themeColor="text1"/>
                <w:sz w:val="28"/>
                <w:szCs w:val="28"/>
              </w:rPr>
            </w:pPr>
            <w:r w:rsidRPr="006F12BE">
              <w:rPr>
                <w:color w:val="000000" w:themeColor="text1"/>
                <w:sz w:val="28"/>
                <w:szCs w:val="28"/>
              </w:rPr>
              <w:t xml:space="preserve">від </w:t>
            </w:r>
            <w:r w:rsidR="006F12BE" w:rsidRPr="006F12BE">
              <w:rPr>
                <w:color w:val="000000" w:themeColor="text1"/>
                <w:sz w:val="28"/>
                <w:szCs w:val="28"/>
              </w:rPr>
              <w:t>21 грудня</w:t>
            </w:r>
            <w:r w:rsidRPr="006F12BE">
              <w:rPr>
                <w:color w:val="000000" w:themeColor="text1"/>
                <w:sz w:val="28"/>
                <w:szCs w:val="28"/>
              </w:rPr>
              <w:t xml:space="preserve"> 20</w:t>
            </w:r>
            <w:r w:rsidR="004E6B46" w:rsidRPr="006F12BE">
              <w:rPr>
                <w:color w:val="000000" w:themeColor="text1"/>
                <w:sz w:val="28"/>
                <w:szCs w:val="28"/>
              </w:rPr>
              <w:t>2</w:t>
            </w:r>
            <w:r w:rsidR="00C57946" w:rsidRPr="006F12BE">
              <w:rPr>
                <w:color w:val="000000" w:themeColor="text1"/>
                <w:sz w:val="28"/>
                <w:szCs w:val="28"/>
              </w:rPr>
              <w:t>1</w:t>
            </w:r>
            <w:r w:rsidRPr="006F12BE">
              <w:rPr>
                <w:color w:val="000000" w:themeColor="text1"/>
                <w:sz w:val="28"/>
                <w:szCs w:val="28"/>
              </w:rPr>
              <w:t xml:space="preserve"> р.</w:t>
            </w:r>
          </w:p>
        </w:tc>
        <w:tc>
          <w:tcPr>
            <w:tcW w:w="2758" w:type="dxa"/>
          </w:tcPr>
          <w:p w:rsidR="00B227BB" w:rsidRPr="006F12BE" w:rsidRDefault="00B227BB" w:rsidP="00F6783C">
            <w:pPr>
              <w:spacing w:before="120"/>
              <w:jc w:val="center"/>
              <w:rPr>
                <w:color w:val="000000" w:themeColor="text1"/>
                <w:sz w:val="28"/>
                <w:szCs w:val="28"/>
              </w:rPr>
            </w:pPr>
            <w:r w:rsidRPr="006F12BE">
              <w:rPr>
                <w:color w:val="000000" w:themeColor="text1"/>
                <w:sz w:val="28"/>
                <w:szCs w:val="28"/>
              </w:rPr>
              <w:t>Чернігів</w:t>
            </w:r>
          </w:p>
        </w:tc>
        <w:tc>
          <w:tcPr>
            <w:tcW w:w="3190" w:type="dxa"/>
          </w:tcPr>
          <w:p w:rsidR="00B227BB" w:rsidRPr="006F12BE" w:rsidRDefault="00B227BB" w:rsidP="006F12BE">
            <w:pPr>
              <w:spacing w:before="120"/>
              <w:ind w:firstLine="567"/>
              <w:rPr>
                <w:b/>
                <w:color w:val="000000" w:themeColor="text1"/>
                <w:sz w:val="28"/>
                <w:szCs w:val="28"/>
              </w:rPr>
            </w:pPr>
            <w:r w:rsidRPr="006F12BE">
              <w:rPr>
                <w:color w:val="000000" w:themeColor="text1"/>
                <w:sz w:val="28"/>
                <w:szCs w:val="28"/>
              </w:rPr>
              <w:t xml:space="preserve">№ </w:t>
            </w:r>
            <w:r w:rsidR="006F12BE" w:rsidRPr="006F12BE">
              <w:rPr>
                <w:color w:val="000000" w:themeColor="text1"/>
                <w:sz w:val="28"/>
                <w:szCs w:val="28"/>
              </w:rPr>
              <w:t>1129</w:t>
            </w:r>
          </w:p>
        </w:tc>
      </w:tr>
    </w:tbl>
    <w:p w:rsidR="004B378D" w:rsidRPr="006F12BE" w:rsidRDefault="004B378D" w:rsidP="009C395D">
      <w:pPr>
        <w:rPr>
          <w:sz w:val="28"/>
          <w:szCs w:val="28"/>
        </w:rPr>
      </w:pPr>
    </w:p>
    <w:p w:rsidR="00BD0ABE" w:rsidRPr="006F12BE" w:rsidRDefault="00BD0ABE" w:rsidP="00BD0ABE">
      <w:pPr>
        <w:autoSpaceDE w:val="0"/>
        <w:autoSpaceDN w:val="0"/>
        <w:jc w:val="both"/>
        <w:rPr>
          <w:b/>
          <w:i/>
          <w:sz w:val="28"/>
          <w:szCs w:val="24"/>
        </w:rPr>
      </w:pPr>
      <w:r w:rsidRPr="006F12BE">
        <w:rPr>
          <w:b/>
          <w:i/>
          <w:sz w:val="28"/>
          <w:szCs w:val="28"/>
        </w:rPr>
        <w:t xml:space="preserve">Про </w:t>
      </w:r>
      <w:r w:rsidR="003129F0" w:rsidRPr="006F12BE">
        <w:rPr>
          <w:b/>
          <w:i/>
          <w:sz w:val="28"/>
          <w:szCs w:val="24"/>
        </w:rPr>
        <w:t>проведення централізованого</w:t>
      </w:r>
    </w:p>
    <w:p w:rsidR="00DA0DBA" w:rsidRPr="006F12BE" w:rsidRDefault="003129F0" w:rsidP="00B54684">
      <w:pPr>
        <w:autoSpaceDE w:val="0"/>
        <w:autoSpaceDN w:val="0"/>
        <w:jc w:val="both"/>
        <w:rPr>
          <w:b/>
          <w:i/>
          <w:sz w:val="28"/>
          <w:szCs w:val="24"/>
        </w:rPr>
      </w:pPr>
      <w:r w:rsidRPr="006F12BE">
        <w:rPr>
          <w:b/>
          <w:i/>
          <w:sz w:val="28"/>
          <w:szCs w:val="24"/>
        </w:rPr>
        <w:t>перерахунку субвенції</w:t>
      </w:r>
      <w:r w:rsidR="00BD0ABE" w:rsidRPr="006F12BE">
        <w:rPr>
          <w:b/>
          <w:i/>
          <w:sz w:val="28"/>
          <w:szCs w:val="24"/>
        </w:rPr>
        <w:t xml:space="preserve"> у </w:t>
      </w:r>
      <w:r w:rsidR="00DA0DBA" w:rsidRPr="006F12BE">
        <w:rPr>
          <w:b/>
          <w:i/>
          <w:sz w:val="28"/>
          <w:szCs w:val="28"/>
        </w:rPr>
        <w:t>20</w:t>
      </w:r>
      <w:r w:rsidR="004E6B46" w:rsidRPr="006F12BE">
        <w:rPr>
          <w:b/>
          <w:i/>
          <w:sz w:val="28"/>
          <w:szCs w:val="28"/>
        </w:rPr>
        <w:t>2</w:t>
      </w:r>
      <w:r w:rsidR="00C57946" w:rsidRPr="006F12BE">
        <w:rPr>
          <w:b/>
          <w:i/>
          <w:sz w:val="28"/>
          <w:szCs w:val="28"/>
        </w:rPr>
        <w:t>1</w:t>
      </w:r>
      <w:r w:rsidR="00DA0DBA" w:rsidRPr="006F12BE">
        <w:rPr>
          <w:b/>
          <w:i/>
          <w:sz w:val="28"/>
          <w:szCs w:val="28"/>
        </w:rPr>
        <w:t xml:space="preserve"> р</w:t>
      </w:r>
      <w:r w:rsidR="00BD0ABE" w:rsidRPr="006F12BE">
        <w:rPr>
          <w:b/>
          <w:i/>
          <w:sz w:val="28"/>
          <w:szCs w:val="28"/>
        </w:rPr>
        <w:t>оці</w:t>
      </w:r>
    </w:p>
    <w:p w:rsidR="00DA0DBA" w:rsidRDefault="00DA0DBA" w:rsidP="00DA0DBA">
      <w:pPr>
        <w:jc w:val="both"/>
        <w:rPr>
          <w:b/>
          <w:i/>
          <w:sz w:val="28"/>
          <w:szCs w:val="28"/>
        </w:rPr>
      </w:pPr>
    </w:p>
    <w:p w:rsidR="006F12BE" w:rsidRPr="006F12BE" w:rsidRDefault="006F12BE" w:rsidP="00DA0DBA">
      <w:pPr>
        <w:jc w:val="both"/>
        <w:rPr>
          <w:b/>
          <w:i/>
          <w:sz w:val="28"/>
          <w:szCs w:val="28"/>
        </w:rPr>
      </w:pPr>
    </w:p>
    <w:p w:rsidR="00BD0ABE" w:rsidRPr="006F12BE" w:rsidRDefault="00BD0ABE" w:rsidP="000F2CC7">
      <w:pPr>
        <w:autoSpaceDE w:val="0"/>
        <w:autoSpaceDN w:val="0"/>
        <w:spacing w:before="120"/>
        <w:ind w:firstLine="567"/>
        <w:jc w:val="both"/>
        <w:rPr>
          <w:sz w:val="28"/>
          <w:szCs w:val="28"/>
        </w:rPr>
      </w:pPr>
      <w:r w:rsidRPr="006F12BE">
        <w:rPr>
          <w:sz w:val="28"/>
          <w:szCs w:val="28"/>
        </w:rPr>
        <w:t xml:space="preserve">Відповідно до </w:t>
      </w:r>
      <w:r w:rsidR="003C0DBA" w:rsidRPr="006F12BE">
        <w:rPr>
          <w:sz w:val="28"/>
          <w:szCs w:val="28"/>
        </w:rPr>
        <w:t>пункту 16</w:t>
      </w:r>
      <w:r w:rsidR="004421A4" w:rsidRPr="006F12BE">
        <w:rPr>
          <w:sz w:val="28"/>
          <w:szCs w:val="28"/>
        </w:rPr>
        <w:t xml:space="preserve"> Порядку та умов надання у 2021 році субвенції з державного бюджету місцевим бюджетам на погашення</w:t>
      </w:r>
      <w:r w:rsidR="003826BD" w:rsidRPr="006F12BE">
        <w:rPr>
          <w:sz w:val="28"/>
          <w:szCs w:val="28"/>
        </w:rPr>
        <w:t xml:space="preserve"> заборгованості з різниці в тарифах, що підлягає у</w:t>
      </w:r>
      <w:r w:rsidR="004421A4" w:rsidRPr="006F12BE">
        <w:rPr>
          <w:sz w:val="28"/>
          <w:szCs w:val="28"/>
        </w:rPr>
        <w:t xml:space="preserve">регулюванню згідно із Законом України «Про заходи, спрямовані на врегулювання заборгованості теплопостачальних та </w:t>
      </w:r>
      <w:proofErr w:type="spellStart"/>
      <w:r w:rsidR="004421A4" w:rsidRPr="006F12BE">
        <w:rPr>
          <w:sz w:val="28"/>
          <w:szCs w:val="28"/>
        </w:rPr>
        <w:t>теплогенеруючих</w:t>
      </w:r>
      <w:proofErr w:type="spellEnd"/>
      <w:r w:rsidR="004421A4" w:rsidRPr="006F12BE">
        <w:rPr>
          <w:sz w:val="28"/>
          <w:szCs w:val="28"/>
        </w:rPr>
        <w:t xml:space="preserve"> організацій та підприємств централізованого водопостачання і водовідведення»</w:t>
      </w:r>
      <w:r w:rsidR="00D76DE7" w:rsidRPr="006F12BE">
        <w:rPr>
          <w:sz w:val="28"/>
          <w:szCs w:val="28"/>
        </w:rPr>
        <w:t>,</w:t>
      </w:r>
      <w:r w:rsidR="004421A4" w:rsidRPr="006F12BE">
        <w:rPr>
          <w:sz w:val="28"/>
          <w:szCs w:val="28"/>
        </w:rPr>
        <w:t xml:space="preserve"> затвердженого постановою Кабінету Міністрів України від </w:t>
      </w:r>
      <w:r w:rsidR="00D76DE7" w:rsidRPr="006F12BE">
        <w:rPr>
          <w:sz w:val="28"/>
          <w:szCs w:val="28"/>
        </w:rPr>
        <w:t xml:space="preserve">15 </w:t>
      </w:r>
      <w:r w:rsidR="004421A4" w:rsidRPr="006F12BE">
        <w:rPr>
          <w:sz w:val="28"/>
          <w:szCs w:val="28"/>
        </w:rPr>
        <w:t>грудня 2021 року</w:t>
      </w:r>
      <w:r w:rsidRPr="006F12BE">
        <w:rPr>
          <w:sz w:val="28"/>
          <w:szCs w:val="28"/>
        </w:rPr>
        <w:t xml:space="preserve"> </w:t>
      </w:r>
      <w:r w:rsidR="00D76DE7" w:rsidRPr="006F12BE">
        <w:rPr>
          <w:sz w:val="28"/>
          <w:szCs w:val="28"/>
        </w:rPr>
        <w:t>№1340 «Деякі питання здійснення заходів, передбачених пунктом 27 статті 14 Закону України «Про Д</w:t>
      </w:r>
      <w:r w:rsidR="00FD4269" w:rsidRPr="006F12BE">
        <w:rPr>
          <w:sz w:val="28"/>
          <w:szCs w:val="28"/>
        </w:rPr>
        <w:t>ержавний бюджет України на 2021 </w:t>
      </w:r>
      <w:r w:rsidR="00D76DE7" w:rsidRPr="006F12BE">
        <w:rPr>
          <w:sz w:val="28"/>
          <w:szCs w:val="28"/>
        </w:rPr>
        <w:t>рік»</w:t>
      </w:r>
      <w:r w:rsidRPr="006F12BE">
        <w:rPr>
          <w:sz w:val="28"/>
          <w:szCs w:val="28"/>
        </w:rPr>
        <w:t xml:space="preserve"> </w:t>
      </w:r>
    </w:p>
    <w:p w:rsidR="009C699D" w:rsidRPr="006F12BE" w:rsidRDefault="001427F0" w:rsidP="009C699D">
      <w:pPr>
        <w:spacing w:before="120" w:after="120"/>
        <w:jc w:val="both"/>
        <w:textAlignment w:val="baseline"/>
      </w:pPr>
      <w:r w:rsidRPr="006F12BE">
        <w:rPr>
          <w:b/>
          <w:bCs/>
          <w:color w:val="000000"/>
          <w:spacing w:val="40"/>
          <w:sz w:val="28"/>
          <w:szCs w:val="28"/>
          <w:lang w:eastAsia="uk-UA"/>
        </w:rPr>
        <w:t>зобов’я</w:t>
      </w:r>
      <w:r w:rsidR="003826BD" w:rsidRPr="006F12BE">
        <w:rPr>
          <w:b/>
          <w:bCs/>
          <w:color w:val="000000"/>
          <w:spacing w:val="40"/>
          <w:sz w:val="28"/>
          <w:szCs w:val="28"/>
          <w:lang w:eastAsia="uk-UA"/>
        </w:rPr>
        <w:t>зую:</w:t>
      </w:r>
    </w:p>
    <w:p w:rsidR="00B65D96" w:rsidRPr="006F12BE" w:rsidRDefault="00DA646D" w:rsidP="008D2F97">
      <w:pPr>
        <w:pStyle w:val="a6"/>
        <w:numPr>
          <w:ilvl w:val="0"/>
          <w:numId w:val="2"/>
        </w:numPr>
        <w:tabs>
          <w:tab w:val="num" w:pos="0"/>
          <w:tab w:val="left" w:pos="1134"/>
        </w:tabs>
        <w:spacing w:after="120"/>
        <w:ind w:left="0" w:firstLine="709"/>
      </w:pPr>
      <w:r w:rsidRPr="006F12BE">
        <w:t>Департамент</w:t>
      </w:r>
      <w:r w:rsidR="009C699D" w:rsidRPr="006F12BE">
        <w:t>у</w:t>
      </w:r>
      <w:r w:rsidR="004421A4" w:rsidRPr="006F12BE">
        <w:t xml:space="preserve"> фінансів обласної державної адміністрації протягом 2021 року </w:t>
      </w:r>
      <w:r w:rsidR="00B65D96" w:rsidRPr="006F12BE">
        <w:t xml:space="preserve">за рахунок коштів субвенції з державного бюджету місцевим бюджетам на погашення </w:t>
      </w:r>
      <w:r w:rsidR="00902287" w:rsidRPr="006F12BE">
        <w:t>заборгованості з різниці в тарифах, що підлягає у</w:t>
      </w:r>
      <w:r w:rsidR="00B65D96" w:rsidRPr="006F12BE">
        <w:t xml:space="preserve">регулюванню згідно із Законом України «Про заходи, спрямовані на врегулювання заборгованості теплопостачальних та </w:t>
      </w:r>
      <w:proofErr w:type="spellStart"/>
      <w:r w:rsidR="00B65D96" w:rsidRPr="006F12BE">
        <w:t>теплогенеруючих</w:t>
      </w:r>
      <w:proofErr w:type="spellEnd"/>
      <w:r w:rsidR="00B65D96" w:rsidRPr="006F12BE">
        <w:t xml:space="preserve"> організацій та підприємств централізованого водопостачання і водовідведення»</w:t>
      </w:r>
      <w:r w:rsidR="001945A0" w:rsidRPr="006F12BE">
        <w:t>,</w:t>
      </w:r>
      <w:r w:rsidR="00B65D96" w:rsidRPr="006F12BE">
        <w:t xml:space="preserve"> </w:t>
      </w:r>
      <w:r w:rsidR="009C699D" w:rsidRPr="006F12BE">
        <w:t xml:space="preserve">забезпечити </w:t>
      </w:r>
      <w:r w:rsidR="004421A4" w:rsidRPr="006F12BE">
        <w:t>проведення централізован</w:t>
      </w:r>
      <w:r w:rsidR="00641028" w:rsidRPr="006F12BE">
        <w:t>ого</w:t>
      </w:r>
      <w:r w:rsidR="004421A4" w:rsidRPr="006F12BE">
        <w:t xml:space="preserve"> </w:t>
      </w:r>
      <w:r w:rsidR="00346ECB" w:rsidRPr="006F12BE">
        <w:t xml:space="preserve">перерахування субвенції </w:t>
      </w:r>
      <w:r w:rsidR="00211C74" w:rsidRPr="006F12BE">
        <w:t>без розподілу її між місцевими</w:t>
      </w:r>
      <w:r w:rsidR="00346ECB" w:rsidRPr="006F12BE">
        <w:t xml:space="preserve"> бюджетами</w:t>
      </w:r>
      <w:r w:rsidR="000F2CC7" w:rsidRPr="006F12BE">
        <w:t>,</w:t>
      </w:r>
      <w:r w:rsidR="00346ECB" w:rsidRPr="006F12BE">
        <w:t xml:space="preserve"> за </w:t>
      </w:r>
      <w:r w:rsidR="004F0E84" w:rsidRPr="006F12BE">
        <w:t xml:space="preserve">умови отримання </w:t>
      </w:r>
      <w:r w:rsidR="00902287" w:rsidRPr="006F12BE">
        <w:t>згоди</w:t>
      </w:r>
      <w:r w:rsidR="00346ECB" w:rsidRPr="006F12BE">
        <w:t xml:space="preserve"> відповідних о</w:t>
      </w:r>
      <w:r w:rsidR="00641028" w:rsidRPr="006F12BE">
        <w:t>рганів місцевого самоврядування</w:t>
      </w:r>
      <w:r w:rsidR="000F2CC7" w:rsidRPr="006F12BE">
        <w:t>,</w:t>
      </w:r>
      <w:r w:rsidR="00346ECB" w:rsidRPr="006F12BE">
        <w:t xml:space="preserve"> </w:t>
      </w:r>
      <w:r w:rsidR="00B65D96" w:rsidRPr="006F12BE">
        <w:t>АТ «</w:t>
      </w:r>
      <w:r w:rsidR="00D76DE7" w:rsidRPr="006F12BE">
        <w:t>ОБЛТЕПЛОКОМУНЕНЕРГО</w:t>
      </w:r>
      <w:r w:rsidR="00B65D96" w:rsidRPr="006F12BE">
        <w:t>» та КП «</w:t>
      </w:r>
      <w:proofErr w:type="spellStart"/>
      <w:r w:rsidR="00B65D96" w:rsidRPr="006F12BE">
        <w:t>Прилукитепловодопостачання</w:t>
      </w:r>
      <w:proofErr w:type="spellEnd"/>
      <w:r w:rsidR="00B65D96" w:rsidRPr="006F12BE">
        <w:t>»</w:t>
      </w:r>
      <w:r w:rsidR="00346ECB" w:rsidRPr="006F12BE">
        <w:t>.</w:t>
      </w:r>
      <w:r w:rsidR="004B0816" w:rsidRPr="006F12BE">
        <w:t xml:space="preserve"> </w:t>
      </w:r>
    </w:p>
    <w:p w:rsidR="004421A4" w:rsidRPr="006F12BE" w:rsidRDefault="003F50BD" w:rsidP="008D2F97">
      <w:pPr>
        <w:pStyle w:val="a6"/>
        <w:tabs>
          <w:tab w:val="left" w:pos="980"/>
        </w:tabs>
        <w:spacing w:after="120"/>
        <w:ind w:firstLine="709"/>
      </w:pPr>
      <w:r w:rsidRPr="006F12BE">
        <w:t>2. </w:t>
      </w:r>
      <w:r w:rsidR="00D03F99" w:rsidRPr="006F12BE">
        <w:t xml:space="preserve"> </w:t>
      </w:r>
      <w:r w:rsidR="008D2F97" w:rsidRPr="006F12BE">
        <w:t>Рекомендувати міськи</w:t>
      </w:r>
      <w:r w:rsidR="00B93EB1" w:rsidRPr="006F12BE">
        <w:t>м, селищним та сільським радам</w:t>
      </w:r>
      <w:r w:rsidR="008D2F97" w:rsidRPr="006F12BE">
        <w:t xml:space="preserve"> </w:t>
      </w:r>
      <w:r w:rsidR="00B93EB1" w:rsidRPr="006F12BE">
        <w:t>розглянути питання надання згоди</w:t>
      </w:r>
      <w:r w:rsidR="004421A4" w:rsidRPr="006F12BE">
        <w:t xml:space="preserve"> на проведення централізованого перерахування субвенції з державного бюджету місцевим бюджетам </w:t>
      </w:r>
      <w:r w:rsidR="0077017C" w:rsidRPr="006F12BE">
        <w:t xml:space="preserve">на погашення </w:t>
      </w:r>
      <w:r w:rsidR="00270CC9" w:rsidRPr="006F12BE">
        <w:t>заборгованості з різниці в тарифах, що підлягає у</w:t>
      </w:r>
      <w:r w:rsidR="0077017C" w:rsidRPr="006F12BE">
        <w:t xml:space="preserve">регулюванню згідно із Законом України «Про заходи, спрямовані на врегулювання заборгованості теплопостачальних та </w:t>
      </w:r>
      <w:proofErr w:type="spellStart"/>
      <w:r w:rsidR="0077017C" w:rsidRPr="006F12BE">
        <w:t>теплогенеруючих</w:t>
      </w:r>
      <w:proofErr w:type="spellEnd"/>
      <w:r w:rsidR="0077017C" w:rsidRPr="006F12BE">
        <w:t xml:space="preserve"> організацій та підприємств централізованого водопостачання і водовідведення»</w:t>
      </w:r>
      <w:r w:rsidR="001945A0" w:rsidRPr="006F12BE">
        <w:t>,</w:t>
      </w:r>
      <w:r w:rsidR="0077017C" w:rsidRPr="006F12BE">
        <w:t xml:space="preserve"> для </w:t>
      </w:r>
      <w:r w:rsidR="00641028" w:rsidRPr="006F12BE">
        <w:t>проведення централізованого</w:t>
      </w:r>
      <w:r w:rsidR="004B4BA8" w:rsidRPr="006F12BE">
        <w:t xml:space="preserve"> </w:t>
      </w:r>
      <w:r w:rsidR="00641028" w:rsidRPr="006F12BE">
        <w:t xml:space="preserve">перерахування субвенції </w:t>
      </w:r>
      <w:r w:rsidR="00211C74" w:rsidRPr="006F12BE">
        <w:t>без розподілу її між місцевими</w:t>
      </w:r>
      <w:r w:rsidR="00641028" w:rsidRPr="006F12BE">
        <w:t xml:space="preserve"> бюджетами </w:t>
      </w:r>
      <w:r w:rsidR="00D76DE7" w:rsidRPr="006F12BE">
        <w:t xml:space="preserve">АТ «ОБЛТЕПЛОКОМУНЕНЕРГО» </w:t>
      </w:r>
      <w:r w:rsidR="0077017C" w:rsidRPr="006F12BE">
        <w:t>та К</w:t>
      </w:r>
      <w:proofErr w:type="spellStart"/>
      <w:r w:rsidR="0077017C" w:rsidRPr="006F12BE">
        <w:t>П</w:t>
      </w:r>
      <w:r w:rsidR="004B4BA8" w:rsidRPr="006F12BE">
        <w:t> </w:t>
      </w:r>
      <w:r w:rsidR="0077017C" w:rsidRPr="006F12BE">
        <w:t>«Прилукитепловодопостача</w:t>
      </w:r>
      <w:proofErr w:type="spellEnd"/>
      <w:r w:rsidR="0077017C" w:rsidRPr="006F12BE">
        <w:t>ння»</w:t>
      </w:r>
      <w:r w:rsidR="00D03F99" w:rsidRPr="006F12BE">
        <w:t>.</w:t>
      </w:r>
    </w:p>
    <w:p w:rsidR="009103B5" w:rsidRPr="006F12BE" w:rsidRDefault="009103B5" w:rsidP="008D2F97">
      <w:pPr>
        <w:pStyle w:val="a6"/>
        <w:tabs>
          <w:tab w:val="left" w:pos="980"/>
        </w:tabs>
        <w:spacing w:after="120"/>
        <w:ind w:firstLine="709"/>
      </w:pPr>
    </w:p>
    <w:p w:rsidR="003F50BD" w:rsidRPr="006F12BE" w:rsidRDefault="003F50BD" w:rsidP="008D2F97">
      <w:pPr>
        <w:tabs>
          <w:tab w:val="left" w:pos="851"/>
          <w:tab w:val="left" w:pos="1134"/>
        </w:tabs>
        <w:spacing w:after="120"/>
        <w:ind w:firstLine="709"/>
        <w:jc w:val="both"/>
        <w:rPr>
          <w:sz w:val="28"/>
          <w:szCs w:val="28"/>
        </w:rPr>
      </w:pPr>
      <w:r w:rsidRPr="006F12BE">
        <w:rPr>
          <w:sz w:val="28"/>
          <w:szCs w:val="28"/>
        </w:rPr>
        <w:lastRenderedPageBreak/>
        <w:t xml:space="preserve">3. Контроль за виконанням </w:t>
      </w:r>
      <w:r w:rsidR="008D2F97" w:rsidRPr="006F12BE">
        <w:rPr>
          <w:sz w:val="28"/>
          <w:szCs w:val="28"/>
        </w:rPr>
        <w:t xml:space="preserve">цього </w:t>
      </w:r>
      <w:r w:rsidRPr="006F12BE">
        <w:rPr>
          <w:sz w:val="28"/>
          <w:szCs w:val="28"/>
        </w:rPr>
        <w:t xml:space="preserve">розпорядження покласти на заступника голови обласної державної адміністрації згідно з розподілом обов’язків. </w:t>
      </w:r>
    </w:p>
    <w:p w:rsidR="001945A0" w:rsidRPr="006F12BE" w:rsidRDefault="001945A0" w:rsidP="00B256CE">
      <w:pPr>
        <w:tabs>
          <w:tab w:val="left" w:pos="6521"/>
        </w:tabs>
        <w:rPr>
          <w:bCs/>
          <w:iCs/>
          <w:sz w:val="28"/>
          <w:szCs w:val="28"/>
        </w:rPr>
      </w:pPr>
    </w:p>
    <w:p w:rsidR="008D2F97" w:rsidRPr="006F12BE" w:rsidRDefault="008D2F97" w:rsidP="00B256CE">
      <w:pPr>
        <w:tabs>
          <w:tab w:val="left" w:pos="6521"/>
        </w:tabs>
        <w:rPr>
          <w:bCs/>
          <w:iCs/>
          <w:sz w:val="28"/>
          <w:szCs w:val="28"/>
        </w:rPr>
      </w:pPr>
    </w:p>
    <w:p w:rsidR="00B256CE" w:rsidRPr="006F12BE" w:rsidRDefault="00B256CE" w:rsidP="00B256CE">
      <w:pPr>
        <w:tabs>
          <w:tab w:val="left" w:pos="6521"/>
        </w:tabs>
        <w:rPr>
          <w:bCs/>
          <w:iCs/>
          <w:sz w:val="28"/>
          <w:szCs w:val="28"/>
        </w:rPr>
      </w:pPr>
      <w:r w:rsidRPr="006F12BE">
        <w:rPr>
          <w:bCs/>
          <w:iCs/>
          <w:sz w:val="28"/>
          <w:szCs w:val="28"/>
        </w:rPr>
        <w:t xml:space="preserve">Голова                                                                                   </w:t>
      </w:r>
      <w:r w:rsidR="001758D4" w:rsidRPr="006F12BE">
        <w:rPr>
          <w:bCs/>
          <w:iCs/>
          <w:sz w:val="28"/>
          <w:szCs w:val="28"/>
        </w:rPr>
        <w:t xml:space="preserve">      </w:t>
      </w:r>
      <w:r w:rsidR="00D76DE7" w:rsidRPr="006F12BE">
        <w:rPr>
          <w:bCs/>
          <w:iCs/>
          <w:sz w:val="28"/>
          <w:szCs w:val="28"/>
        </w:rPr>
        <w:t xml:space="preserve">       </w:t>
      </w:r>
      <w:r w:rsidR="001758D4" w:rsidRPr="006F12BE">
        <w:rPr>
          <w:bCs/>
          <w:iCs/>
          <w:sz w:val="28"/>
          <w:szCs w:val="28"/>
        </w:rPr>
        <w:t>В’ячеслав ЧАУС</w:t>
      </w: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p>
    <w:p w:rsidR="008D2F97" w:rsidRPr="006F12BE" w:rsidRDefault="008D2F97" w:rsidP="006D5CD1">
      <w:pPr>
        <w:rPr>
          <w:b/>
          <w:sz w:val="28"/>
          <w:szCs w:val="28"/>
        </w:rPr>
      </w:pPr>
      <w:bookmarkStart w:id="0" w:name="_GoBack"/>
      <w:bookmarkEnd w:id="0"/>
    </w:p>
    <w:sectPr w:rsidR="008D2F97" w:rsidRPr="006F12BE" w:rsidSect="006F12BE">
      <w:headerReference w:type="even" r:id="rId8"/>
      <w:headerReference w:type="default" r:id="rId9"/>
      <w:headerReference w:type="first" r:id="rId10"/>
      <w:pgSz w:w="11907" w:h="16840" w:code="9"/>
      <w:pgMar w:top="1134" w:right="454" w:bottom="425" w:left="1701" w:header="28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A0" w:rsidRDefault="00CD31A0">
      <w:r>
        <w:separator/>
      </w:r>
    </w:p>
  </w:endnote>
  <w:endnote w:type="continuationSeparator" w:id="0">
    <w:p w:rsidR="00CD31A0" w:rsidRDefault="00CD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A0" w:rsidRDefault="00CD31A0">
      <w:r>
        <w:separator/>
      </w:r>
    </w:p>
  </w:footnote>
  <w:footnote w:type="continuationSeparator" w:id="0">
    <w:p w:rsidR="00CD31A0" w:rsidRDefault="00CD3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4B1FBA"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1FBA" w:rsidRDefault="004B1F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Pr="00882329" w:rsidRDefault="004B1FBA"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Pr="00882329">
      <w:rPr>
        <w:rStyle w:val="a4"/>
        <w:sz w:val="24"/>
        <w:szCs w:val="24"/>
      </w:rPr>
      <w:instrText xml:space="preserve">PAGE  </w:instrText>
    </w:r>
    <w:r w:rsidRPr="00882329">
      <w:rPr>
        <w:rStyle w:val="a4"/>
        <w:sz w:val="24"/>
        <w:szCs w:val="24"/>
      </w:rPr>
      <w:fldChar w:fldCharType="separate"/>
    </w:r>
    <w:r w:rsidR="006F12BE">
      <w:rPr>
        <w:rStyle w:val="a4"/>
        <w:noProof/>
        <w:sz w:val="24"/>
        <w:szCs w:val="24"/>
      </w:rPr>
      <w:t>2</w:t>
    </w:r>
    <w:r w:rsidRPr="00882329">
      <w:rPr>
        <w:rStyle w:val="a4"/>
        <w:sz w:val="24"/>
        <w:szCs w:val="24"/>
      </w:rPr>
      <w:fldChar w:fldCharType="end"/>
    </w:r>
  </w:p>
  <w:p w:rsidR="004B1FBA" w:rsidRDefault="004B1F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280966" w:rsidP="00882329">
    <w:pPr>
      <w:pStyle w:val="a3"/>
      <w:jc w:val="center"/>
    </w:pPr>
    <w:r>
      <w:rPr>
        <w:noProof/>
        <w:color w:val="333333"/>
        <w:szCs w:val="28"/>
        <w:lang w:eastAsia="uk-UA"/>
      </w:rPr>
      <w:drawing>
        <wp:inline distT="0" distB="0" distL="0" distR="0" wp14:anchorId="5C8B9D38" wp14:editId="731B50EC">
          <wp:extent cx="434340" cy="579120"/>
          <wp:effectExtent l="0" t="0" r="381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43434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4745FB3"/>
    <w:multiLevelType w:val="hybridMultilevel"/>
    <w:tmpl w:val="CEBA5E7C"/>
    <w:lvl w:ilvl="0" w:tplc="1D34D422">
      <w:start w:val="1"/>
      <w:numFmt w:val="decimal"/>
      <w:lvlText w:val="%1."/>
      <w:lvlJc w:val="left"/>
      <w:pPr>
        <w:tabs>
          <w:tab w:val="num" w:pos="2218"/>
        </w:tabs>
        <w:ind w:left="2218" w:hanging="165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2308"/>
    <w:rsid w:val="00002A17"/>
    <w:rsid w:val="000126C6"/>
    <w:rsid w:val="0003383B"/>
    <w:rsid w:val="00073F27"/>
    <w:rsid w:val="00075BD9"/>
    <w:rsid w:val="000B1128"/>
    <w:rsid w:val="000C083F"/>
    <w:rsid w:val="000C7725"/>
    <w:rsid w:val="000D084D"/>
    <w:rsid w:val="000F2CC7"/>
    <w:rsid w:val="00100E7F"/>
    <w:rsid w:val="00101118"/>
    <w:rsid w:val="001024A5"/>
    <w:rsid w:val="0011236D"/>
    <w:rsid w:val="00125C3E"/>
    <w:rsid w:val="001427F0"/>
    <w:rsid w:val="001453E5"/>
    <w:rsid w:val="00145A1E"/>
    <w:rsid w:val="00156073"/>
    <w:rsid w:val="001733FF"/>
    <w:rsid w:val="00173562"/>
    <w:rsid w:val="001753C1"/>
    <w:rsid w:val="001758D4"/>
    <w:rsid w:val="001945A0"/>
    <w:rsid w:val="0019782A"/>
    <w:rsid w:val="001B2B7E"/>
    <w:rsid w:val="001B3F77"/>
    <w:rsid w:val="001C7FC9"/>
    <w:rsid w:val="00211C74"/>
    <w:rsid w:val="0024407B"/>
    <w:rsid w:val="0025087D"/>
    <w:rsid w:val="002639B6"/>
    <w:rsid w:val="00270CC9"/>
    <w:rsid w:val="00280966"/>
    <w:rsid w:val="002842F4"/>
    <w:rsid w:val="003129F0"/>
    <w:rsid w:val="00346ECB"/>
    <w:rsid w:val="0036779D"/>
    <w:rsid w:val="003826BD"/>
    <w:rsid w:val="003A0A61"/>
    <w:rsid w:val="003B42DC"/>
    <w:rsid w:val="003B7419"/>
    <w:rsid w:val="003C0DBA"/>
    <w:rsid w:val="003C0FD5"/>
    <w:rsid w:val="003F0BCB"/>
    <w:rsid w:val="003F4615"/>
    <w:rsid w:val="003F50BD"/>
    <w:rsid w:val="003F6A3A"/>
    <w:rsid w:val="004059A4"/>
    <w:rsid w:val="0042017A"/>
    <w:rsid w:val="00432ECB"/>
    <w:rsid w:val="004421A4"/>
    <w:rsid w:val="00447B9B"/>
    <w:rsid w:val="00474EE6"/>
    <w:rsid w:val="00487C32"/>
    <w:rsid w:val="004924B3"/>
    <w:rsid w:val="004B0816"/>
    <w:rsid w:val="004B1FBA"/>
    <w:rsid w:val="004B378D"/>
    <w:rsid w:val="004B4BA8"/>
    <w:rsid w:val="004D18CE"/>
    <w:rsid w:val="004E6B46"/>
    <w:rsid w:val="004E7220"/>
    <w:rsid w:val="004F0E84"/>
    <w:rsid w:val="004F36D3"/>
    <w:rsid w:val="004F5998"/>
    <w:rsid w:val="00511DC7"/>
    <w:rsid w:val="005126DF"/>
    <w:rsid w:val="00540018"/>
    <w:rsid w:val="00541B9F"/>
    <w:rsid w:val="0054307E"/>
    <w:rsid w:val="005444C9"/>
    <w:rsid w:val="00565F4D"/>
    <w:rsid w:val="005A7DD0"/>
    <w:rsid w:val="005C6298"/>
    <w:rsid w:val="005D149C"/>
    <w:rsid w:val="005D41C1"/>
    <w:rsid w:val="005D55FD"/>
    <w:rsid w:val="005E64FC"/>
    <w:rsid w:val="006036C9"/>
    <w:rsid w:val="00641028"/>
    <w:rsid w:val="0066667D"/>
    <w:rsid w:val="006971C1"/>
    <w:rsid w:val="006B761E"/>
    <w:rsid w:val="006D5CD1"/>
    <w:rsid w:val="006D722F"/>
    <w:rsid w:val="006F12BE"/>
    <w:rsid w:val="006F1851"/>
    <w:rsid w:val="006F2B06"/>
    <w:rsid w:val="006F54CC"/>
    <w:rsid w:val="006F71CE"/>
    <w:rsid w:val="00706594"/>
    <w:rsid w:val="00740C03"/>
    <w:rsid w:val="0074580D"/>
    <w:rsid w:val="00751346"/>
    <w:rsid w:val="0077017C"/>
    <w:rsid w:val="007A38AB"/>
    <w:rsid w:val="007B1746"/>
    <w:rsid w:val="007B34D4"/>
    <w:rsid w:val="007E242B"/>
    <w:rsid w:val="00810D8E"/>
    <w:rsid w:val="00817282"/>
    <w:rsid w:val="00824D41"/>
    <w:rsid w:val="00844D79"/>
    <w:rsid w:val="00854450"/>
    <w:rsid w:val="00876B3A"/>
    <w:rsid w:val="00882329"/>
    <w:rsid w:val="008838CB"/>
    <w:rsid w:val="008A34FA"/>
    <w:rsid w:val="008A7ED9"/>
    <w:rsid w:val="008B05DA"/>
    <w:rsid w:val="008B47EC"/>
    <w:rsid w:val="008C7FE0"/>
    <w:rsid w:val="008D2F97"/>
    <w:rsid w:val="008F344F"/>
    <w:rsid w:val="00902287"/>
    <w:rsid w:val="0090714B"/>
    <w:rsid w:val="009103B5"/>
    <w:rsid w:val="00917D81"/>
    <w:rsid w:val="00921883"/>
    <w:rsid w:val="00922A76"/>
    <w:rsid w:val="00953485"/>
    <w:rsid w:val="00957817"/>
    <w:rsid w:val="00965B68"/>
    <w:rsid w:val="0097171B"/>
    <w:rsid w:val="00986AC6"/>
    <w:rsid w:val="00997EED"/>
    <w:rsid w:val="009C395D"/>
    <w:rsid w:val="009C699D"/>
    <w:rsid w:val="009F48F2"/>
    <w:rsid w:val="00A12F2A"/>
    <w:rsid w:val="00A142E7"/>
    <w:rsid w:val="00A15F15"/>
    <w:rsid w:val="00A577A0"/>
    <w:rsid w:val="00A70F85"/>
    <w:rsid w:val="00A741FF"/>
    <w:rsid w:val="00A8464C"/>
    <w:rsid w:val="00A96F97"/>
    <w:rsid w:val="00AA30F1"/>
    <w:rsid w:val="00AD2ABB"/>
    <w:rsid w:val="00AE5009"/>
    <w:rsid w:val="00AE5F45"/>
    <w:rsid w:val="00AF105F"/>
    <w:rsid w:val="00B207E2"/>
    <w:rsid w:val="00B227BB"/>
    <w:rsid w:val="00B256CE"/>
    <w:rsid w:val="00B4403E"/>
    <w:rsid w:val="00B46C04"/>
    <w:rsid w:val="00B54684"/>
    <w:rsid w:val="00B65D96"/>
    <w:rsid w:val="00B81F20"/>
    <w:rsid w:val="00B84CCE"/>
    <w:rsid w:val="00B93EB1"/>
    <w:rsid w:val="00BB2A72"/>
    <w:rsid w:val="00BD0ABE"/>
    <w:rsid w:val="00BF1EA2"/>
    <w:rsid w:val="00C16072"/>
    <w:rsid w:val="00C3181E"/>
    <w:rsid w:val="00C4419D"/>
    <w:rsid w:val="00C54277"/>
    <w:rsid w:val="00C5463D"/>
    <w:rsid w:val="00C57946"/>
    <w:rsid w:val="00C62D1A"/>
    <w:rsid w:val="00C63D7F"/>
    <w:rsid w:val="00C71172"/>
    <w:rsid w:val="00C90C1E"/>
    <w:rsid w:val="00CD31A0"/>
    <w:rsid w:val="00CD5235"/>
    <w:rsid w:val="00CD7C45"/>
    <w:rsid w:val="00CE29CB"/>
    <w:rsid w:val="00D03F99"/>
    <w:rsid w:val="00D124D5"/>
    <w:rsid w:val="00D14624"/>
    <w:rsid w:val="00D17C96"/>
    <w:rsid w:val="00D2303F"/>
    <w:rsid w:val="00D7062C"/>
    <w:rsid w:val="00D76DE7"/>
    <w:rsid w:val="00D831E3"/>
    <w:rsid w:val="00D84F1A"/>
    <w:rsid w:val="00D944AB"/>
    <w:rsid w:val="00DA0DBA"/>
    <w:rsid w:val="00DA646D"/>
    <w:rsid w:val="00DC4CEB"/>
    <w:rsid w:val="00DC6987"/>
    <w:rsid w:val="00DC7843"/>
    <w:rsid w:val="00DD4E88"/>
    <w:rsid w:val="00DE32C4"/>
    <w:rsid w:val="00DE67A8"/>
    <w:rsid w:val="00E24E09"/>
    <w:rsid w:val="00E34C90"/>
    <w:rsid w:val="00E52D74"/>
    <w:rsid w:val="00EA75B2"/>
    <w:rsid w:val="00EC31BE"/>
    <w:rsid w:val="00ED3CA7"/>
    <w:rsid w:val="00ED63F8"/>
    <w:rsid w:val="00EE2526"/>
    <w:rsid w:val="00EF16F3"/>
    <w:rsid w:val="00F011D1"/>
    <w:rsid w:val="00F1571E"/>
    <w:rsid w:val="00F50A50"/>
    <w:rsid w:val="00F521BD"/>
    <w:rsid w:val="00F6783C"/>
    <w:rsid w:val="00F8477A"/>
    <w:rsid w:val="00FA6E14"/>
    <w:rsid w:val="00FD07A4"/>
    <w:rsid w:val="00FD4269"/>
    <w:rsid w:val="00FE5024"/>
    <w:rsid w:val="00FF3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 w:type="paragraph" w:styleId="af2">
    <w:name w:val="Balloon Text"/>
    <w:basedOn w:val="a"/>
    <w:link w:val="af3"/>
    <w:uiPriority w:val="99"/>
    <w:semiHidden/>
    <w:unhideWhenUsed/>
    <w:rsid w:val="001758D4"/>
    <w:rPr>
      <w:rFonts w:ascii="Tahoma" w:hAnsi="Tahoma" w:cs="Tahoma"/>
      <w:sz w:val="16"/>
      <w:szCs w:val="16"/>
    </w:rPr>
  </w:style>
  <w:style w:type="character" w:customStyle="1" w:styleId="af3">
    <w:name w:val="Текст выноски Знак"/>
    <w:basedOn w:val="a0"/>
    <w:link w:val="af2"/>
    <w:uiPriority w:val="99"/>
    <w:semiHidden/>
    <w:rsid w:val="001758D4"/>
    <w:rPr>
      <w:rFonts w:ascii="Tahoma" w:hAnsi="Tahoma" w:cs="Tahoma"/>
      <w:sz w:val="16"/>
      <w:szCs w:val="16"/>
      <w:lang w:eastAsia="ru-RU"/>
    </w:rPr>
  </w:style>
  <w:style w:type="paragraph" w:customStyle="1" w:styleId="10">
    <w:name w:val="Знак Знак Знак1 Знак Знак Знак Знак Знак Знак Знак Знак Знак Знак Знак"/>
    <w:basedOn w:val="a"/>
    <w:rsid w:val="004B0816"/>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 w:type="paragraph" w:styleId="af2">
    <w:name w:val="Balloon Text"/>
    <w:basedOn w:val="a"/>
    <w:link w:val="af3"/>
    <w:uiPriority w:val="99"/>
    <w:semiHidden/>
    <w:unhideWhenUsed/>
    <w:rsid w:val="001758D4"/>
    <w:rPr>
      <w:rFonts w:ascii="Tahoma" w:hAnsi="Tahoma" w:cs="Tahoma"/>
      <w:sz w:val="16"/>
      <w:szCs w:val="16"/>
    </w:rPr>
  </w:style>
  <w:style w:type="character" w:customStyle="1" w:styleId="af3">
    <w:name w:val="Текст выноски Знак"/>
    <w:basedOn w:val="a0"/>
    <w:link w:val="af2"/>
    <w:uiPriority w:val="99"/>
    <w:semiHidden/>
    <w:rsid w:val="001758D4"/>
    <w:rPr>
      <w:rFonts w:ascii="Tahoma" w:hAnsi="Tahoma" w:cs="Tahoma"/>
      <w:sz w:val="16"/>
      <w:szCs w:val="16"/>
      <w:lang w:eastAsia="ru-RU"/>
    </w:rPr>
  </w:style>
  <w:style w:type="paragraph" w:customStyle="1" w:styleId="10">
    <w:name w:val="Знак Знак Знак1 Знак Знак Знак Знак Знак Знак Знак Знак Знак Знак Знак"/>
    <w:basedOn w:val="a"/>
    <w:rsid w:val="004B0816"/>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Novy1</Template>
  <TotalTime>0</TotalTime>
  <Pages>2</Pages>
  <Words>1490</Words>
  <Characters>850</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T</vt:lpstr>
      <vt:lpstr>T</vt:lpstr>
    </vt:vector>
  </TitlesOfParts>
  <Company>ADM</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2</cp:revision>
  <cp:lastPrinted>2021-12-21T08:12:00Z</cp:lastPrinted>
  <dcterms:created xsi:type="dcterms:W3CDTF">2021-12-21T13:05:00Z</dcterms:created>
  <dcterms:modified xsi:type="dcterms:W3CDTF">2021-12-21T13:05:00Z</dcterms:modified>
</cp:coreProperties>
</file>