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D56" w:rsidRPr="00A620E0" w:rsidRDefault="0015283B">
      <w:pPr>
        <w:tabs>
          <w:tab w:val="left" w:pos="-1701"/>
          <w:tab w:val="left" w:pos="0"/>
          <w:tab w:val="right" w:pos="9355"/>
        </w:tabs>
        <w:spacing w:line="360" w:lineRule="auto"/>
        <w:ind w:left="5387"/>
        <w:rPr>
          <w:sz w:val="28"/>
          <w:szCs w:val="28"/>
          <w:lang w:val="uk-UA"/>
        </w:rPr>
      </w:pPr>
      <w:r w:rsidRPr="00A620E0">
        <w:rPr>
          <w:sz w:val="28"/>
          <w:szCs w:val="28"/>
          <w:lang w:val="uk-UA"/>
        </w:rPr>
        <w:t>ЗАТВЕРДЖЕНО</w:t>
      </w:r>
    </w:p>
    <w:p w:rsidR="00106D56" w:rsidRPr="00A620E0" w:rsidRDefault="0015283B">
      <w:pPr>
        <w:ind w:left="5387"/>
        <w:rPr>
          <w:sz w:val="28"/>
          <w:szCs w:val="28"/>
          <w:lang w:val="uk-UA"/>
        </w:rPr>
      </w:pPr>
      <w:r w:rsidRPr="00A620E0">
        <w:rPr>
          <w:sz w:val="28"/>
          <w:szCs w:val="28"/>
          <w:lang w:val="uk-UA"/>
        </w:rPr>
        <w:t xml:space="preserve">Розпорядження голови </w:t>
      </w:r>
    </w:p>
    <w:p w:rsidR="00106D56" w:rsidRPr="00A620E0" w:rsidRDefault="0015283B">
      <w:pPr>
        <w:spacing w:after="240"/>
        <w:ind w:left="5387"/>
        <w:rPr>
          <w:sz w:val="28"/>
          <w:szCs w:val="28"/>
          <w:lang w:val="uk-UA"/>
        </w:rPr>
      </w:pPr>
      <w:r w:rsidRPr="00A620E0">
        <w:rPr>
          <w:sz w:val="28"/>
          <w:szCs w:val="28"/>
          <w:lang w:val="uk-UA"/>
        </w:rPr>
        <w:t>обласної державної адміністрації</w:t>
      </w:r>
    </w:p>
    <w:p w:rsidR="00106D56" w:rsidRPr="00A620E0" w:rsidRDefault="00A620E0">
      <w:pPr>
        <w:spacing w:after="240"/>
        <w:ind w:left="5387"/>
        <w:rPr>
          <w:sz w:val="28"/>
          <w:szCs w:val="28"/>
          <w:lang w:val="uk-UA"/>
        </w:rPr>
      </w:pPr>
      <w:r>
        <w:rPr>
          <w:sz w:val="28"/>
          <w:szCs w:val="28"/>
          <w:lang w:val="uk-UA"/>
        </w:rPr>
        <w:t>17 вересня 2021 року № 903</w:t>
      </w:r>
      <w:bookmarkStart w:id="0" w:name="_GoBack"/>
      <w:bookmarkEnd w:id="0"/>
    </w:p>
    <w:p w:rsidR="00106D56" w:rsidRPr="00A620E0" w:rsidRDefault="00106D56">
      <w:pPr>
        <w:jc w:val="both"/>
        <w:rPr>
          <w:b/>
          <w:sz w:val="28"/>
          <w:highlight w:val="yellow"/>
          <w:lang w:val="uk-UA"/>
        </w:rPr>
      </w:pPr>
    </w:p>
    <w:p w:rsidR="00106D56" w:rsidRPr="00A620E0" w:rsidRDefault="0015283B">
      <w:pPr>
        <w:jc w:val="center"/>
        <w:rPr>
          <w:b/>
          <w:sz w:val="28"/>
          <w:lang w:val="uk-UA"/>
        </w:rPr>
      </w:pPr>
      <w:r w:rsidRPr="00A620E0">
        <w:rPr>
          <w:b/>
          <w:sz w:val="28"/>
          <w:lang w:val="uk-UA"/>
        </w:rPr>
        <w:t>ПОЛОЖЕННЯ</w:t>
      </w:r>
    </w:p>
    <w:p w:rsidR="00106D56" w:rsidRPr="00A620E0" w:rsidRDefault="0015283B">
      <w:pPr>
        <w:jc w:val="center"/>
        <w:rPr>
          <w:sz w:val="28"/>
          <w:lang w:val="uk-UA"/>
        </w:rPr>
      </w:pPr>
      <w:r w:rsidRPr="00A620E0">
        <w:rPr>
          <w:sz w:val="28"/>
          <w:lang w:val="uk-UA"/>
        </w:rPr>
        <w:t xml:space="preserve">про обласну тимчасову комісію з питань  погашення заборгованості із заробітної плати (грошового забезпечення), пенсій, стипендій та інших соціальних виплат </w:t>
      </w:r>
    </w:p>
    <w:p w:rsidR="00106D56" w:rsidRPr="00A620E0" w:rsidRDefault="00106D56">
      <w:pPr>
        <w:jc w:val="center"/>
        <w:rPr>
          <w:sz w:val="28"/>
          <w:szCs w:val="28"/>
          <w:lang w:val="uk-UA"/>
        </w:rPr>
      </w:pPr>
    </w:p>
    <w:p w:rsidR="00106D56" w:rsidRPr="00A620E0" w:rsidRDefault="0015283B">
      <w:pPr>
        <w:spacing w:after="120"/>
        <w:ind w:firstLine="567"/>
        <w:jc w:val="both"/>
        <w:rPr>
          <w:sz w:val="28"/>
          <w:szCs w:val="28"/>
          <w:lang w:val="uk-UA"/>
        </w:rPr>
      </w:pPr>
      <w:r w:rsidRPr="00A620E0">
        <w:rPr>
          <w:sz w:val="28"/>
          <w:szCs w:val="28"/>
          <w:lang w:val="uk-UA"/>
        </w:rPr>
        <w:t>1. Обласна тимчасова комісія з питань погашення заборгованості із заробітної плати (грошового забезпечення), пенсій, стипендій та інших соціальних виплат (далі – обласна комісія) є консультативно-дорадчим органом облдержадміністрації, утвореним для здійснення своїх повноважень з питань, пов'язаних із своєчасною виплатою заробітної плати (грошового забезпечення), пенсій, стипендій та інших соціальних вип</w:t>
      </w:r>
      <w:bookmarkStart w:id="1" w:name="14"/>
      <w:bookmarkStart w:id="2" w:name="n37"/>
      <w:bookmarkEnd w:id="1"/>
      <w:bookmarkEnd w:id="2"/>
      <w:r w:rsidRPr="00A620E0">
        <w:rPr>
          <w:sz w:val="28"/>
          <w:szCs w:val="28"/>
          <w:lang w:val="uk-UA"/>
        </w:rPr>
        <w:t>лат.</w:t>
      </w:r>
    </w:p>
    <w:p w:rsidR="00106D56" w:rsidRPr="00A620E0" w:rsidRDefault="0015283B">
      <w:pPr>
        <w:spacing w:after="120"/>
        <w:ind w:firstLine="567"/>
        <w:jc w:val="both"/>
        <w:rPr>
          <w:sz w:val="8"/>
          <w:szCs w:val="8"/>
          <w:lang w:val="uk-UA"/>
        </w:rPr>
      </w:pPr>
      <w:r w:rsidRPr="00A620E0">
        <w:rPr>
          <w:sz w:val="28"/>
          <w:szCs w:val="28"/>
          <w:lang w:val="uk-UA"/>
        </w:rPr>
        <w:t xml:space="preserve">2. Обласна комісія у своїй  діяльності керується Конституцією і законами України, указами Президента України та постановами Верховної Ради України, прийнятими відповідно до Конституції і законів України, актами Кабінету Міністрів України та цим Положенням.  </w:t>
      </w:r>
    </w:p>
    <w:p w:rsidR="00106D56" w:rsidRPr="00A620E0" w:rsidRDefault="0015283B">
      <w:pPr>
        <w:spacing w:after="120"/>
        <w:ind w:firstLine="567"/>
        <w:jc w:val="both"/>
        <w:rPr>
          <w:sz w:val="28"/>
          <w:szCs w:val="28"/>
          <w:lang w:val="uk-UA"/>
        </w:rPr>
      </w:pPr>
      <w:bookmarkStart w:id="3" w:name="15"/>
      <w:bookmarkEnd w:id="3"/>
      <w:r w:rsidRPr="00A620E0">
        <w:rPr>
          <w:sz w:val="28"/>
          <w:szCs w:val="28"/>
          <w:lang w:val="uk-UA"/>
        </w:rPr>
        <w:t>3. Основними завданнями  обласної комісії є:</w:t>
      </w:r>
    </w:p>
    <w:p w:rsidR="00106D56" w:rsidRPr="00A620E0" w:rsidRDefault="0015283B">
      <w:pPr>
        <w:spacing w:after="120"/>
        <w:ind w:firstLine="567"/>
        <w:jc w:val="both"/>
        <w:rPr>
          <w:sz w:val="28"/>
          <w:szCs w:val="28"/>
          <w:lang w:val="uk-UA"/>
        </w:rPr>
      </w:pPr>
      <w:bookmarkStart w:id="4" w:name="16"/>
      <w:bookmarkEnd w:id="4"/>
      <w:r w:rsidRPr="00A620E0">
        <w:rPr>
          <w:sz w:val="28"/>
          <w:szCs w:val="28"/>
          <w:lang w:val="uk-UA"/>
        </w:rPr>
        <w:t>1) сприяння забезпеченню координації дій місцевих органів  виконавчої  влади з питань, пов'язаних із своєчасною виплатою та погашенням заборгованості із заробітної плати (грошового забезпечення), пенсій, стипендій  та інших соціальних виплат підприємствами, установами та організаціями;</w:t>
      </w:r>
    </w:p>
    <w:p w:rsidR="00106D56" w:rsidRPr="00A620E0" w:rsidRDefault="0015283B">
      <w:pPr>
        <w:spacing w:after="120"/>
        <w:ind w:firstLine="567"/>
        <w:jc w:val="both"/>
        <w:rPr>
          <w:sz w:val="28"/>
          <w:szCs w:val="28"/>
          <w:lang w:val="uk-UA"/>
        </w:rPr>
      </w:pPr>
      <w:bookmarkStart w:id="5" w:name="17"/>
      <w:bookmarkEnd w:id="5"/>
      <w:r w:rsidRPr="00A620E0">
        <w:rPr>
          <w:sz w:val="28"/>
          <w:szCs w:val="28"/>
          <w:lang w:val="uk-UA"/>
        </w:rPr>
        <w:t>2) підготовка пропозицій щодо визначення шляхів, механізмів та способів вирішення проблемних питань погашення заборгованості із заробітної плати (грошового забезпечення), пенсій, стипендій та інших соціальних виплат і підвищення ефективності діяльності місцевих органів виконавчої влади, удосконалення нормативно-правової бази у зазначеній сфері.</w:t>
      </w:r>
    </w:p>
    <w:p w:rsidR="00106D56" w:rsidRPr="00A620E0" w:rsidRDefault="0015283B">
      <w:pPr>
        <w:spacing w:after="120"/>
        <w:ind w:firstLine="567"/>
        <w:jc w:val="both"/>
        <w:rPr>
          <w:sz w:val="28"/>
          <w:szCs w:val="28"/>
          <w:lang w:val="uk-UA"/>
        </w:rPr>
      </w:pPr>
      <w:bookmarkStart w:id="6" w:name="18"/>
      <w:bookmarkEnd w:id="6"/>
      <w:r w:rsidRPr="00A620E0">
        <w:rPr>
          <w:sz w:val="28"/>
          <w:szCs w:val="28"/>
          <w:lang w:val="uk-UA"/>
        </w:rPr>
        <w:t>4. Обласна комісія відповідно до покладених на неї завдань:</w:t>
      </w:r>
    </w:p>
    <w:p w:rsidR="00106D56" w:rsidRPr="00A620E0" w:rsidRDefault="0015283B">
      <w:pPr>
        <w:spacing w:after="120"/>
        <w:ind w:firstLine="567"/>
        <w:jc w:val="both"/>
        <w:rPr>
          <w:sz w:val="28"/>
          <w:szCs w:val="28"/>
          <w:lang w:val="uk-UA"/>
        </w:rPr>
      </w:pPr>
      <w:bookmarkStart w:id="7" w:name="19"/>
      <w:bookmarkEnd w:id="7"/>
      <w:r w:rsidRPr="00A620E0">
        <w:rPr>
          <w:sz w:val="28"/>
          <w:szCs w:val="28"/>
          <w:lang w:val="uk-UA"/>
        </w:rPr>
        <w:t>1) проводить аналіз стану справ та причин виникнення заборгованості із виплати заробітної плати (грошового забезпечення), пенсій, стипендій та інших соціальних виплат і вивчає результати діяльності підприємств, установ та організацій щодо розв'язання зазначених проблем;</w:t>
      </w:r>
    </w:p>
    <w:p w:rsidR="00106D56" w:rsidRPr="00A620E0" w:rsidRDefault="0015283B">
      <w:pPr>
        <w:spacing w:after="120"/>
        <w:ind w:firstLine="567"/>
        <w:jc w:val="both"/>
        <w:rPr>
          <w:sz w:val="28"/>
          <w:szCs w:val="28"/>
          <w:lang w:val="uk-UA"/>
        </w:rPr>
      </w:pPr>
      <w:bookmarkStart w:id="8" w:name="20"/>
      <w:bookmarkEnd w:id="8"/>
      <w:r w:rsidRPr="00A620E0">
        <w:rPr>
          <w:sz w:val="28"/>
          <w:szCs w:val="28"/>
          <w:lang w:val="uk-UA"/>
        </w:rPr>
        <w:t xml:space="preserve">2) бере участь у підготовці пропозицій до </w:t>
      </w:r>
      <w:proofErr w:type="spellStart"/>
      <w:r w:rsidRPr="00A620E0">
        <w:rPr>
          <w:sz w:val="28"/>
          <w:szCs w:val="28"/>
          <w:lang w:val="uk-UA"/>
        </w:rPr>
        <w:t>проєктів</w:t>
      </w:r>
      <w:proofErr w:type="spellEnd"/>
      <w:r w:rsidRPr="00A620E0">
        <w:rPr>
          <w:sz w:val="28"/>
          <w:szCs w:val="28"/>
          <w:lang w:val="uk-UA"/>
        </w:rPr>
        <w:t xml:space="preserve"> нормативно-правових  актів, спрямованих на забезпечення погашення заборгованості із заробітної плати (грошового забезпечення), пенсій, стипендій та інших соціальних виплат; </w:t>
      </w:r>
      <w:bookmarkStart w:id="9" w:name="21"/>
      <w:bookmarkEnd w:id="9"/>
    </w:p>
    <w:p w:rsidR="00106D56" w:rsidRPr="00A620E0" w:rsidRDefault="0015283B">
      <w:pPr>
        <w:spacing w:after="120"/>
        <w:ind w:firstLine="567"/>
        <w:jc w:val="both"/>
        <w:rPr>
          <w:sz w:val="28"/>
          <w:szCs w:val="28"/>
          <w:lang w:val="uk-UA"/>
        </w:rPr>
      </w:pPr>
      <w:r w:rsidRPr="00A620E0">
        <w:rPr>
          <w:sz w:val="28"/>
          <w:szCs w:val="28"/>
          <w:lang w:val="uk-UA"/>
        </w:rPr>
        <w:t xml:space="preserve">3) подає центральним і місцевим органам виконавчої влади, органам місцевого самоврядування, підприємствам, установам та організаціям </w:t>
      </w:r>
      <w:r w:rsidRPr="00A620E0">
        <w:rPr>
          <w:sz w:val="28"/>
          <w:szCs w:val="28"/>
          <w:lang w:val="uk-UA"/>
        </w:rPr>
        <w:lastRenderedPageBreak/>
        <w:t>розроблені за результатами своєї діяльності рекомендації та пропозиції, спрямовані на погашення заборгованості із заробітної плати (грошового забезпечення), пенсій, стипендій та інших соціальних виплат;</w:t>
      </w:r>
    </w:p>
    <w:p w:rsidR="00106D56" w:rsidRPr="00A620E0" w:rsidRDefault="0015283B">
      <w:pPr>
        <w:spacing w:after="120"/>
        <w:ind w:firstLine="567"/>
        <w:jc w:val="both"/>
        <w:rPr>
          <w:sz w:val="28"/>
          <w:szCs w:val="28"/>
          <w:lang w:val="uk-UA"/>
        </w:rPr>
      </w:pPr>
      <w:bookmarkStart w:id="10" w:name="22"/>
      <w:bookmarkEnd w:id="10"/>
      <w:r w:rsidRPr="00A620E0">
        <w:rPr>
          <w:sz w:val="28"/>
          <w:szCs w:val="28"/>
          <w:lang w:val="uk-UA"/>
        </w:rPr>
        <w:t>4) забезпечує періодичне висвітлення у засобах масової інформації стану справ з погашенням заборгованості із виплати заробітної плати (грошового забезпечення), пенсій, стипендій та інших соціальних виплат;</w:t>
      </w:r>
    </w:p>
    <w:p w:rsidR="00106D56" w:rsidRPr="00A620E0" w:rsidRDefault="0015283B">
      <w:pPr>
        <w:spacing w:after="120"/>
        <w:ind w:firstLine="567"/>
        <w:jc w:val="both"/>
        <w:rPr>
          <w:sz w:val="28"/>
          <w:szCs w:val="28"/>
          <w:lang w:val="uk-UA"/>
        </w:rPr>
      </w:pPr>
      <w:bookmarkStart w:id="11" w:name="23"/>
      <w:bookmarkEnd w:id="11"/>
      <w:r w:rsidRPr="00A620E0">
        <w:rPr>
          <w:sz w:val="28"/>
          <w:szCs w:val="28"/>
          <w:lang w:val="uk-UA"/>
        </w:rPr>
        <w:t xml:space="preserve">5) інформує щомісяця Міжвідомчу робочу групу з питань погашення заборгованості із заробітної плати (грошового забезпечення) про стан заборгованості, а також про вжиті заходи для її погашення. </w:t>
      </w:r>
    </w:p>
    <w:p w:rsidR="00106D56" w:rsidRPr="00A620E0" w:rsidRDefault="0015283B">
      <w:pPr>
        <w:spacing w:after="120"/>
        <w:ind w:firstLine="567"/>
        <w:jc w:val="both"/>
        <w:rPr>
          <w:sz w:val="28"/>
          <w:szCs w:val="28"/>
          <w:lang w:val="uk-UA"/>
        </w:rPr>
      </w:pPr>
      <w:bookmarkStart w:id="12" w:name="24"/>
      <w:bookmarkEnd w:id="12"/>
      <w:r w:rsidRPr="00A620E0">
        <w:rPr>
          <w:sz w:val="28"/>
          <w:szCs w:val="28"/>
          <w:lang w:val="uk-UA"/>
        </w:rPr>
        <w:t>5. Обласна комісія має право:</w:t>
      </w:r>
    </w:p>
    <w:p w:rsidR="00106D56" w:rsidRPr="00A620E0" w:rsidRDefault="0015283B">
      <w:pPr>
        <w:spacing w:after="120"/>
        <w:ind w:firstLine="567"/>
        <w:jc w:val="both"/>
        <w:rPr>
          <w:sz w:val="28"/>
          <w:szCs w:val="28"/>
          <w:lang w:val="uk-UA"/>
        </w:rPr>
      </w:pPr>
      <w:bookmarkStart w:id="13" w:name="25"/>
      <w:bookmarkEnd w:id="13"/>
      <w:r w:rsidRPr="00A620E0">
        <w:rPr>
          <w:sz w:val="28"/>
          <w:szCs w:val="28"/>
          <w:lang w:val="uk-UA"/>
        </w:rPr>
        <w:t xml:space="preserve">1) отримувати в установленому порядку від місцевих органів виконавчої влади, підприємств, установ та організацій інформацію, необхідну для виконання покладених на неї завдань; </w:t>
      </w:r>
    </w:p>
    <w:p w:rsidR="00106D56" w:rsidRPr="00A620E0" w:rsidRDefault="0015283B">
      <w:pPr>
        <w:spacing w:after="120"/>
        <w:ind w:firstLine="567"/>
        <w:jc w:val="both"/>
        <w:rPr>
          <w:sz w:val="28"/>
          <w:szCs w:val="28"/>
          <w:lang w:val="uk-UA"/>
        </w:rPr>
      </w:pPr>
      <w:bookmarkStart w:id="14" w:name="26"/>
      <w:bookmarkEnd w:id="14"/>
      <w:r w:rsidRPr="00A620E0">
        <w:rPr>
          <w:sz w:val="28"/>
          <w:szCs w:val="28"/>
          <w:lang w:val="uk-UA"/>
        </w:rPr>
        <w:t>2) запрошувати на свої засідання керівників та інших представників місцевих органів виконавчої влади, органів місцевого самоврядування, підприємств, установ та організацій для розгляду питань погашення заборгованості із заробітної плати (грошового забезпечення), пенсій, стипендій та інших соціальних виплат;</w:t>
      </w:r>
    </w:p>
    <w:p w:rsidR="00106D56" w:rsidRPr="00A620E0" w:rsidRDefault="0015283B">
      <w:pPr>
        <w:spacing w:after="120"/>
        <w:ind w:firstLine="567"/>
        <w:jc w:val="both"/>
        <w:rPr>
          <w:sz w:val="28"/>
          <w:szCs w:val="28"/>
          <w:lang w:val="uk-UA"/>
        </w:rPr>
      </w:pPr>
      <w:bookmarkStart w:id="15" w:name="27"/>
      <w:bookmarkEnd w:id="15"/>
      <w:r w:rsidRPr="00A620E0">
        <w:rPr>
          <w:sz w:val="28"/>
          <w:szCs w:val="28"/>
          <w:lang w:val="uk-UA"/>
        </w:rPr>
        <w:t xml:space="preserve">3) подавати пропозиції відповідним органам державної влади щодо здійснення контролю за дотриманням законодавства про оплату праці; </w:t>
      </w:r>
    </w:p>
    <w:p w:rsidR="00106D56" w:rsidRPr="00A620E0" w:rsidRDefault="0015283B">
      <w:pPr>
        <w:spacing w:after="120"/>
        <w:ind w:firstLine="567"/>
        <w:jc w:val="both"/>
        <w:rPr>
          <w:sz w:val="28"/>
          <w:szCs w:val="28"/>
          <w:lang w:val="uk-UA"/>
        </w:rPr>
      </w:pPr>
      <w:bookmarkStart w:id="16" w:name="28"/>
      <w:bookmarkEnd w:id="16"/>
      <w:r w:rsidRPr="00A620E0">
        <w:rPr>
          <w:sz w:val="28"/>
          <w:szCs w:val="28"/>
          <w:lang w:val="uk-UA"/>
        </w:rPr>
        <w:t>4) утворювати у разі потреби для виконання покладених на неї завдань   тимчасові робочі групи.</w:t>
      </w:r>
    </w:p>
    <w:p w:rsidR="00106D56" w:rsidRPr="00A620E0" w:rsidRDefault="0015283B">
      <w:pPr>
        <w:spacing w:after="120"/>
        <w:ind w:firstLine="567"/>
        <w:jc w:val="both"/>
        <w:rPr>
          <w:sz w:val="28"/>
          <w:szCs w:val="28"/>
          <w:lang w:val="uk-UA"/>
        </w:rPr>
      </w:pPr>
      <w:bookmarkStart w:id="17" w:name="29"/>
      <w:bookmarkStart w:id="18" w:name="30"/>
      <w:bookmarkStart w:id="19" w:name="31"/>
      <w:bookmarkEnd w:id="17"/>
      <w:bookmarkEnd w:id="18"/>
      <w:bookmarkEnd w:id="19"/>
      <w:r w:rsidRPr="00A620E0">
        <w:rPr>
          <w:sz w:val="28"/>
          <w:szCs w:val="28"/>
          <w:lang w:val="uk-UA"/>
        </w:rPr>
        <w:t xml:space="preserve">6. Тимчасові комісії на місцях провадять діяльність згідно з положеннями, розробленими відповідно до цього Положення. </w:t>
      </w:r>
    </w:p>
    <w:p w:rsidR="00106D56" w:rsidRPr="00A620E0" w:rsidRDefault="0015283B">
      <w:pPr>
        <w:spacing w:after="120"/>
        <w:ind w:firstLine="567"/>
        <w:jc w:val="both"/>
        <w:rPr>
          <w:sz w:val="28"/>
          <w:szCs w:val="28"/>
          <w:lang w:val="uk-UA"/>
        </w:rPr>
      </w:pPr>
      <w:r w:rsidRPr="00A620E0">
        <w:rPr>
          <w:sz w:val="28"/>
          <w:szCs w:val="28"/>
          <w:lang w:val="uk-UA"/>
        </w:rPr>
        <w:t>Посадовий склад тимчасових комісій затверджують відповідно голови обласної, районних держадміністрацій, а також міські голови.</w:t>
      </w:r>
    </w:p>
    <w:p w:rsidR="00106D56" w:rsidRPr="00A620E0" w:rsidRDefault="0015283B">
      <w:pPr>
        <w:spacing w:after="120"/>
        <w:ind w:firstLine="567"/>
        <w:jc w:val="both"/>
        <w:rPr>
          <w:sz w:val="28"/>
          <w:szCs w:val="28"/>
          <w:lang w:val="uk-UA"/>
        </w:rPr>
      </w:pPr>
      <w:bookmarkStart w:id="20" w:name="32"/>
      <w:bookmarkStart w:id="21" w:name="33"/>
      <w:bookmarkEnd w:id="20"/>
      <w:bookmarkEnd w:id="21"/>
      <w:r w:rsidRPr="00A620E0">
        <w:rPr>
          <w:sz w:val="28"/>
          <w:szCs w:val="28"/>
          <w:lang w:val="uk-UA"/>
        </w:rPr>
        <w:t>7. Обласну комісію очолює голова обласної державної адміністрації.</w:t>
      </w:r>
    </w:p>
    <w:p w:rsidR="00106D56" w:rsidRPr="00A620E0" w:rsidRDefault="0015283B">
      <w:pPr>
        <w:spacing w:after="120"/>
        <w:ind w:firstLine="567"/>
        <w:jc w:val="both"/>
        <w:rPr>
          <w:sz w:val="28"/>
          <w:szCs w:val="28"/>
          <w:lang w:val="uk-UA"/>
        </w:rPr>
      </w:pPr>
      <w:bookmarkStart w:id="22" w:name="34"/>
      <w:bookmarkEnd w:id="22"/>
      <w:r w:rsidRPr="00A620E0">
        <w:rPr>
          <w:sz w:val="28"/>
          <w:szCs w:val="28"/>
          <w:lang w:val="uk-UA"/>
        </w:rPr>
        <w:t>8. До складу обласної комісії можуть входити заступник голови обласної держадміністрації, керівники структурних підрозділів обласної держадміністрації, керівники територіальних органів центральних органів влади, правоохоронних та контролюючих органів, а також об’єднань організацій роботодавців, профспілок та інших громадських організацій (за згодою).</w:t>
      </w:r>
    </w:p>
    <w:p w:rsidR="00106D56" w:rsidRPr="00A620E0" w:rsidRDefault="0015283B">
      <w:pPr>
        <w:spacing w:after="120"/>
        <w:ind w:firstLine="567"/>
        <w:jc w:val="both"/>
        <w:rPr>
          <w:sz w:val="28"/>
          <w:szCs w:val="28"/>
          <w:lang w:val="uk-UA"/>
        </w:rPr>
      </w:pPr>
      <w:bookmarkStart w:id="23" w:name="35"/>
      <w:bookmarkEnd w:id="23"/>
      <w:r w:rsidRPr="00A620E0">
        <w:rPr>
          <w:sz w:val="28"/>
          <w:szCs w:val="28"/>
          <w:lang w:val="uk-UA"/>
        </w:rPr>
        <w:t>Персональний склад обласної комісії затверджується розпорядженням голови обласної державної адміністрації</w:t>
      </w:r>
      <w:bookmarkStart w:id="24" w:name="_Hlk82370983"/>
      <w:r w:rsidRPr="00A620E0">
        <w:rPr>
          <w:sz w:val="28"/>
          <w:szCs w:val="28"/>
          <w:lang w:val="uk-UA"/>
        </w:rPr>
        <w:t>.</w:t>
      </w:r>
    </w:p>
    <w:p w:rsidR="00106D56" w:rsidRPr="00A620E0" w:rsidRDefault="0015283B">
      <w:pPr>
        <w:spacing w:after="120"/>
        <w:ind w:firstLine="567"/>
        <w:jc w:val="both"/>
        <w:rPr>
          <w:sz w:val="28"/>
          <w:szCs w:val="28"/>
          <w:lang w:val="uk-UA"/>
        </w:rPr>
      </w:pPr>
      <w:bookmarkStart w:id="25" w:name="36"/>
      <w:bookmarkEnd w:id="24"/>
      <w:bookmarkEnd w:id="25"/>
      <w:r w:rsidRPr="00A620E0">
        <w:rPr>
          <w:sz w:val="28"/>
          <w:szCs w:val="28"/>
          <w:lang w:val="uk-UA"/>
        </w:rPr>
        <w:t xml:space="preserve">9. Формою роботи обласної комісії є засідання, які проводяться за  рішенням голови комісії, але, як правило, не рідше ніж один раз на місяць. </w:t>
      </w:r>
    </w:p>
    <w:p w:rsidR="00106D56" w:rsidRPr="00A620E0" w:rsidRDefault="0015283B">
      <w:pPr>
        <w:spacing w:after="120"/>
        <w:ind w:firstLine="567"/>
        <w:jc w:val="both"/>
        <w:rPr>
          <w:sz w:val="28"/>
          <w:szCs w:val="28"/>
          <w:lang w:val="uk-UA"/>
        </w:rPr>
      </w:pPr>
      <w:bookmarkStart w:id="26" w:name="37"/>
      <w:bookmarkEnd w:id="26"/>
      <w:r w:rsidRPr="00A620E0">
        <w:rPr>
          <w:sz w:val="28"/>
          <w:szCs w:val="28"/>
          <w:lang w:val="uk-UA"/>
        </w:rPr>
        <w:t>Засідання обласної комісії веде голова, а у разі його відсутності – заступник голови.</w:t>
      </w:r>
    </w:p>
    <w:p w:rsidR="00106D56" w:rsidRPr="00A620E0" w:rsidRDefault="00106D56">
      <w:pPr>
        <w:spacing w:after="120"/>
        <w:ind w:firstLine="567"/>
        <w:jc w:val="both"/>
        <w:rPr>
          <w:sz w:val="8"/>
          <w:szCs w:val="8"/>
          <w:lang w:val="uk-UA"/>
        </w:rPr>
      </w:pPr>
    </w:p>
    <w:p w:rsidR="00106D56" w:rsidRPr="00A620E0" w:rsidRDefault="0015283B">
      <w:pPr>
        <w:spacing w:after="120"/>
        <w:ind w:firstLine="567"/>
        <w:jc w:val="both"/>
        <w:rPr>
          <w:sz w:val="28"/>
          <w:szCs w:val="28"/>
          <w:lang w:val="uk-UA"/>
        </w:rPr>
      </w:pPr>
      <w:bookmarkStart w:id="27" w:name="38"/>
      <w:bookmarkEnd w:id="27"/>
      <w:r w:rsidRPr="00A620E0">
        <w:rPr>
          <w:sz w:val="28"/>
          <w:szCs w:val="28"/>
          <w:lang w:val="uk-UA"/>
        </w:rPr>
        <w:lastRenderedPageBreak/>
        <w:t>Голова обласної комісії може прийняти рішення про проведення засідання обласної комісії у режимі реального часу з використанням відповідних технічних засобів, зокрема Інтернету, або про участь члена обласної комісії в такому режимі у засіданні обласної комісії.</w:t>
      </w:r>
    </w:p>
    <w:p w:rsidR="00106D56" w:rsidRPr="00A620E0" w:rsidRDefault="0015283B">
      <w:pPr>
        <w:spacing w:after="120"/>
        <w:ind w:firstLine="567"/>
        <w:jc w:val="both"/>
        <w:rPr>
          <w:sz w:val="28"/>
          <w:szCs w:val="28"/>
          <w:lang w:val="uk-UA"/>
        </w:rPr>
      </w:pPr>
      <w:r w:rsidRPr="00A620E0">
        <w:rPr>
          <w:sz w:val="28"/>
          <w:szCs w:val="28"/>
          <w:lang w:val="uk-UA"/>
        </w:rPr>
        <w:t>Підготовку матеріалів для розгляду на засіданні обласної комісії забезпечує її секретар.</w:t>
      </w:r>
    </w:p>
    <w:p w:rsidR="00106D56" w:rsidRPr="00A620E0" w:rsidRDefault="0015283B">
      <w:pPr>
        <w:spacing w:after="120"/>
        <w:ind w:firstLine="567"/>
        <w:jc w:val="both"/>
        <w:rPr>
          <w:sz w:val="28"/>
          <w:szCs w:val="28"/>
          <w:lang w:val="uk-UA"/>
        </w:rPr>
      </w:pPr>
      <w:bookmarkStart w:id="28" w:name="39"/>
      <w:bookmarkEnd w:id="28"/>
      <w:r w:rsidRPr="00A620E0">
        <w:rPr>
          <w:sz w:val="28"/>
          <w:szCs w:val="28"/>
          <w:lang w:val="uk-UA"/>
        </w:rPr>
        <w:t>Засідання обласної комісії вважається правоможним, якщо на ньому присутні більш як половина її членів.</w:t>
      </w:r>
    </w:p>
    <w:p w:rsidR="00106D56" w:rsidRPr="00A620E0" w:rsidRDefault="0015283B">
      <w:pPr>
        <w:spacing w:after="120"/>
        <w:ind w:firstLine="567"/>
        <w:jc w:val="both"/>
        <w:rPr>
          <w:sz w:val="28"/>
          <w:szCs w:val="28"/>
          <w:lang w:val="uk-UA"/>
        </w:rPr>
      </w:pPr>
      <w:bookmarkStart w:id="29" w:name="40"/>
      <w:bookmarkEnd w:id="29"/>
      <w:r w:rsidRPr="00A620E0">
        <w:rPr>
          <w:sz w:val="28"/>
          <w:szCs w:val="28"/>
          <w:lang w:val="uk-UA"/>
        </w:rPr>
        <w:t>10. На засіданнях обласна комісія розробляє пропозиції та рекомендації з питань, що належать до її компетенції.</w:t>
      </w:r>
    </w:p>
    <w:p w:rsidR="00106D56" w:rsidRPr="00A620E0" w:rsidRDefault="0015283B">
      <w:pPr>
        <w:spacing w:after="120"/>
        <w:ind w:firstLine="567"/>
        <w:jc w:val="both"/>
        <w:rPr>
          <w:sz w:val="28"/>
          <w:szCs w:val="28"/>
          <w:lang w:val="uk-UA"/>
        </w:rPr>
      </w:pPr>
      <w:bookmarkStart w:id="30" w:name="41"/>
      <w:bookmarkEnd w:id="30"/>
      <w:r w:rsidRPr="00A620E0">
        <w:rPr>
          <w:sz w:val="28"/>
          <w:szCs w:val="28"/>
          <w:lang w:val="uk-UA"/>
        </w:rPr>
        <w:t xml:space="preserve">Пропозиції та рекомендації вважаються схваленими, якщо за них проголосувало більш як половина присутніх на засіданні членів обласної тимчасової комісії. </w:t>
      </w:r>
      <w:bookmarkStart w:id="31" w:name="42"/>
      <w:bookmarkEnd w:id="31"/>
      <w:r w:rsidRPr="00A620E0">
        <w:rPr>
          <w:sz w:val="28"/>
          <w:szCs w:val="28"/>
          <w:lang w:val="uk-UA"/>
        </w:rPr>
        <w:t xml:space="preserve">У разі рівного розподілу голосів вирішальним є голос головуючого на засіданні. </w:t>
      </w:r>
    </w:p>
    <w:p w:rsidR="00106D56" w:rsidRPr="00A620E0" w:rsidRDefault="0015283B">
      <w:pPr>
        <w:spacing w:after="120"/>
        <w:ind w:firstLine="567"/>
        <w:jc w:val="both"/>
        <w:rPr>
          <w:sz w:val="28"/>
          <w:szCs w:val="28"/>
          <w:lang w:val="uk-UA"/>
        </w:rPr>
      </w:pPr>
      <w:bookmarkStart w:id="32" w:name="43"/>
      <w:bookmarkEnd w:id="32"/>
      <w:r w:rsidRPr="00A620E0">
        <w:rPr>
          <w:sz w:val="28"/>
          <w:szCs w:val="28"/>
          <w:lang w:val="uk-UA"/>
        </w:rPr>
        <w:t>Пропозиції та рекомендації фіксуються у протоколі засідання, який підписується головуючим на засіданні та секретарем і у триденний строк після підписання надсилається усім членам обласної тимчасової комісії</w:t>
      </w:r>
      <w:bookmarkStart w:id="33" w:name="44"/>
      <w:bookmarkEnd w:id="33"/>
      <w:r w:rsidRPr="00A620E0">
        <w:rPr>
          <w:sz w:val="28"/>
          <w:szCs w:val="28"/>
          <w:lang w:val="uk-UA"/>
        </w:rPr>
        <w:t>.</w:t>
      </w:r>
    </w:p>
    <w:p w:rsidR="00106D56" w:rsidRPr="00A620E0" w:rsidRDefault="0015283B">
      <w:pPr>
        <w:spacing w:after="120"/>
        <w:ind w:firstLine="567"/>
        <w:jc w:val="both"/>
        <w:rPr>
          <w:sz w:val="28"/>
          <w:szCs w:val="28"/>
          <w:lang w:val="uk-UA"/>
        </w:rPr>
      </w:pPr>
      <w:r w:rsidRPr="00A620E0">
        <w:rPr>
          <w:sz w:val="28"/>
          <w:szCs w:val="28"/>
          <w:lang w:val="uk-UA"/>
        </w:rPr>
        <w:t>Член обласної тимчасової комісії, який не підтримує пропозиції та рекомендації, може викласти у письмовій формі свою окрему думку, що додається до протоколу засідання.</w:t>
      </w:r>
    </w:p>
    <w:p w:rsidR="00106D56" w:rsidRPr="00A620E0" w:rsidRDefault="0015283B">
      <w:pPr>
        <w:spacing w:after="120"/>
        <w:ind w:firstLine="567"/>
        <w:jc w:val="both"/>
        <w:rPr>
          <w:sz w:val="28"/>
          <w:szCs w:val="28"/>
          <w:lang w:val="uk-UA"/>
        </w:rPr>
      </w:pPr>
      <w:bookmarkStart w:id="34" w:name="45"/>
      <w:bookmarkEnd w:id="34"/>
      <w:r w:rsidRPr="00A620E0">
        <w:rPr>
          <w:sz w:val="28"/>
          <w:szCs w:val="28"/>
          <w:lang w:val="uk-UA"/>
        </w:rPr>
        <w:t>11. Пропозиції та рекомендації тимчасової комісії можуть бути реалізовані шляхом видання відповідних рішень обласною, районними держадміністраціями та виконавчими комітетами міських рад відповідно до своїх повноважень.</w:t>
      </w:r>
    </w:p>
    <w:p w:rsidR="00106D56" w:rsidRPr="00A620E0" w:rsidRDefault="0015283B">
      <w:pPr>
        <w:spacing w:after="120"/>
        <w:ind w:firstLine="567"/>
        <w:jc w:val="both"/>
        <w:rPr>
          <w:sz w:val="28"/>
          <w:szCs w:val="28"/>
          <w:lang w:val="uk-UA"/>
        </w:rPr>
      </w:pPr>
      <w:r w:rsidRPr="00A620E0">
        <w:rPr>
          <w:sz w:val="28"/>
          <w:szCs w:val="28"/>
          <w:lang w:val="uk-UA"/>
        </w:rPr>
        <w:t xml:space="preserve">12. Рішення обласної комісії з питань погашення заборгованості із заробітної плати (грошового забезпечення), пенсій, стипендій та інших соціальних виплат, що належать до її компетенції, є обов’язковими для органів виконавчої влади. </w:t>
      </w:r>
    </w:p>
    <w:p w:rsidR="00106D56" w:rsidRPr="00A620E0" w:rsidRDefault="0015283B">
      <w:pPr>
        <w:ind w:firstLine="567"/>
        <w:jc w:val="both"/>
        <w:rPr>
          <w:sz w:val="28"/>
          <w:szCs w:val="28"/>
          <w:lang w:val="uk-UA"/>
        </w:rPr>
      </w:pPr>
      <w:bookmarkStart w:id="35" w:name="46"/>
      <w:bookmarkEnd w:id="35"/>
      <w:r w:rsidRPr="00A620E0">
        <w:rPr>
          <w:sz w:val="28"/>
          <w:szCs w:val="28"/>
          <w:lang w:val="uk-UA"/>
        </w:rPr>
        <w:t>13. Організаційне, інформаційне, матеріально-технічне забезпечення  роботи обласної комісії здійснює Департамент економічного розвитку  обласної державної адміністрації.</w:t>
      </w:r>
      <w:r w:rsidRPr="00A620E0">
        <w:rPr>
          <w:sz w:val="28"/>
          <w:szCs w:val="28"/>
          <w:highlight w:val="yellow"/>
          <w:lang w:val="uk-UA"/>
        </w:rPr>
        <w:t xml:space="preserve"> </w:t>
      </w:r>
      <w:r w:rsidRPr="00A620E0">
        <w:rPr>
          <w:sz w:val="28"/>
          <w:szCs w:val="28"/>
          <w:lang w:val="uk-UA"/>
        </w:rPr>
        <w:t xml:space="preserve"> </w:t>
      </w:r>
    </w:p>
    <w:p w:rsidR="00106D56" w:rsidRPr="00A620E0" w:rsidRDefault="00106D56">
      <w:pPr>
        <w:ind w:firstLine="720"/>
        <w:jc w:val="both"/>
        <w:rPr>
          <w:sz w:val="28"/>
          <w:szCs w:val="28"/>
          <w:lang w:val="uk-UA"/>
        </w:rPr>
      </w:pPr>
    </w:p>
    <w:p w:rsidR="00106D56" w:rsidRPr="00A620E0" w:rsidRDefault="00106D56">
      <w:pPr>
        <w:ind w:firstLine="720"/>
        <w:jc w:val="both"/>
        <w:rPr>
          <w:sz w:val="28"/>
          <w:szCs w:val="28"/>
          <w:lang w:val="uk-UA"/>
        </w:rPr>
      </w:pPr>
    </w:p>
    <w:p w:rsidR="00106D56" w:rsidRPr="00A620E0" w:rsidRDefault="0015283B">
      <w:pPr>
        <w:jc w:val="both"/>
        <w:rPr>
          <w:sz w:val="28"/>
          <w:szCs w:val="28"/>
          <w:lang w:val="uk-UA"/>
        </w:rPr>
      </w:pPr>
      <w:r w:rsidRPr="00A620E0">
        <w:rPr>
          <w:sz w:val="28"/>
          <w:szCs w:val="28"/>
          <w:lang w:val="uk-UA"/>
        </w:rPr>
        <w:t xml:space="preserve">Директор Департаменту економічного </w:t>
      </w:r>
    </w:p>
    <w:p w:rsidR="00106D56" w:rsidRPr="00A620E0" w:rsidRDefault="0015283B">
      <w:pPr>
        <w:jc w:val="both"/>
        <w:rPr>
          <w:sz w:val="28"/>
          <w:szCs w:val="28"/>
          <w:lang w:val="uk-UA"/>
        </w:rPr>
      </w:pPr>
      <w:r w:rsidRPr="00A620E0">
        <w:rPr>
          <w:sz w:val="28"/>
          <w:szCs w:val="28"/>
          <w:lang w:val="uk-UA"/>
        </w:rPr>
        <w:t>розвитку обласної державної адміністрації</w:t>
      </w:r>
      <w:r w:rsidRPr="00A620E0">
        <w:rPr>
          <w:sz w:val="28"/>
          <w:szCs w:val="28"/>
          <w:lang w:val="uk-UA"/>
        </w:rPr>
        <w:tab/>
        <w:t xml:space="preserve">          Олександра ХОМИК</w:t>
      </w:r>
    </w:p>
    <w:p w:rsidR="00106D56" w:rsidRPr="00A620E0" w:rsidRDefault="00106D56">
      <w:pPr>
        <w:jc w:val="both"/>
        <w:rPr>
          <w:sz w:val="28"/>
          <w:szCs w:val="28"/>
          <w:lang w:val="uk-UA"/>
        </w:rPr>
      </w:pPr>
    </w:p>
    <w:p w:rsidR="00106D56" w:rsidRPr="00A620E0" w:rsidRDefault="00106D56">
      <w:pPr>
        <w:jc w:val="both"/>
        <w:rPr>
          <w:sz w:val="28"/>
          <w:szCs w:val="28"/>
          <w:lang w:val="uk-UA"/>
        </w:rPr>
      </w:pPr>
    </w:p>
    <w:p w:rsidR="00106D56" w:rsidRPr="00A620E0" w:rsidRDefault="00106D56">
      <w:pPr>
        <w:jc w:val="both"/>
        <w:rPr>
          <w:sz w:val="28"/>
          <w:szCs w:val="28"/>
          <w:lang w:val="uk-UA"/>
        </w:rPr>
      </w:pPr>
    </w:p>
    <w:sectPr w:rsidR="00106D56" w:rsidRPr="00A620E0" w:rsidSect="00A620E0">
      <w:headerReference w:type="even" r:id="rId9"/>
      <w:headerReference w:type="default" r:id="rId10"/>
      <w:pgSz w:w="11907" w:h="16840"/>
      <w:pgMar w:top="851" w:right="567" w:bottom="1276" w:left="1701" w:header="567" w:footer="709" w:gutter="0"/>
      <w:pgNumType w:start="1"/>
      <w:cols w:space="70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984" w:rsidRDefault="00275984">
      <w:r>
        <w:separator/>
      </w:r>
    </w:p>
  </w:endnote>
  <w:endnote w:type="continuationSeparator" w:id="0">
    <w:p w:rsidR="00275984" w:rsidRDefault="00275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ukrainianacademy">
    <w:altName w:val="Lucida Fax"/>
    <w:charset w:val="00"/>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984" w:rsidRDefault="00275984">
      <w:r>
        <w:separator/>
      </w:r>
    </w:p>
  </w:footnote>
  <w:footnote w:type="continuationSeparator" w:id="0">
    <w:p w:rsidR="00275984" w:rsidRDefault="002759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D56" w:rsidRDefault="00106D56">
    <w:pPr>
      <w:pStyle w:val="1"/>
      <w:framePr w:wrap="around" w:vAnchor="text" w:hAnchor="margin" w:xAlign="center" w:y="1"/>
      <w:rPr>
        <w:rStyle w:val="af4"/>
      </w:rPr>
    </w:pPr>
    <w:r>
      <w:rPr>
        <w:rStyle w:val="af4"/>
      </w:rPr>
      <w:fldChar w:fldCharType="begin"/>
    </w:r>
    <w:r w:rsidR="0015283B">
      <w:rPr>
        <w:rStyle w:val="af4"/>
      </w:rPr>
      <w:instrText xml:space="preserve">PAGE  </w:instrText>
    </w:r>
    <w:r>
      <w:rPr>
        <w:rStyle w:val="af4"/>
      </w:rPr>
      <w:fldChar w:fldCharType="end"/>
    </w:r>
  </w:p>
  <w:p w:rsidR="00106D56" w:rsidRDefault="00106D56">
    <w:pPr>
      <w:pStyle w:val="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D56" w:rsidRDefault="00106D56">
    <w:pPr>
      <w:pStyle w:val="1"/>
      <w:framePr w:wrap="around" w:vAnchor="text" w:hAnchor="margin" w:xAlign="center" w:y="1"/>
      <w:rPr>
        <w:rStyle w:val="af4"/>
      </w:rPr>
    </w:pPr>
    <w:r>
      <w:rPr>
        <w:rStyle w:val="af4"/>
      </w:rPr>
      <w:fldChar w:fldCharType="begin"/>
    </w:r>
    <w:r w:rsidR="0015283B">
      <w:rPr>
        <w:rStyle w:val="af4"/>
      </w:rPr>
      <w:instrText xml:space="preserve">PAGE  </w:instrText>
    </w:r>
    <w:r>
      <w:rPr>
        <w:rStyle w:val="af4"/>
      </w:rPr>
      <w:fldChar w:fldCharType="separate"/>
    </w:r>
    <w:r w:rsidR="00A620E0">
      <w:rPr>
        <w:rStyle w:val="af4"/>
        <w:noProof/>
      </w:rPr>
      <w:t>3</w:t>
    </w:r>
    <w:r>
      <w:rPr>
        <w:rStyle w:val="af4"/>
      </w:rPr>
      <w:fldChar w:fldCharType="end"/>
    </w:r>
  </w:p>
  <w:p w:rsidR="00106D56" w:rsidRDefault="00106D56">
    <w:pPr>
      <w:pStyle w:val="1"/>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F188F"/>
    <w:multiLevelType w:val="multilevel"/>
    <w:tmpl w:val="A858C4CC"/>
    <w:lvl w:ilvl="0">
      <w:start w:val="2"/>
      <w:numFmt w:val="decimal"/>
      <w:lvlText w:val="%1."/>
      <w:lvlJc w:val="left"/>
      <w:pPr>
        <w:tabs>
          <w:tab w:val="num" w:pos="420"/>
        </w:tabs>
        <w:ind w:left="420" w:hanging="420"/>
      </w:pPr>
    </w:lvl>
    <w:lvl w:ilvl="1">
      <w:start w:val="3"/>
      <w:numFmt w:val="decimal"/>
      <w:lvlText w:val="%1.%2."/>
      <w:lvlJc w:val="left"/>
      <w:pPr>
        <w:tabs>
          <w:tab w:val="num" w:pos="1260"/>
        </w:tabs>
        <w:ind w:left="1260" w:hanging="720"/>
      </w:pPr>
    </w:lvl>
    <w:lvl w:ilvl="2">
      <w:start w:val="1"/>
      <w:numFmt w:val="decimal"/>
      <w:lvlText w:val="%1.%2.%3."/>
      <w:lvlJc w:val="left"/>
      <w:pPr>
        <w:tabs>
          <w:tab w:val="num" w:pos="1800"/>
        </w:tabs>
        <w:ind w:left="1800" w:hanging="720"/>
      </w:pPr>
    </w:lvl>
    <w:lvl w:ilvl="3">
      <w:start w:val="1"/>
      <w:numFmt w:val="decimal"/>
      <w:lvlText w:val="%1.%2.%3.%4."/>
      <w:lvlJc w:val="left"/>
      <w:pPr>
        <w:tabs>
          <w:tab w:val="num" w:pos="2700"/>
        </w:tabs>
        <w:ind w:left="2700" w:hanging="108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5040"/>
        </w:tabs>
        <w:ind w:left="5040" w:hanging="180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480"/>
        </w:tabs>
        <w:ind w:left="6480" w:hanging="2160"/>
      </w:pPr>
    </w:lvl>
  </w:abstractNum>
  <w:abstractNum w:abstractNumId="1">
    <w:nsid w:val="1A3473E0"/>
    <w:multiLevelType w:val="multilevel"/>
    <w:tmpl w:val="4ADA155C"/>
    <w:lvl w:ilvl="0">
      <w:start w:val="1"/>
      <w:numFmt w:val="decimal"/>
      <w:lvlText w:val="%1."/>
      <w:lvlJc w:val="left"/>
      <w:pPr>
        <w:tabs>
          <w:tab w:val="num" w:pos="1500"/>
        </w:tabs>
        <w:ind w:left="1500" w:hanging="960"/>
      </w:pPr>
    </w:lvl>
    <w:lvl w:ilvl="1">
      <w:start w:val="1"/>
      <w:numFmt w:val="decimal"/>
      <w:isLgl/>
      <w:lvlText w:val="%1.%2."/>
      <w:lvlJc w:val="left"/>
      <w:pPr>
        <w:tabs>
          <w:tab w:val="num" w:pos="1260"/>
        </w:tabs>
        <w:ind w:left="1260" w:hanging="720"/>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620"/>
        </w:tabs>
        <w:ind w:left="1620" w:hanging="1080"/>
      </w:pPr>
    </w:lvl>
    <w:lvl w:ilvl="4">
      <w:start w:val="1"/>
      <w:numFmt w:val="decimal"/>
      <w:isLgl/>
      <w:lvlText w:val="%1.%2.%3.%4.%5."/>
      <w:lvlJc w:val="left"/>
      <w:pPr>
        <w:tabs>
          <w:tab w:val="num" w:pos="1620"/>
        </w:tabs>
        <w:ind w:left="1620" w:hanging="1080"/>
      </w:pPr>
    </w:lvl>
    <w:lvl w:ilvl="5">
      <w:start w:val="1"/>
      <w:numFmt w:val="decimal"/>
      <w:isLgl/>
      <w:lvlText w:val="%1.%2.%3.%4.%5.%6."/>
      <w:lvlJc w:val="left"/>
      <w:pPr>
        <w:tabs>
          <w:tab w:val="num" w:pos="1980"/>
        </w:tabs>
        <w:ind w:left="1980" w:hanging="1440"/>
      </w:pPr>
    </w:lvl>
    <w:lvl w:ilvl="6">
      <w:start w:val="1"/>
      <w:numFmt w:val="decimal"/>
      <w:isLgl/>
      <w:lvlText w:val="%1.%2.%3.%4.%5.%6.%7."/>
      <w:lvlJc w:val="left"/>
      <w:pPr>
        <w:tabs>
          <w:tab w:val="num" w:pos="2340"/>
        </w:tabs>
        <w:ind w:left="2340" w:hanging="1800"/>
      </w:pPr>
    </w:lvl>
    <w:lvl w:ilvl="7">
      <w:start w:val="1"/>
      <w:numFmt w:val="decimal"/>
      <w:isLgl/>
      <w:lvlText w:val="%1.%2.%3.%4.%5.%6.%7.%8."/>
      <w:lvlJc w:val="left"/>
      <w:pPr>
        <w:tabs>
          <w:tab w:val="num" w:pos="2340"/>
        </w:tabs>
        <w:ind w:left="2340" w:hanging="1800"/>
      </w:pPr>
    </w:lvl>
    <w:lvl w:ilvl="8">
      <w:start w:val="1"/>
      <w:numFmt w:val="decimal"/>
      <w:isLgl/>
      <w:lvlText w:val="%1.%2.%3.%4.%5.%6.%7.%8.%9."/>
      <w:lvlJc w:val="left"/>
      <w:pPr>
        <w:tabs>
          <w:tab w:val="num" w:pos="2700"/>
        </w:tabs>
        <w:ind w:left="2700" w:hanging="2160"/>
      </w:pPr>
    </w:lvl>
  </w:abstractNum>
  <w:abstractNum w:abstractNumId="2">
    <w:nsid w:val="45C308FA"/>
    <w:multiLevelType w:val="hybridMultilevel"/>
    <w:tmpl w:val="3EF6C3BC"/>
    <w:lvl w:ilvl="0" w:tplc="9B86DE7E">
      <w:start w:val="1"/>
      <w:numFmt w:val="decimal"/>
      <w:lvlText w:val="%1."/>
      <w:legacy w:legacy="1" w:legacySpace="0" w:legacyIndent="254"/>
      <w:lvlJc w:val="left"/>
      <w:pPr>
        <w:ind w:left="0" w:firstLine="0"/>
      </w:pPr>
      <w:rPr>
        <w:rFonts w:ascii="Times New Roman" w:hAnsi="Times New Roman" w:cs="Times New Roman" w:hint="default"/>
      </w:rPr>
    </w:lvl>
    <w:lvl w:ilvl="1" w:tplc="492EFDCE">
      <w:start w:val="1"/>
      <w:numFmt w:val="bullet"/>
      <w:lvlText w:val="o"/>
      <w:lvlJc w:val="left"/>
      <w:pPr>
        <w:ind w:left="1440" w:hanging="360"/>
      </w:pPr>
      <w:rPr>
        <w:rFonts w:ascii="Courier New" w:eastAsia="Courier New" w:hAnsi="Courier New" w:cs="Courier New" w:hint="default"/>
      </w:rPr>
    </w:lvl>
    <w:lvl w:ilvl="2" w:tplc="5FD83AEA">
      <w:start w:val="1"/>
      <w:numFmt w:val="bullet"/>
      <w:lvlText w:val="§"/>
      <w:lvlJc w:val="left"/>
      <w:pPr>
        <w:ind w:left="2160" w:hanging="360"/>
      </w:pPr>
      <w:rPr>
        <w:rFonts w:ascii="Wingdings" w:eastAsia="Wingdings" w:hAnsi="Wingdings" w:cs="Wingdings" w:hint="default"/>
      </w:rPr>
    </w:lvl>
    <w:lvl w:ilvl="3" w:tplc="942E226A">
      <w:start w:val="1"/>
      <w:numFmt w:val="bullet"/>
      <w:lvlText w:val="·"/>
      <w:lvlJc w:val="left"/>
      <w:pPr>
        <w:ind w:left="2880" w:hanging="360"/>
      </w:pPr>
      <w:rPr>
        <w:rFonts w:ascii="Symbol" w:eastAsia="Symbol" w:hAnsi="Symbol" w:cs="Symbol" w:hint="default"/>
      </w:rPr>
    </w:lvl>
    <w:lvl w:ilvl="4" w:tplc="96642512">
      <w:start w:val="1"/>
      <w:numFmt w:val="bullet"/>
      <w:lvlText w:val="o"/>
      <w:lvlJc w:val="left"/>
      <w:pPr>
        <w:ind w:left="3600" w:hanging="360"/>
      </w:pPr>
      <w:rPr>
        <w:rFonts w:ascii="Courier New" w:eastAsia="Courier New" w:hAnsi="Courier New" w:cs="Courier New" w:hint="default"/>
      </w:rPr>
    </w:lvl>
    <w:lvl w:ilvl="5" w:tplc="71121A22">
      <w:start w:val="1"/>
      <w:numFmt w:val="bullet"/>
      <w:lvlText w:val="§"/>
      <w:lvlJc w:val="left"/>
      <w:pPr>
        <w:ind w:left="4320" w:hanging="360"/>
      </w:pPr>
      <w:rPr>
        <w:rFonts w:ascii="Wingdings" w:eastAsia="Wingdings" w:hAnsi="Wingdings" w:cs="Wingdings" w:hint="default"/>
      </w:rPr>
    </w:lvl>
    <w:lvl w:ilvl="6" w:tplc="F2D8F9B4">
      <w:start w:val="1"/>
      <w:numFmt w:val="bullet"/>
      <w:lvlText w:val="·"/>
      <w:lvlJc w:val="left"/>
      <w:pPr>
        <w:ind w:left="5040" w:hanging="360"/>
      </w:pPr>
      <w:rPr>
        <w:rFonts w:ascii="Symbol" w:eastAsia="Symbol" w:hAnsi="Symbol" w:cs="Symbol" w:hint="default"/>
      </w:rPr>
    </w:lvl>
    <w:lvl w:ilvl="7" w:tplc="F4E46FBE">
      <w:start w:val="1"/>
      <w:numFmt w:val="bullet"/>
      <w:lvlText w:val="o"/>
      <w:lvlJc w:val="left"/>
      <w:pPr>
        <w:ind w:left="5760" w:hanging="360"/>
      </w:pPr>
      <w:rPr>
        <w:rFonts w:ascii="Courier New" w:eastAsia="Courier New" w:hAnsi="Courier New" w:cs="Courier New" w:hint="default"/>
      </w:rPr>
    </w:lvl>
    <w:lvl w:ilvl="8" w:tplc="27E86EAA">
      <w:start w:val="1"/>
      <w:numFmt w:val="bullet"/>
      <w:lvlText w:val="§"/>
      <w:lvlJc w:val="left"/>
      <w:pPr>
        <w:ind w:left="6480" w:hanging="360"/>
      </w:pPr>
      <w:rPr>
        <w:rFonts w:ascii="Wingdings" w:eastAsia="Wingdings" w:hAnsi="Wingdings" w:cs="Wingdings" w:hint="default"/>
      </w:rPr>
    </w:lvl>
  </w:abstractNum>
  <w:abstractNum w:abstractNumId="3">
    <w:nsid w:val="4D1615DF"/>
    <w:multiLevelType w:val="hybridMultilevel"/>
    <w:tmpl w:val="700046C8"/>
    <w:lvl w:ilvl="0" w:tplc="FE5A7390">
      <w:start w:val="2"/>
      <w:numFmt w:val="decimal"/>
      <w:lvlText w:val="%1."/>
      <w:lvlJc w:val="left"/>
      <w:pPr>
        <w:tabs>
          <w:tab w:val="num" w:pos="1080"/>
        </w:tabs>
        <w:ind w:left="1080" w:hanging="360"/>
      </w:pPr>
      <w:rPr>
        <w:rFonts w:hint="default"/>
      </w:rPr>
    </w:lvl>
    <w:lvl w:ilvl="1" w:tplc="EED28BB4">
      <w:start w:val="1"/>
      <w:numFmt w:val="lowerLetter"/>
      <w:lvlText w:val="%2."/>
      <w:lvlJc w:val="left"/>
      <w:pPr>
        <w:tabs>
          <w:tab w:val="num" w:pos="1800"/>
        </w:tabs>
        <w:ind w:left="1800" w:hanging="360"/>
      </w:pPr>
    </w:lvl>
    <w:lvl w:ilvl="2" w:tplc="115C4F38">
      <w:start w:val="1"/>
      <w:numFmt w:val="lowerRoman"/>
      <w:lvlText w:val="%3."/>
      <w:lvlJc w:val="right"/>
      <w:pPr>
        <w:tabs>
          <w:tab w:val="num" w:pos="2520"/>
        </w:tabs>
        <w:ind w:left="2520" w:hanging="180"/>
      </w:pPr>
    </w:lvl>
    <w:lvl w:ilvl="3" w:tplc="8F8A2C10">
      <w:start w:val="1"/>
      <w:numFmt w:val="decimal"/>
      <w:lvlText w:val="%4."/>
      <w:lvlJc w:val="left"/>
      <w:pPr>
        <w:tabs>
          <w:tab w:val="num" w:pos="3240"/>
        </w:tabs>
        <w:ind w:left="3240" w:hanging="360"/>
      </w:pPr>
    </w:lvl>
    <w:lvl w:ilvl="4" w:tplc="E73EF93E">
      <w:start w:val="1"/>
      <w:numFmt w:val="lowerLetter"/>
      <w:lvlText w:val="%5."/>
      <w:lvlJc w:val="left"/>
      <w:pPr>
        <w:tabs>
          <w:tab w:val="num" w:pos="3960"/>
        </w:tabs>
        <w:ind w:left="3960" w:hanging="360"/>
      </w:pPr>
    </w:lvl>
    <w:lvl w:ilvl="5" w:tplc="75C80EC2">
      <w:start w:val="1"/>
      <w:numFmt w:val="lowerRoman"/>
      <w:lvlText w:val="%6."/>
      <w:lvlJc w:val="right"/>
      <w:pPr>
        <w:tabs>
          <w:tab w:val="num" w:pos="4680"/>
        </w:tabs>
        <w:ind w:left="4680" w:hanging="180"/>
      </w:pPr>
    </w:lvl>
    <w:lvl w:ilvl="6" w:tplc="9806B1AE">
      <w:start w:val="1"/>
      <w:numFmt w:val="decimal"/>
      <w:lvlText w:val="%7."/>
      <w:lvlJc w:val="left"/>
      <w:pPr>
        <w:tabs>
          <w:tab w:val="num" w:pos="5400"/>
        </w:tabs>
        <w:ind w:left="5400" w:hanging="360"/>
      </w:pPr>
    </w:lvl>
    <w:lvl w:ilvl="7" w:tplc="DAD4A3D4">
      <w:start w:val="1"/>
      <w:numFmt w:val="lowerLetter"/>
      <w:lvlText w:val="%8."/>
      <w:lvlJc w:val="left"/>
      <w:pPr>
        <w:tabs>
          <w:tab w:val="num" w:pos="6120"/>
        </w:tabs>
        <w:ind w:left="6120" w:hanging="360"/>
      </w:pPr>
    </w:lvl>
    <w:lvl w:ilvl="8" w:tplc="98CA1792">
      <w:start w:val="1"/>
      <w:numFmt w:val="lowerRoman"/>
      <w:lvlText w:val="%9."/>
      <w:lvlJc w:val="right"/>
      <w:pPr>
        <w:tabs>
          <w:tab w:val="num" w:pos="6840"/>
        </w:tabs>
        <w:ind w:left="6840" w:hanging="180"/>
      </w:pPr>
    </w:lvl>
  </w:abstractNum>
  <w:abstractNum w:abstractNumId="4">
    <w:nsid w:val="6D27421F"/>
    <w:multiLevelType w:val="hybridMultilevel"/>
    <w:tmpl w:val="A37EBC20"/>
    <w:lvl w:ilvl="0" w:tplc="937A4D02">
      <w:start w:val="1"/>
      <w:numFmt w:val="decimal"/>
      <w:lvlText w:val="%1."/>
      <w:lvlJc w:val="right"/>
      <w:pPr>
        <w:tabs>
          <w:tab w:val="num" w:pos="0"/>
        </w:tabs>
        <w:ind w:left="0" w:firstLine="0"/>
      </w:pPr>
      <w:rPr>
        <w:rFonts w:ascii="Times New Roman" w:hAnsi="Times New Roman" w:hint="default"/>
        <w:b w:val="0"/>
        <w:i w:val="0"/>
        <w:caps w:val="0"/>
        <w:strike w:val="0"/>
        <w:vanish w:val="0"/>
        <w:spacing w:val="0"/>
        <w:position w:val="0"/>
        <w:vertAlign w:val="baseline"/>
      </w:rPr>
    </w:lvl>
    <w:lvl w:ilvl="1" w:tplc="966669F4">
      <w:start w:val="1"/>
      <w:numFmt w:val="lowerLetter"/>
      <w:lvlText w:val="%2."/>
      <w:lvlJc w:val="left"/>
      <w:pPr>
        <w:tabs>
          <w:tab w:val="num" w:pos="1440"/>
        </w:tabs>
        <w:ind w:left="1440" w:hanging="360"/>
      </w:pPr>
    </w:lvl>
    <w:lvl w:ilvl="2" w:tplc="16588FB2">
      <w:start w:val="1"/>
      <w:numFmt w:val="lowerRoman"/>
      <w:lvlText w:val="%3."/>
      <w:lvlJc w:val="right"/>
      <w:pPr>
        <w:tabs>
          <w:tab w:val="num" w:pos="2160"/>
        </w:tabs>
        <w:ind w:left="2160" w:hanging="180"/>
      </w:pPr>
    </w:lvl>
    <w:lvl w:ilvl="3" w:tplc="24B47D5A">
      <w:start w:val="1"/>
      <w:numFmt w:val="decimal"/>
      <w:lvlText w:val="%4."/>
      <w:lvlJc w:val="left"/>
      <w:pPr>
        <w:tabs>
          <w:tab w:val="num" w:pos="2880"/>
        </w:tabs>
        <w:ind w:left="2880" w:hanging="360"/>
      </w:pPr>
    </w:lvl>
    <w:lvl w:ilvl="4" w:tplc="5D5ACBB6">
      <w:start w:val="1"/>
      <w:numFmt w:val="lowerLetter"/>
      <w:lvlText w:val="%5."/>
      <w:lvlJc w:val="left"/>
      <w:pPr>
        <w:tabs>
          <w:tab w:val="num" w:pos="3600"/>
        </w:tabs>
        <w:ind w:left="3600" w:hanging="360"/>
      </w:pPr>
    </w:lvl>
    <w:lvl w:ilvl="5" w:tplc="C0945FD6">
      <w:start w:val="1"/>
      <w:numFmt w:val="lowerRoman"/>
      <w:lvlText w:val="%6."/>
      <w:lvlJc w:val="right"/>
      <w:pPr>
        <w:tabs>
          <w:tab w:val="num" w:pos="4320"/>
        </w:tabs>
        <w:ind w:left="4320" w:hanging="180"/>
      </w:pPr>
    </w:lvl>
    <w:lvl w:ilvl="6" w:tplc="19620C6C">
      <w:start w:val="1"/>
      <w:numFmt w:val="decimal"/>
      <w:lvlText w:val="%7."/>
      <w:lvlJc w:val="left"/>
      <w:pPr>
        <w:tabs>
          <w:tab w:val="num" w:pos="5040"/>
        </w:tabs>
        <w:ind w:left="5040" w:hanging="360"/>
      </w:pPr>
    </w:lvl>
    <w:lvl w:ilvl="7" w:tplc="109C7210">
      <w:start w:val="1"/>
      <w:numFmt w:val="lowerLetter"/>
      <w:lvlText w:val="%8."/>
      <w:lvlJc w:val="left"/>
      <w:pPr>
        <w:tabs>
          <w:tab w:val="num" w:pos="5760"/>
        </w:tabs>
        <w:ind w:left="5760" w:hanging="360"/>
      </w:pPr>
    </w:lvl>
    <w:lvl w:ilvl="8" w:tplc="3A6A76D4">
      <w:start w:val="1"/>
      <w:numFmt w:val="lowerRoman"/>
      <w:lvlText w:val="%9."/>
      <w:lvlJc w:val="right"/>
      <w:pPr>
        <w:tabs>
          <w:tab w:val="num" w:pos="6480"/>
        </w:tabs>
        <w:ind w:left="6480" w:hanging="180"/>
      </w:pPr>
    </w:lvl>
  </w:abstractNum>
  <w:num w:numId="1">
    <w:abstractNumId w:val="2"/>
    <w:lvlOverride w:ilvl="0">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D56"/>
    <w:rsid w:val="00106D56"/>
    <w:rsid w:val="0015283B"/>
    <w:rsid w:val="00275984"/>
    <w:rsid w:val="007F0DDC"/>
    <w:rsid w:val="00A62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D56"/>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11"/>
    <w:uiPriority w:val="9"/>
    <w:rsid w:val="00106D56"/>
    <w:rPr>
      <w:rFonts w:ascii="Arial" w:eastAsia="Arial" w:hAnsi="Arial" w:cs="Arial"/>
      <w:sz w:val="40"/>
      <w:szCs w:val="40"/>
    </w:rPr>
  </w:style>
  <w:style w:type="character" w:customStyle="1" w:styleId="Heading2Char">
    <w:name w:val="Heading 2 Char"/>
    <w:basedOn w:val="a0"/>
    <w:link w:val="21"/>
    <w:uiPriority w:val="9"/>
    <w:rsid w:val="00106D56"/>
    <w:rPr>
      <w:rFonts w:ascii="Arial" w:eastAsia="Arial" w:hAnsi="Arial" w:cs="Arial"/>
      <w:sz w:val="34"/>
    </w:rPr>
  </w:style>
  <w:style w:type="character" w:customStyle="1" w:styleId="Heading3Char">
    <w:name w:val="Heading 3 Char"/>
    <w:basedOn w:val="a0"/>
    <w:link w:val="31"/>
    <w:uiPriority w:val="9"/>
    <w:rsid w:val="00106D56"/>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106D56"/>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41"/>
    <w:uiPriority w:val="9"/>
    <w:rsid w:val="00106D56"/>
    <w:rPr>
      <w:rFonts w:ascii="Arial" w:eastAsia="Arial" w:hAnsi="Arial" w:cs="Arial"/>
      <w:b/>
      <w:bCs/>
      <w:sz w:val="26"/>
      <w:szCs w:val="26"/>
    </w:rPr>
  </w:style>
  <w:style w:type="character" w:customStyle="1" w:styleId="Heading5Char">
    <w:name w:val="Heading 5 Char"/>
    <w:basedOn w:val="a0"/>
    <w:link w:val="51"/>
    <w:uiPriority w:val="9"/>
    <w:rsid w:val="00106D56"/>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106D56"/>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61"/>
    <w:uiPriority w:val="9"/>
    <w:rsid w:val="00106D56"/>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106D56"/>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71"/>
    <w:uiPriority w:val="9"/>
    <w:rsid w:val="00106D56"/>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106D56"/>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81"/>
    <w:uiPriority w:val="9"/>
    <w:rsid w:val="00106D56"/>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106D56"/>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sid w:val="00106D56"/>
    <w:rPr>
      <w:rFonts w:ascii="Arial" w:eastAsia="Arial" w:hAnsi="Arial" w:cs="Arial"/>
      <w:i/>
      <w:iCs/>
      <w:sz w:val="21"/>
      <w:szCs w:val="21"/>
    </w:rPr>
  </w:style>
  <w:style w:type="paragraph" w:styleId="a3">
    <w:name w:val="List Paragraph"/>
    <w:basedOn w:val="a"/>
    <w:uiPriority w:val="34"/>
    <w:qFormat/>
    <w:rsid w:val="00106D56"/>
    <w:pPr>
      <w:ind w:left="720"/>
      <w:contextualSpacing/>
    </w:pPr>
  </w:style>
  <w:style w:type="paragraph" w:styleId="a4">
    <w:name w:val="No Spacing"/>
    <w:uiPriority w:val="1"/>
    <w:qFormat/>
    <w:rsid w:val="00106D56"/>
  </w:style>
  <w:style w:type="character" w:customStyle="1" w:styleId="a5">
    <w:name w:val="Название Знак"/>
    <w:basedOn w:val="a0"/>
    <w:link w:val="a6"/>
    <w:uiPriority w:val="10"/>
    <w:rsid w:val="00106D56"/>
    <w:rPr>
      <w:sz w:val="48"/>
      <w:szCs w:val="48"/>
    </w:rPr>
  </w:style>
  <w:style w:type="paragraph" w:styleId="a7">
    <w:name w:val="Subtitle"/>
    <w:basedOn w:val="a"/>
    <w:next w:val="a"/>
    <w:link w:val="a8"/>
    <w:uiPriority w:val="11"/>
    <w:qFormat/>
    <w:rsid w:val="00106D56"/>
    <w:pPr>
      <w:spacing w:before="200" w:after="200"/>
    </w:pPr>
    <w:rPr>
      <w:sz w:val="24"/>
      <w:szCs w:val="24"/>
    </w:rPr>
  </w:style>
  <w:style w:type="character" w:customStyle="1" w:styleId="a8">
    <w:name w:val="Подзаголовок Знак"/>
    <w:basedOn w:val="a0"/>
    <w:link w:val="a7"/>
    <w:uiPriority w:val="11"/>
    <w:rsid w:val="00106D56"/>
    <w:rPr>
      <w:sz w:val="24"/>
      <w:szCs w:val="24"/>
    </w:rPr>
  </w:style>
  <w:style w:type="paragraph" w:styleId="2">
    <w:name w:val="Quote"/>
    <w:basedOn w:val="a"/>
    <w:next w:val="a"/>
    <w:link w:val="20"/>
    <w:uiPriority w:val="29"/>
    <w:qFormat/>
    <w:rsid w:val="00106D56"/>
    <w:pPr>
      <w:ind w:left="720" w:right="720"/>
    </w:pPr>
    <w:rPr>
      <w:i/>
    </w:rPr>
  </w:style>
  <w:style w:type="character" w:customStyle="1" w:styleId="20">
    <w:name w:val="Цитата 2 Знак"/>
    <w:link w:val="2"/>
    <w:uiPriority w:val="29"/>
    <w:rsid w:val="00106D56"/>
    <w:rPr>
      <w:i/>
    </w:rPr>
  </w:style>
  <w:style w:type="paragraph" w:styleId="a9">
    <w:name w:val="Intense Quote"/>
    <w:basedOn w:val="a"/>
    <w:next w:val="a"/>
    <w:link w:val="aa"/>
    <w:uiPriority w:val="30"/>
    <w:qFormat/>
    <w:rsid w:val="00106D56"/>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106D56"/>
    <w:rPr>
      <w:i/>
    </w:rPr>
  </w:style>
  <w:style w:type="character" w:customStyle="1" w:styleId="HeaderChar">
    <w:name w:val="Header Char"/>
    <w:basedOn w:val="a0"/>
    <w:link w:val="1"/>
    <w:uiPriority w:val="99"/>
    <w:rsid w:val="00106D56"/>
  </w:style>
  <w:style w:type="character" w:customStyle="1" w:styleId="FooterChar">
    <w:name w:val="Footer Char"/>
    <w:basedOn w:val="a0"/>
    <w:uiPriority w:val="99"/>
    <w:rsid w:val="00106D56"/>
  </w:style>
  <w:style w:type="paragraph" w:customStyle="1" w:styleId="10">
    <w:name w:val="Название объекта1"/>
    <w:basedOn w:val="a"/>
    <w:next w:val="a"/>
    <w:uiPriority w:val="35"/>
    <w:semiHidden/>
    <w:unhideWhenUsed/>
    <w:qFormat/>
    <w:rsid w:val="00106D56"/>
    <w:pPr>
      <w:spacing w:line="276" w:lineRule="auto"/>
    </w:pPr>
    <w:rPr>
      <w:b/>
      <w:bCs/>
      <w:color w:val="4F81BD" w:themeColor="accent1"/>
      <w:sz w:val="18"/>
      <w:szCs w:val="18"/>
    </w:rPr>
  </w:style>
  <w:style w:type="character" w:customStyle="1" w:styleId="CaptionChar">
    <w:name w:val="Caption Char"/>
    <w:link w:val="12"/>
    <w:uiPriority w:val="99"/>
    <w:rsid w:val="00106D56"/>
  </w:style>
  <w:style w:type="table" w:customStyle="1" w:styleId="TableGridLight">
    <w:name w:val="Table Grid Light"/>
    <w:basedOn w:val="a1"/>
    <w:uiPriority w:val="59"/>
    <w:rsid w:val="00106D56"/>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06D56"/>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PlainTable2">
    <w:name w:val="Plain Table 2"/>
    <w:basedOn w:val="a1"/>
    <w:uiPriority w:val="59"/>
    <w:rsid w:val="00106D56"/>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06D56"/>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4">
    <w:name w:val="Plain Table 4"/>
    <w:basedOn w:val="a1"/>
    <w:uiPriority w:val="99"/>
    <w:rsid w:val="00106D56"/>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5">
    <w:name w:val="Plain Table 5"/>
    <w:basedOn w:val="a1"/>
    <w:uiPriority w:val="99"/>
    <w:rsid w:val="00106D56"/>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GridTable1Light">
    <w:name w:val="Grid Table 1 Light"/>
    <w:basedOn w:val="a1"/>
    <w:uiPriority w:val="99"/>
    <w:rsid w:val="00106D56"/>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06D56"/>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06D56"/>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06D56"/>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06D56"/>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06D56"/>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06D56"/>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06D56"/>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rsid w:val="00106D56"/>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a1"/>
    <w:uiPriority w:val="99"/>
    <w:rsid w:val="00106D56"/>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a1"/>
    <w:uiPriority w:val="99"/>
    <w:rsid w:val="00106D56"/>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a1"/>
    <w:uiPriority w:val="99"/>
    <w:rsid w:val="00106D56"/>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a1"/>
    <w:uiPriority w:val="99"/>
    <w:rsid w:val="00106D56"/>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a1"/>
    <w:uiPriority w:val="99"/>
    <w:rsid w:val="00106D56"/>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3">
    <w:name w:val="Grid Table 3"/>
    <w:basedOn w:val="a1"/>
    <w:uiPriority w:val="99"/>
    <w:rsid w:val="00106D56"/>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rsid w:val="00106D56"/>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a1"/>
    <w:uiPriority w:val="99"/>
    <w:rsid w:val="00106D56"/>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a1"/>
    <w:uiPriority w:val="99"/>
    <w:rsid w:val="00106D56"/>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a1"/>
    <w:uiPriority w:val="99"/>
    <w:rsid w:val="00106D56"/>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a1"/>
    <w:uiPriority w:val="99"/>
    <w:rsid w:val="00106D56"/>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a1"/>
    <w:uiPriority w:val="99"/>
    <w:rsid w:val="00106D56"/>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4">
    <w:name w:val="Grid Table 4"/>
    <w:basedOn w:val="a1"/>
    <w:uiPriority w:val="59"/>
    <w:rsid w:val="00106D56"/>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rsid w:val="00106D56"/>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a1"/>
    <w:uiPriority w:val="59"/>
    <w:rsid w:val="00106D56"/>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a1"/>
    <w:uiPriority w:val="59"/>
    <w:rsid w:val="00106D56"/>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a1"/>
    <w:uiPriority w:val="59"/>
    <w:rsid w:val="00106D56"/>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a1"/>
    <w:uiPriority w:val="59"/>
    <w:rsid w:val="00106D56"/>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a1"/>
    <w:uiPriority w:val="59"/>
    <w:rsid w:val="00106D56"/>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5Dark">
    <w:name w:val="Grid Table 5 Dark"/>
    <w:basedOn w:val="a1"/>
    <w:uiPriority w:val="99"/>
    <w:rsid w:val="00106D5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rsid w:val="00106D5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CellMar>
        <w:top w:w="0" w:type="dxa"/>
        <w:left w:w="108" w:type="dxa"/>
        <w:bottom w:w="0" w:type="dxa"/>
        <w:right w:w="108" w:type="dxa"/>
      </w:tblCellMar>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a1"/>
    <w:uiPriority w:val="99"/>
    <w:rsid w:val="00106D5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CellMar>
        <w:top w:w="0" w:type="dxa"/>
        <w:left w:w="108" w:type="dxa"/>
        <w:bottom w:w="0" w:type="dxa"/>
        <w:right w:w="108" w:type="dxa"/>
      </w:tblCellMar>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a1"/>
    <w:uiPriority w:val="99"/>
    <w:rsid w:val="00106D5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CellMar>
        <w:top w:w="0" w:type="dxa"/>
        <w:left w:w="108" w:type="dxa"/>
        <w:bottom w:w="0" w:type="dxa"/>
        <w:right w:w="108" w:type="dxa"/>
      </w:tblCellMar>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1"/>
    <w:uiPriority w:val="99"/>
    <w:rsid w:val="00106D5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CellMar>
        <w:top w:w="0" w:type="dxa"/>
        <w:left w:w="108" w:type="dxa"/>
        <w:bottom w:w="0" w:type="dxa"/>
        <w:right w:w="108" w:type="dxa"/>
      </w:tblCellMar>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a1"/>
    <w:uiPriority w:val="99"/>
    <w:rsid w:val="00106D5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CellMar>
        <w:top w:w="0" w:type="dxa"/>
        <w:left w:w="108" w:type="dxa"/>
        <w:bottom w:w="0" w:type="dxa"/>
        <w:right w:w="108" w:type="dxa"/>
      </w:tblCellMar>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a1"/>
    <w:uiPriority w:val="99"/>
    <w:rsid w:val="00106D5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CellMar>
        <w:top w:w="0" w:type="dxa"/>
        <w:left w:w="108" w:type="dxa"/>
        <w:bottom w:w="0" w:type="dxa"/>
        <w:right w:w="108" w:type="dxa"/>
      </w:tblCellMar>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customStyle="1" w:styleId="GridTable6Colorful">
    <w:name w:val="Grid Table 6 Colorful"/>
    <w:basedOn w:val="a1"/>
    <w:uiPriority w:val="99"/>
    <w:rsid w:val="00106D56"/>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06D56"/>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06D56"/>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06D56"/>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06D56"/>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06D56"/>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06D56"/>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06D56"/>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06D56"/>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06D56"/>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06D56"/>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06D56"/>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06D56"/>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06D56"/>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06D5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rsid w:val="00106D5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a1"/>
    <w:uiPriority w:val="99"/>
    <w:rsid w:val="00106D5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a1"/>
    <w:uiPriority w:val="99"/>
    <w:rsid w:val="00106D5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a1"/>
    <w:uiPriority w:val="99"/>
    <w:rsid w:val="00106D5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a1"/>
    <w:uiPriority w:val="99"/>
    <w:rsid w:val="00106D5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a1"/>
    <w:uiPriority w:val="99"/>
    <w:rsid w:val="00106D5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customStyle="1" w:styleId="ListTable2">
    <w:name w:val="List Table 2"/>
    <w:basedOn w:val="a1"/>
    <w:uiPriority w:val="99"/>
    <w:rsid w:val="00106D56"/>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rsid w:val="00106D56"/>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a1"/>
    <w:uiPriority w:val="99"/>
    <w:rsid w:val="00106D56"/>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a1"/>
    <w:uiPriority w:val="99"/>
    <w:rsid w:val="00106D56"/>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a1"/>
    <w:uiPriority w:val="99"/>
    <w:rsid w:val="00106D56"/>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a1"/>
    <w:uiPriority w:val="99"/>
    <w:rsid w:val="00106D56"/>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a1"/>
    <w:uiPriority w:val="99"/>
    <w:rsid w:val="00106D56"/>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ListTable3">
    <w:name w:val="List Table 3"/>
    <w:basedOn w:val="a1"/>
    <w:uiPriority w:val="99"/>
    <w:rsid w:val="00106D56"/>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06D56"/>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06D56"/>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06D56"/>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06D56"/>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06D56"/>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06D56"/>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06D56"/>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rsid w:val="00106D56"/>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a1"/>
    <w:uiPriority w:val="99"/>
    <w:rsid w:val="00106D56"/>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a1"/>
    <w:uiPriority w:val="99"/>
    <w:rsid w:val="00106D56"/>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a1"/>
    <w:uiPriority w:val="99"/>
    <w:rsid w:val="00106D56"/>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a1"/>
    <w:uiPriority w:val="99"/>
    <w:rsid w:val="00106D56"/>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a1"/>
    <w:uiPriority w:val="99"/>
    <w:rsid w:val="00106D56"/>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ListTable5Dark">
    <w:name w:val="List Table 5 Dark"/>
    <w:basedOn w:val="a1"/>
    <w:uiPriority w:val="99"/>
    <w:rsid w:val="00106D56"/>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rsid w:val="00106D56"/>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a1"/>
    <w:uiPriority w:val="99"/>
    <w:rsid w:val="00106D56"/>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a1"/>
    <w:uiPriority w:val="99"/>
    <w:rsid w:val="00106D56"/>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a1"/>
    <w:uiPriority w:val="99"/>
    <w:rsid w:val="00106D56"/>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a1"/>
    <w:uiPriority w:val="99"/>
    <w:rsid w:val="00106D56"/>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a1"/>
    <w:uiPriority w:val="99"/>
    <w:rsid w:val="00106D56"/>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customStyle="1" w:styleId="ListTable6Colorful">
    <w:name w:val="List Table 6 Colorful"/>
    <w:basedOn w:val="a1"/>
    <w:uiPriority w:val="99"/>
    <w:rsid w:val="00106D56"/>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06D56"/>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06D56"/>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06D56"/>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06D56"/>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06D56"/>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06D56"/>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06D56"/>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06D56"/>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06D56"/>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06D56"/>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06D56"/>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06D56"/>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06D56"/>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06D5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rsid w:val="00106D5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1"/>
    <w:uiPriority w:val="99"/>
    <w:rsid w:val="00106D5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1"/>
    <w:uiPriority w:val="99"/>
    <w:rsid w:val="00106D5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1"/>
    <w:uiPriority w:val="99"/>
    <w:rsid w:val="00106D5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1"/>
    <w:uiPriority w:val="99"/>
    <w:rsid w:val="00106D5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1"/>
    <w:uiPriority w:val="99"/>
    <w:rsid w:val="00106D5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1"/>
    <w:uiPriority w:val="99"/>
    <w:rsid w:val="00106D56"/>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rsid w:val="00106D56"/>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1"/>
    <w:uiPriority w:val="99"/>
    <w:rsid w:val="00106D56"/>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1"/>
    <w:uiPriority w:val="99"/>
    <w:rsid w:val="00106D56"/>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a1"/>
    <w:uiPriority w:val="99"/>
    <w:rsid w:val="00106D56"/>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a1"/>
    <w:uiPriority w:val="99"/>
    <w:rsid w:val="00106D56"/>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1"/>
    <w:uiPriority w:val="99"/>
    <w:rsid w:val="00106D56"/>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1"/>
    <w:uiPriority w:val="99"/>
    <w:rsid w:val="00106D56"/>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06D56"/>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06D56"/>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06D56"/>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06D56"/>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06D56"/>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06D56"/>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rsid w:val="00106D56"/>
    <w:pPr>
      <w:spacing w:after="40"/>
    </w:pPr>
    <w:rPr>
      <w:sz w:val="18"/>
    </w:rPr>
  </w:style>
  <w:style w:type="character" w:customStyle="1" w:styleId="ac">
    <w:name w:val="Текст сноски Знак"/>
    <w:link w:val="ab"/>
    <w:uiPriority w:val="99"/>
    <w:rsid w:val="00106D56"/>
    <w:rPr>
      <w:sz w:val="18"/>
    </w:rPr>
  </w:style>
  <w:style w:type="character" w:styleId="ad">
    <w:name w:val="footnote reference"/>
    <w:basedOn w:val="a0"/>
    <w:uiPriority w:val="99"/>
    <w:unhideWhenUsed/>
    <w:rsid w:val="00106D56"/>
    <w:rPr>
      <w:vertAlign w:val="superscript"/>
    </w:rPr>
  </w:style>
  <w:style w:type="paragraph" w:styleId="ae">
    <w:name w:val="endnote text"/>
    <w:basedOn w:val="a"/>
    <w:link w:val="af"/>
    <w:uiPriority w:val="99"/>
    <w:semiHidden/>
    <w:unhideWhenUsed/>
    <w:rsid w:val="00106D56"/>
  </w:style>
  <w:style w:type="character" w:customStyle="1" w:styleId="af">
    <w:name w:val="Текст концевой сноски Знак"/>
    <w:link w:val="ae"/>
    <w:uiPriority w:val="99"/>
    <w:rsid w:val="00106D56"/>
    <w:rPr>
      <w:sz w:val="20"/>
    </w:rPr>
  </w:style>
  <w:style w:type="character" w:styleId="af0">
    <w:name w:val="endnote reference"/>
    <w:basedOn w:val="a0"/>
    <w:uiPriority w:val="99"/>
    <w:semiHidden/>
    <w:unhideWhenUsed/>
    <w:rsid w:val="00106D56"/>
    <w:rPr>
      <w:vertAlign w:val="superscript"/>
    </w:rPr>
  </w:style>
  <w:style w:type="paragraph" w:styleId="13">
    <w:name w:val="toc 1"/>
    <w:basedOn w:val="a"/>
    <w:next w:val="a"/>
    <w:uiPriority w:val="39"/>
    <w:unhideWhenUsed/>
    <w:rsid w:val="00106D56"/>
    <w:pPr>
      <w:spacing w:after="57"/>
    </w:pPr>
  </w:style>
  <w:style w:type="paragraph" w:styleId="22">
    <w:name w:val="toc 2"/>
    <w:basedOn w:val="a"/>
    <w:next w:val="a"/>
    <w:uiPriority w:val="39"/>
    <w:unhideWhenUsed/>
    <w:rsid w:val="00106D56"/>
    <w:pPr>
      <w:spacing w:after="57"/>
      <w:ind w:left="283"/>
    </w:pPr>
  </w:style>
  <w:style w:type="paragraph" w:styleId="3">
    <w:name w:val="toc 3"/>
    <w:basedOn w:val="a"/>
    <w:next w:val="a"/>
    <w:uiPriority w:val="39"/>
    <w:unhideWhenUsed/>
    <w:rsid w:val="00106D56"/>
    <w:pPr>
      <w:spacing w:after="57"/>
      <w:ind w:left="567"/>
    </w:pPr>
  </w:style>
  <w:style w:type="paragraph" w:styleId="4">
    <w:name w:val="toc 4"/>
    <w:basedOn w:val="a"/>
    <w:next w:val="a"/>
    <w:uiPriority w:val="39"/>
    <w:unhideWhenUsed/>
    <w:rsid w:val="00106D56"/>
    <w:pPr>
      <w:spacing w:after="57"/>
      <w:ind w:left="850"/>
    </w:pPr>
  </w:style>
  <w:style w:type="paragraph" w:styleId="5">
    <w:name w:val="toc 5"/>
    <w:basedOn w:val="a"/>
    <w:next w:val="a"/>
    <w:uiPriority w:val="39"/>
    <w:unhideWhenUsed/>
    <w:rsid w:val="00106D56"/>
    <w:pPr>
      <w:spacing w:after="57"/>
      <w:ind w:left="1134"/>
    </w:pPr>
  </w:style>
  <w:style w:type="paragraph" w:styleId="6">
    <w:name w:val="toc 6"/>
    <w:basedOn w:val="a"/>
    <w:next w:val="a"/>
    <w:uiPriority w:val="39"/>
    <w:unhideWhenUsed/>
    <w:rsid w:val="00106D56"/>
    <w:pPr>
      <w:spacing w:after="57"/>
      <w:ind w:left="1417"/>
    </w:pPr>
  </w:style>
  <w:style w:type="paragraph" w:styleId="7">
    <w:name w:val="toc 7"/>
    <w:basedOn w:val="a"/>
    <w:next w:val="a"/>
    <w:uiPriority w:val="39"/>
    <w:unhideWhenUsed/>
    <w:rsid w:val="00106D56"/>
    <w:pPr>
      <w:spacing w:after="57"/>
      <w:ind w:left="1701"/>
    </w:pPr>
  </w:style>
  <w:style w:type="paragraph" w:styleId="8">
    <w:name w:val="toc 8"/>
    <w:basedOn w:val="a"/>
    <w:next w:val="a"/>
    <w:uiPriority w:val="39"/>
    <w:unhideWhenUsed/>
    <w:rsid w:val="00106D56"/>
    <w:pPr>
      <w:spacing w:after="57"/>
      <w:ind w:left="1984"/>
    </w:pPr>
  </w:style>
  <w:style w:type="paragraph" w:styleId="9">
    <w:name w:val="toc 9"/>
    <w:basedOn w:val="a"/>
    <w:next w:val="a"/>
    <w:uiPriority w:val="39"/>
    <w:unhideWhenUsed/>
    <w:rsid w:val="00106D56"/>
    <w:pPr>
      <w:spacing w:after="57"/>
      <w:ind w:left="2268"/>
    </w:pPr>
  </w:style>
  <w:style w:type="paragraph" w:styleId="af1">
    <w:name w:val="TOC Heading"/>
    <w:uiPriority w:val="39"/>
    <w:unhideWhenUsed/>
    <w:rsid w:val="00106D56"/>
  </w:style>
  <w:style w:type="paragraph" w:styleId="af2">
    <w:name w:val="table of figures"/>
    <w:basedOn w:val="a"/>
    <w:next w:val="a"/>
    <w:uiPriority w:val="99"/>
    <w:unhideWhenUsed/>
    <w:rsid w:val="00106D56"/>
  </w:style>
  <w:style w:type="paragraph" w:customStyle="1" w:styleId="11">
    <w:name w:val="Заголовок 11"/>
    <w:basedOn w:val="a"/>
    <w:next w:val="a"/>
    <w:link w:val="Heading1Char"/>
    <w:qFormat/>
    <w:rsid w:val="00106D56"/>
    <w:pPr>
      <w:keepNext/>
      <w:spacing w:line="240" w:lineRule="exact"/>
      <w:jc w:val="center"/>
      <w:outlineLvl w:val="0"/>
    </w:pPr>
    <w:rPr>
      <w:rFonts w:ascii="ukrainianacademy" w:hAnsi="ukrainianacademy"/>
      <w:b/>
      <w:spacing w:val="30"/>
      <w:sz w:val="28"/>
    </w:rPr>
  </w:style>
  <w:style w:type="paragraph" w:customStyle="1" w:styleId="21">
    <w:name w:val="Заголовок 21"/>
    <w:basedOn w:val="a"/>
    <w:next w:val="a"/>
    <w:link w:val="Heading2Char"/>
    <w:qFormat/>
    <w:rsid w:val="00106D56"/>
    <w:pPr>
      <w:keepNext/>
      <w:spacing w:before="240" w:after="60"/>
      <w:outlineLvl w:val="1"/>
    </w:pPr>
    <w:rPr>
      <w:rFonts w:ascii="Arial" w:hAnsi="Arial" w:cs="Arial"/>
      <w:b/>
      <w:bCs/>
      <w:i/>
      <w:iCs/>
      <w:sz w:val="28"/>
      <w:szCs w:val="28"/>
    </w:rPr>
  </w:style>
  <w:style w:type="paragraph" w:customStyle="1" w:styleId="31">
    <w:name w:val="Заголовок 31"/>
    <w:basedOn w:val="a"/>
    <w:next w:val="a"/>
    <w:link w:val="Heading3Char"/>
    <w:qFormat/>
    <w:rsid w:val="00106D56"/>
    <w:pPr>
      <w:keepNext/>
      <w:spacing w:before="240" w:after="60"/>
      <w:outlineLvl w:val="2"/>
    </w:pPr>
    <w:rPr>
      <w:rFonts w:ascii="Arial" w:hAnsi="Arial" w:cs="Arial"/>
      <w:b/>
      <w:bCs/>
      <w:sz w:val="26"/>
      <w:szCs w:val="26"/>
    </w:rPr>
  </w:style>
  <w:style w:type="paragraph" w:customStyle="1" w:styleId="51">
    <w:name w:val="Заголовок 51"/>
    <w:basedOn w:val="a"/>
    <w:next w:val="a"/>
    <w:link w:val="Heading5Char"/>
    <w:qFormat/>
    <w:rsid w:val="00106D56"/>
    <w:pPr>
      <w:spacing w:before="240" w:after="60"/>
      <w:outlineLvl w:val="4"/>
    </w:pPr>
    <w:rPr>
      <w:b/>
      <w:bCs/>
      <w:i/>
      <w:iCs/>
      <w:sz w:val="26"/>
      <w:szCs w:val="26"/>
    </w:rPr>
  </w:style>
  <w:style w:type="character" w:customStyle="1" w:styleId="af3">
    <w:name w:val="Основной шрифт"/>
    <w:rsid w:val="00106D56"/>
  </w:style>
  <w:style w:type="paragraph" w:customStyle="1" w:styleId="1">
    <w:name w:val="Верхний колонтитул1"/>
    <w:basedOn w:val="a"/>
    <w:link w:val="HeaderChar"/>
    <w:rsid w:val="00106D56"/>
    <w:pPr>
      <w:tabs>
        <w:tab w:val="center" w:pos="4677"/>
        <w:tab w:val="right" w:pos="9355"/>
      </w:tabs>
    </w:pPr>
  </w:style>
  <w:style w:type="paragraph" w:customStyle="1" w:styleId="12">
    <w:name w:val="Нижний колонтитул1"/>
    <w:basedOn w:val="a"/>
    <w:link w:val="CaptionChar"/>
    <w:rsid w:val="00106D56"/>
    <w:pPr>
      <w:tabs>
        <w:tab w:val="center" w:pos="4677"/>
        <w:tab w:val="right" w:pos="9355"/>
      </w:tabs>
    </w:pPr>
  </w:style>
  <w:style w:type="character" w:styleId="af4">
    <w:name w:val="page number"/>
    <w:basedOn w:val="a0"/>
    <w:rsid w:val="00106D56"/>
  </w:style>
  <w:style w:type="paragraph" w:styleId="af5">
    <w:name w:val="Balloon Text"/>
    <w:basedOn w:val="a"/>
    <w:semiHidden/>
    <w:rsid w:val="00106D56"/>
    <w:rPr>
      <w:rFonts w:ascii="Tahoma" w:hAnsi="Tahoma" w:cs="Tahoma"/>
      <w:sz w:val="16"/>
      <w:szCs w:val="16"/>
    </w:rPr>
  </w:style>
  <w:style w:type="paragraph" w:styleId="23">
    <w:name w:val="Body Text Indent 2"/>
    <w:basedOn w:val="a"/>
    <w:rsid w:val="00106D56"/>
    <w:pPr>
      <w:ind w:firstLine="360"/>
    </w:pPr>
    <w:rPr>
      <w:sz w:val="28"/>
      <w:lang w:val="ru-RU"/>
    </w:rPr>
  </w:style>
  <w:style w:type="paragraph" w:styleId="30">
    <w:name w:val="Body Text Indent 3"/>
    <w:basedOn w:val="a"/>
    <w:rsid w:val="00106D56"/>
    <w:pPr>
      <w:ind w:left="993" w:hanging="633"/>
    </w:pPr>
    <w:rPr>
      <w:sz w:val="28"/>
      <w:lang w:val="ru-RU"/>
    </w:rPr>
  </w:style>
  <w:style w:type="paragraph" w:styleId="af6">
    <w:name w:val="Body Text Indent"/>
    <w:basedOn w:val="a"/>
    <w:rsid w:val="00106D56"/>
    <w:pPr>
      <w:spacing w:after="120"/>
      <w:ind w:left="283"/>
    </w:pPr>
  </w:style>
  <w:style w:type="paragraph" w:customStyle="1" w:styleId="14">
    <w:name w:val="Обычный1"/>
    <w:rsid w:val="00106D56"/>
  </w:style>
  <w:style w:type="paragraph" w:customStyle="1" w:styleId="15">
    <w:name w:val="Основной текст1"/>
    <w:basedOn w:val="14"/>
    <w:rsid w:val="00106D56"/>
    <w:pPr>
      <w:jc w:val="both"/>
    </w:pPr>
    <w:rPr>
      <w:sz w:val="28"/>
      <w:lang w:val="en-US"/>
    </w:rPr>
  </w:style>
  <w:style w:type="paragraph" w:styleId="a6">
    <w:name w:val="Title"/>
    <w:basedOn w:val="a"/>
    <w:link w:val="a5"/>
    <w:qFormat/>
    <w:rsid w:val="00106D56"/>
    <w:pPr>
      <w:jc w:val="center"/>
    </w:pPr>
    <w:rPr>
      <w:sz w:val="28"/>
      <w:lang w:val="uk-UA"/>
    </w:rPr>
  </w:style>
  <w:style w:type="table" w:styleId="af7">
    <w:name w:val="Table Grid"/>
    <w:basedOn w:val="a1"/>
    <w:rsid w:val="00106D56"/>
    <w:pPr>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8">
    <w:name w:val="Body Text"/>
    <w:basedOn w:val="a"/>
    <w:rsid w:val="00106D56"/>
    <w:pPr>
      <w:spacing w:after="120"/>
    </w:pPr>
  </w:style>
  <w:style w:type="paragraph" w:customStyle="1" w:styleId="af9">
    <w:name w:val="Знак Знак Знак Знак Знак Знак Знак Знак Знак"/>
    <w:basedOn w:val="a"/>
    <w:rsid w:val="00106D56"/>
    <w:rPr>
      <w:rFonts w:ascii="Verdana" w:hAnsi="Verdana" w:cs="Verdana"/>
      <w:lang w:val="uk-UA" w:eastAsia="en-US"/>
    </w:rPr>
  </w:style>
  <w:style w:type="paragraph" w:styleId="HTML">
    <w:name w:val="HTML Preformatted"/>
    <w:basedOn w:val="a"/>
    <w:link w:val="HTML0"/>
    <w:rsid w:val="00106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lang w:val="ru-RU"/>
    </w:rPr>
  </w:style>
  <w:style w:type="character" w:customStyle="1" w:styleId="HTML0">
    <w:name w:val="Стандартный HTML Знак"/>
    <w:link w:val="HTML"/>
    <w:rsid w:val="00106D56"/>
    <w:rPr>
      <w:rFonts w:ascii="Courier New" w:hAnsi="Courier New" w:cs="Courier New"/>
      <w:color w:val="000000"/>
      <w:sz w:val="21"/>
      <w:szCs w:val="21"/>
      <w:lang w:val="ru-RU" w:eastAsia="ru-RU" w:bidi="ar-SA"/>
    </w:rPr>
  </w:style>
  <w:style w:type="paragraph" w:customStyle="1" w:styleId="afa">
    <w:name w:val="Знак Знак Знак Знак"/>
    <w:basedOn w:val="a"/>
    <w:rsid w:val="00106D56"/>
    <w:rPr>
      <w:rFonts w:ascii="Verdana" w:hAnsi="Verdana" w:cs="Verdana"/>
      <w:lang w:eastAsia="en-US"/>
    </w:rPr>
  </w:style>
  <w:style w:type="paragraph" w:customStyle="1" w:styleId="afb">
    <w:name w:val="Знак Знак Знак Знак Знак Знак Знак Знак Знак Знак Знак Знак"/>
    <w:basedOn w:val="a"/>
    <w:rsid w:val="00106D56"/>
    <w:rPr>
      <w:rFonts w:ascii="Verdana" w:hAnsi="Verdana" w:cs="Verdana"/>
      <w:lang w:val="uk-UA" w:eastAsia="en-US"/>
    </w:rPr>
  </w:style>
  <w:style w:type="paragraph" w:customStyle="1" w:styleId="ParagraphStyle">
    <w:name w:val="Paragraph Style"/>
    <w:rsid w:val="00106D56"/>
    <w:rPr>
      <w:rFonts w:ascii="Courier New" w:hAnsi="Courier New"/>
      <w:sz w:val="24"/>
      <w:szCs w:val="24"/>
    </w:rPr>
  </w:style>
  <w:style w:type="character" w:customStyle="1" w:styleId="FontStyle">
    <w:name w:val="Font Style"/>
    <w:rsid w:val="00106D56"/>
    <w:rPr>
      <w:rFonts w:cs="Courier New"/>
      <w:color w:val="000000"/>
      <w:sz w:val="20"/>
      <w:szCs w:val="20"/>
    </w:rPr>
  </w:style>
  <w:style w:type="paragraph" w:customStyle="1" w:styleId="CharCharCharChar">
    <w:name w:val="Char Знак Знак Char Знак Знак Char Знак Знак Char Знак Знак Знак"/>
    <w:basedOn w:val="a"/>
    <w:rsid w:val="00106D56"/>
    <w:rPr>
      <w:rFonts w:ascii="Verdana" w:hAnsi="Verdana" w:cs="Verdana"/>
      <w:lang w:eastAsia="en-US"/>
    </w:rPr>
  </w:style>
  <w:style w:type="paragraph" w:customStyle="1" w:styleId="rvps2">
    <w:name w:val="rvps2"/>
    <w:basedOn w:val="a"/>
    <w:rsid w:val="00106D56"/>
    <w:pPr>
      <w:spacing w:before="100" w:beforeAutospacing="1" w:after="100" w:afterAutospacing="1"/>
    </w:pPr>
    <w:rPr>
      <w:sz w:val="24"/>
      <w:szCs w:val="24"/>
      <w:lang w:val="ru-RU"/>
    </w:rPr>
  </w:style>
  <w:style w:type="character" w:customStyle="1" w:styleId="apple-converted-space">
    <w:name w:val="apple-converted-space"/>
    <w:basedOn w:val="a0"/>
    <w:rsid w:val="00106D56"/>
  </w:style>
  <w:style w:type="character" w:styleId="afc">
    <w:name w:val="Hyperlink"/>
    <w:uiPriority w:val="99"/>
    <w:semiHidden/>
    <w:unhideWhenUsed/>
    <w:rsid w:val="00106D5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D56"/>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11"/>
    <w:uiPriority w:val="9"/>
    <w:rsid w:val="00106D56"/>
    <w:rPr>
      <w:rFonts w:ascii="Arial" w:eastAsia="Arial" w:hAnsi="Arial" w:cs="Arial"/>
      <w:sz w:val="40"/>
      <w:szCs w:val="40"/>
    </w:rPr>
  </w:style>
  <w:style w:type="character" w:customStyle="1" w:styleId="Heading2Char">
    <w:name w:val="Heading 2 Char"/>
    <w:basedOn w:val="a0"/>
    <w:link w:val="21"/>
    <w:uiPriority w:val="9"/>
    <w:rsid w:val="00106D56"/>
    <w:rPr>
      <w:rFonts w:ascii="Arial" w:eastAsia="Arial" w:hAnsi="Arial" w:cs="Arial"/>
      <w:sz w:val="34"/>
    </w:rPr>
  </w:style>
  <w:style w:type="character" w:customStyle="1" w:styleId="Heading3Char">
    <w:name w:val="Heading 3 Char"/>
    <w:basedOn w:val="a0"/>
    <w:link w:val="31"/>
    <w:uiPriority w:val="9"/>
    <w:rsid w:val="00106D56"/>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106D56"/>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41"/>
    <w:uiPriority w:val="9"/>
    <w:rsid w:val="00106D56"/>
    <w:rPr>
      <w:rFonts w:ascii="Arial" w:eastAsia="Arial" w:hAnsi="Arial" w:cs="Arial"/>
      <w:b/>
      <w:bCs/>
      <w:sz w:val="26"/>
      <w:szCs w:val="26"/>
    </w:rPr>
  </w:style>
  <w:style w:type="character" w:customStyle="1" w:styleId="Heading5Char">
    <w:name w:val="Heading 5 Char"/>
    <w:basedOn w:val="a0"/>
    <w:link w:val="51"/>
    <w:uiPriority w:val="9"/>
    <w:rsid w:val="00106D56"/>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106D56"/>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61"/>
    <w:uiPriority w:val="9"/>
    <w:rsid w:val="00106D56"/>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106D56"/>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71"/>
    <w:uiPriority w:val="9"/>
    <w:rsid w:val="00106D56"/>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106D56"/>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81"/>
    <w:uiPriority w:val="9"/>
    <w:rsid w:val="00106D56"/>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106D56"/>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sid w:val="00106D56"/>
    <w:rPr>
      <w:rFonts w:ascii="Arial" w:eastAsia="Arial" w:hAnsi="Arial" w:cs="Arial"/>
      <w:i/>
      <w:iCs/>
      <w:sz w:val="21"/>
      <w:szCs w:val="21"/>
    </w:rPr>
  </w:style>
  <w:style w:type="paragraph" w:styleId="a3">
    <w:name w:val="List Paragraph"/>
    <w:basedOn w:val="a"/>
    <w:uiPriority w:val="34"/>
    <w:qFormat/>
    <w:rsid w:val="00106D56"/>
    <w:pPr>
      <w:ind w:left="720"/>
      <w:contextualSpacing/>
    </w:pPr>
  </w:style>
  <w:style w:type="paragraph" w:styleId="a4">
    <w:name w:val="No Spacing"/>
    <w:uiPriority w:val="1"/>
    <w:qFormat/>
    <w:rsid w:val="00106D56"/>
  </w:style>
  <w:style w:type="character" w:customStyle="1" w:styleId="a5">
    <w:name w:val="Название Знак"/>
    <w:basedOn w:val="a0"/>
    <w:link w:val="a6"/>
    <w:uiPriority w:val="10"/>
    <w:rsid w:val="00106D56"/>
    <w:rPr>
      <w:sz w:val="48"/>
      <w:szCs w:val="48"/>
    </w:rPr>
  </w:style>
  <w:style w:type="paragraph" w:styleId="a7">
    <w:name w:val="Subtitle"/>
    <w:basedOn w:val="a"/>
    <w:next w:val="a"/>
    <w:link w:val="a8"/>
    <w:uiPriority w:val="11"/>
    <w:qFormat/>
    <w:rsid w:val="00106D56"/>
    <w:pPr>
      <w:spacing w:before="200" w:after="200"/>
    </w:pPr>
    <w:rPr>
      <w:sz w:val="24"/>
      <w:szCs w:val="24"/>
    </w:rPr>
  </w:style>
  <w:style w:type="character" w:customStyle="1" w:styleId="a8">
    <w:name w:val="Подзаголовок Знак"/>
    <w:basedOn w:val="a0"/>
    <w:link w:val="a7"/>
    <w:uiPriority w:val="11"/>
    <w:rsid w:val="00106D56"/>
    <w:rPr>
      <w:sz w:val="24"/>
      <w:szCs w:val="24"/>
    </w:rPr>
  </w:style>
  <w:style w:type="paragraph" w:styleId="2">
    <w:name w:val="Quote"/>
    <w:basedOn w:val="a"/>
    <w:next w:val="a"/>
    <w:link w:val="20"/>
    <w:uiPriority w:val="29"/>
    <w:qFormat/>
    <w:rsid w:val="00106D56"/>
    <w:pPr>
      <w:ind w:left="720" w:right="720"/>
    </w:pPr>
    <w:rPr>
      <w:i/>
    </w:rPr>
  </w:style>
  <w:style w:type="character" w:customStyle="1" w:styleId="20">
    <w:name w:val="Цитата 2 Знак"/>
    <w:link w:val="2"/>
    <w:uiPriority w:val="29"/>
    <w:rsid w:val="00106D56"/>
    <w:rPr>
      <w:i/>
    </w:rPr>
  </w:style>
  <w:style w:type="paragraph" w:styleId="a9">
    <w:name w:val="Intense Quote"/>
    <w:basedOn w:val="a"/>
    <w:next w:val="a"/>
    <w:link w:val="aa"/>
    <w:uiPriority w:val="30"/>
    <w:qFormat/>
    <w:rsid w:val="00106D56"/>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106D56"/>
    <w:rPr>
      <w:i/>
    </w:rPr>
  </w:style>
  <w:style w:type="character" w:customStyle="1" w:styleId="HeaderChar">
    <w:name w:val="Header Char"/>
    <w:basedOn w:val="a0"/>
    <w:link w:val="1"/>
    <w:uiPriority w:val="99"/>
    <w:rsid w:val="00106D56"/>
  </w:style>
  <w:style w:type="character" w:customStyle="1" w:styleId="FooterChar">
    <w:name w:val="Footer Char"/>
    <w:basedOn w:val="a0"/>
    <w:uiPriority w:val="99"/>
    <w:rsid w:val="00106D56"/>
  </w:style>
  <w:style w:type="paragraph" w:customStyle="1" w:styleId="10">
    <w:name w:val="Название объекта1"/>
    <w:basedOn w:val="a"/>
    <w:next w:val="a"/>
    <w:uiPriority w:val="35"/>
    <w:semiHidden/>
    <w:unhideWhenUsed/>
    <w:qFormat/>
    <w:rsid w:val="00106D56"/>
    <w:pPr>
      <w:spacing w:line="276" w:lineRule="auto"/>
    </w:pPr>
    <w:rPr>
      <w:b/>
      <w:bCs/>
      <w:color w:val="4F81BD" w:themeColor="accent1"/>
      <w:sz w:val="18"/>
      <w:szCs w:val="18"/>
    </w:rPr>
  </w:style>
  <w:style w:type="character" w:customStyle="1" w:styleId="CaptionChar">
    <w:name w:val="Caption Char"/>
    <w:link w:val="12"/>
    <w:uiPriority w:val="99"/>
    <w:rsid w:val="00106D56"/>
  </w:style>
  <w:style w:type="table" w:customStyle="1" w:styleId="TableGridLight">
    <w:name w:val="Table Grid Light"/>
    <w:basedOn w:val="a1"/>
    <w:uiPriority w:val="59"/>
    <w:rsid w:val="00106D56"/>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06D56"/>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PlainTable2">
    <w:name w:val="Plain Table 2"/>
    <w:basedOn w:val="a1"/>
    <w:uiPriority w:val="59"/>
    <w:rsid w:val="00106D56"/>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06D56"/>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4">
    <w:name w:val="Plain Table 4"/>
    <w:basedOn w:val="a1"/>
    <w:uiPriority w:val="99"/>
    <w:rsid w:val="00106D56"/>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5">
    <w:name w:val="Plain Table 5"/>
    <w:basedOn w:val="a1"/>
    <w:uiPriority w:val="99"/>
    <w:rsid w:val="00106D56"/>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GridTable1Light">
    <w:name w:val="Grid Table 1 Light"/>
    <w:basedOn w:val="a1"/>
    <w:uiPriority w:val="99"/>
    <w:rsid w:val="00106D56"/>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06D56"/>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06D56"/>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06D56"/>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06D56"/>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06D56"/>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06D56"/>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06D56"/>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rsid w:val="00106D56"/>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a1"/>
    <w:uiPriority w:val="99"/>
    <w:rsid w:val="00106D56"/>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a1"/>
    <w:uiPriority w:val="99"/>
    <w:rsid w:val="00106D56"/>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a1"/>
    <w:uiPriority w:val="99"/>
    <w:rsid w:val="00106D56"/>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a1"/>
    <w:uiPriority w:val="99"/>
    <w:rsid w:val="00106D56"/>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a1"/>
    <w:uiPriority w:val="99"/>
    <w:rsid w:val="00106D56"/>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3">
    <w:name w:val="Grid Table 3"/>
    <w:basedOn w:val="a1"/>
    <w:uiPriority w:val="99"/>
    <w:rsid w:val="00106D56"/>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rsid w:val="00106D56"/>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a1"/>
    <w:uiPriority w:val="99"/>
    <w:rsid w:val="00106D56"/>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a1"/>
    <w:uiPriority w:val="99"/>
    <w:rsid w:val="00106D56"/>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a1"/>
    <w:uiPriority w:val="99"/>
    <w:rsid w:val="00106D56"/>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a1"/>
    <w:uiPriority w:val="99"/>
    <w:rsid w:val="00106D56"/>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a1"/>
    <w:uiPriority w:val="99"/>
    <w:rsid w:val="00106D56"/>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4">
    <w:name w:val="Grid Table 4"/>
    <w:basedOn w:val="a1"/>
    <w:uiPriority w:val="59"/>
    <w:rsid w:val="00106D56"/>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rsid w:val="00106D56"/>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a1"/>
    <w:uiPriority w:val="59"/>
    <w:rsid w:val="00106D56"/>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a1"/>
    <w:uiPriority w:val="59"/>
    <w:rsid w:val="00106D56"/>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a1"/>
    <w:uiPriority w:val="59"/>
    <w:rsid w:val="00106D56"/>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a1"/>
    <w:uiPriority w:val="59"/>
    <w:rsid w:val="00106D56"/>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a1"/>
    <w:uiPriority w:val="59"/>
    <w:rsid w:val="00106D56"/>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5Dark">
    <w:name w:val="Grid Table 5 Dark"/>
    <w:basedOn w:val="a1"/>
    <w:uiPriority w:val="99"/>
    <w:rsid w:val="00106D5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rsid w:val="00106D5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CellMar>
        <w:top w:w="0" w:type="dxa"/>
        <w:left w:w="108" w:type="dxa"/>
        <w:bottom w:w="0" w:type="dxa"/>
        <w:right w:w="108" w:type="dxa"/>
      </w:tblCellMar>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a1"/>
    <w:uiPriority w:val="99"/>
    <w:rsid w:val="00106D5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CellMar>
        <w:top w:w="0" w:type="dxa"/>
        <w:left w:w="108" w:type="dxa"/>
        <w:bottom w:w="0" w:type="dxa"/>
        <w:right w:w="108" w:type="dxa"/>
      </w:tblCellMar>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a1"/>
    <w:uiPriority w:val="99"/>
    <w:rsid w:val="00106D5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CellMar>
        <w:top w:w="0" w:type="dxa"/>
        <w:left w:w="108" w:type="dxa"/>
        <w:bottom w:w="0" w:type="dxa"/>
        <w:right w:w="108" w:type="dxa"/>
      </w:tblCellMar>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1"/>
    <w:uiPriority w:val="99"/>
    <w:rsid w:val="00106D5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CellMar>
        <w:top w:w="0" w:type="dxa"/>
        <w:left w:w="108" w:type="dxa"/>
        <w:bottom w:w="0" w:type="dxa"/>
        <w:right w:w="108" w:type="dxa"/>
      </w:tblCellMar>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a1"/>
    <w:uiPriority w:val="99"/>
    <w:rsid w:val="00106D5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CellMar>
        <w:top w:w="0" w:type="dxa"/>
        <w:left w:w="108" w:type="dxa"/>
        <w:bottom w:w="0" w:type="dxa"/>
        <w:right w:w="108" w:type="dxa"/>
      </w:tblCellMar>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a1"/>
    <w:uiPriority w:val="99"/>
    <w:rsid w:val="00106D5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CellMar>
        <w:top w:w="0" w:type="dxa"/>
        <w:left w:w="108" w:type="dxa"/>
        <w:bottom w:w="0" w:type="dxa"/>
        <w:right w:w="108" w:type="dxa"/>
      </w:tblCellMar>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customStyle="1" w:styleId="GridTable6Colorful">
    <w:name w:val="Grid Table 6 Colorful"/>
    <w:basedOn w:val="a1"/>
    <w:uiPriority w:val="99"/>
    <w:rsid w:val="00106D56"/>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06D56"/>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06D56"/>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06D56"/>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06D56"/>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06D56"/>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06D56"/>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06D56"/>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06D56"/>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06D56"/>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06D56"/>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06D56"/>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06D56"/>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06D56"/>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06D5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rsid w:val="00106D5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a1"/>
    <w:uiPriority w:val="99"/>
    <w:rsid w:val="00106D5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a1"/>
    <w:uiPriority w:val="99"/>
    <w:rsid w:val="00106D5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a1"/>
    <w:uiPriority w:val="99"/>
    <w:rsid w:val="00106D5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a1"/>
    <w:uiPriority w:val="99"/>
    <w:rsid w:val="00106D5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a1"/>
    <w:uiPriority w:val="99"/>
    <w:rsid w:val="00106D5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customStyle="1" w:styleId="ListTable2">
    <w:name w:val="List Table 2"/>
    <w:basedOn w:val="a1"/>
    <w:uiPriority w:val="99"/>
    <w:rsid w:val="00106D56"/>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rsid w:val="00106D56"/>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a1"/>
    <w:uiPriority w:val="99"/>
    <w:rsid w:val="00106D56"/>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a1"/>
    <w:uiPriority w:val="99"/>
    <w:rsid w:val="00106D56"/>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a1"/>
    <w:uiPriority w:val="99"/>
    <w:rsid w:val="00106D56"/>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a1"/>
    <w:uiPriority w:val="99"/>
    <w:rsid w:val="00106D56"/>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a1"/>
    <w:uiPriority w:val="99"/>
    <w:rsid w:val="00106D56"/>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ListTable3">
    <w:name w:val="List Table 3"/>
    <w:basedOn w:val="a1"/>
    <w:uiPriority w:val="99"/>
    <w:rsid w:val="00106D56"/>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06D56"/>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06D56"/>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06D56"/>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06D56"/>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06D56"/>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06D56"/>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06D56"/>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rsid w:val="00106D56"/>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a1"/>
    <w:uiPriority w:val="99"/>
    <w:rsid w:val="00106D56"/>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a1"/>
    <w:uiPriority w:val="99"/>
    <w:rsid w:val="00106D56"/>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a1"/>
    <w:uiPriority w:val="99"/>
    <w:rsid w:val="00106D56"/>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a1"/>
    <w:uiPriority w:val="99"/>
    <w:rsid w:val="00106D56"/>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a1"/>
    <w:uiPriority w:val="99"/>
    <w:rsid w:val="00106D56"/>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ListTable5Dark">
    <w:name w:val="List Table 5 Dark"/>
    <w:basedOn w:val="a1"/>
    <w:uiPriority w:val="99"/>
    <w:rsid w:val="00106D56"/>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rsid w:val="00106D56"/>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a1"/>
    <w:uiPriority w:val="99"/>
    <w:rsid w:val="00106D56"/>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a1"/>
    <w:uiPriority w:val="99"/>
    <w:rsid w:val="00106D56"/>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a1"/>
    <w:uiPriority w:val="99"/>
    <w:rsid w:val="00106D56"/>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a1"/>
    <w:uiPriority w:val="99"/>
    <w:rsid w:val="00106D56"/>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a1"/>
    <w:uiPriority w:val="99"/>
    <w:rsid w:val="00106D56"/>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customStyle="1" w:styleId="ListTable6Colorful">
    <w:name w:val="List Table 6 Colorful"/>
    <w:basedOn w:val="a1"/>
    <w:uiPriority w:val="99"/>
    <w:rsid w:val="00106D56"/>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06D56"/>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06D56"/>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06D56"/>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06D56"/>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06D56"/>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06D56"/>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06D56"/>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06D56"/>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06D56"/>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06D56"/>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06D56"/>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06D56"/>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06D56"/>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06D5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rsid w:val="00106D5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1"/>
    <w:uiPriority w:val="99"/>
    <w:rsid w:val="00106D5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1"/>
    <w:uiPriority w:val="99"/>
    <w:rsid w:val="00106D5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1"/>
    <w:uiPriority w:val="99"/>
    <w:rsid w:val="00106D5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1"/>
    <w:uiPriority w:val="99"/>
    <w:rsid w:val="00106D5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1"/>
    <w:uiPriority w:val="99"/>
    <w:rsid w:val="00106D5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1"/>
    <w:uiPriority w:val="99"/>
    <w:rsid w:val="00106D56"/>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rsid w:val="00106D56"/>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1"/>
    <w:uiPriority w:val="99"/>
    <w:rsid w:val="00106D56"/>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1"/>
    <w:uiPriority w:val="99"/>
    <w:rsid w:val="00106D56"/>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a1"/>
    <w:uiPriority w:val="99"/>
    <w:rsid w:val="00106D56"/>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a1"/>
    <w:uiPriority w:val="99"/>
    <w:rsid w:val="00106D56"/>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1"/>
    <w:uiPriority w:val="99"/>
    <w:rsid w:val="00106D56"/>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1"/>
    <w:uiPriority w:val="99"/>
    <w:rsid w:val="00106D56"/>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06D56"/>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06D56"/>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06D56"/>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06D56"/>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06D56"/>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06D56"/>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rsid w:val="00106D56"/>
    <w:pPr>
      <w:spacing w:after="40"/>
    </w:pPr>
    <w:rPr>
      <w:sz w:val="18"/>
    </w:rPr>
  </w:style>
  <w:style w:type="character" w:customStyle="1" w:styleId="ac">
    <w:name w:val="Текст сноски Знак"/>
    <w:link w:val="ab"/>
    <w:uiPriority w:val="99"/>
    <w:rsid w:val="00106D56"/>
    <w:rPr>
      <w:sz w:val="18"/>
    </w:rPr>
  </w:style>
  <w:style w:type="character" w:styleId="ad">
    <w:name w:val="footnote reference"/>
    <w:basedOn w:val="a0"/>
    <w:uiPriority w:val="99"/>
    <w:unhideWhenUsed/>
    <w:rsid w:val="00106D56"/>
    <w:rPr>
      <w:vertAlign w:val="superscript"/>
    </w:rPr>
  </w:style>
  <w:style w:type="paragraph" w:styleId="ae">
    <w:name w:val="endnote text"/>
    <w:basedOn w:val="a"/>
    <w:link w:val="af"/>
    <w:uiPriority w:val="99"/>
    <w:semiHidden/>
    <w:unhideWhenUsed/>
    <w:rsid w:val="00106D56"/>
  </w:style>
  <w:style w:type="character" w:customStyle="1" w:styleId="af">
    <w:name w:val="Текст концевой сноски Знак"/>
    <w:link w:val="ae"/>
    <w:uiPriority w:val="99"/>
    <w:rsid w:val="00106D56"/>
    <w:rPr>
      <w:sz w:val="20"/>
    </w:rPr>
  </w:style>
  <w:style w:type="character" w:styleId="af0">
    <w:name w:val="endnote reference"/>
    <w:basedOn w:val="a0"/>
    <w:uiPriority w:val="99"/>
    <w:semiHidden/>
    <w:unhideWhenUsed/>
    <w:rsid w:val="00106D56"/>
    <w:rPr>
      <w:vertAlign w:val="superscript"/>
    </w:rPr>
  </w:style>
  <w:style w:type="paragraph" w:styleId="13">
    <w:name w:val="toc 1"/>
    <w:basedOn w:val="a"/>
    <w:next w:val="a"/>
    <w:uiPriority w:val="39"/>
    <w:unhideWhenUsed/>
    <w:rsid w:val="00106D56"/>
    <w:pPr>
      <w:spacing w:after="57"/>
    </w:pPr>
  </w:style>
  <w:style w:type="paragraph" w:styleId="22">
    <w:name w:val="toc 2"/>
    <w:basedOn w:val="a"/>
    <w:next w:val="a"/>
    <w:uiPriority w:val="39"/>
    <w:unhideWhenUsed/>
    <w:rsid w:val="00106D56"/>
    <w:pPr>
      <w:spacing w:after="57"/>
      <w:ind w:left="283"/>
    </w:pPr>
  </w:style>
  <w:style w:type="paragraph" w:styleId="3">
    <w:name w:val="toc 3"/>
    <w:basedOn w:val="a"/>
    <w:next w:val="a"/>
    <w:uiPriority w:val="39"/>
    <w:unhideWhenUsed/>
    <w:rsid w:val="00106D56"/>
    <w:pPr>
      <w:spacing w:after="57"/>
      <w:ind w:left="567"/>
    </w:pPr>
  </w:style>
  <w:style w:type="paragraph" w:styleId="4">
    <w:name w:val="toc 4"/>
    <w:basedOn w:val="a"/>
    <w:next w:val="a"/>
    <w:uiPriority w:val="39"/>
    <w:unhideWhenUsed/>
    <w:rsid w:val="00106D56"/>
    <w:pPr>
      <w:spacing w:after="57"/>
      <w:ind w:left="850"/>
    </w:pPr>
  </w:style>
  <w:style w:type="paragraph" w:styleId="5">
    <w:name w:val="toc 5"/>
    <w:basedOn w:val="a"/>
    <w:next w:val="a"/>
    <w:uiPriority w:val="39"/>
    <w:unhideWhenUsed/>
    <w:rsid w:val="00106D56"/>
    <w:pPr>
      <w:spacing w:after="57"/>
      <w:ind w:left="1134"/>
    </w:pPr>
  </w:style>
  <w:style w:type="paragraph" w:styleId="6">
    <w:name w:val="toc 6"/>
    <w:basedOn w:val="a"/>
    <w:next w:val="a"/>
    <w:uiPriority w:val="39"/>
    <w:unhideWhenUsed/>
    <w:rsid w:val="00106D56"/>
    <w:pPr>
      <w:spacing w:after="57"/>
      <w:ind w:left="1417"/>
    </w:pPr>
  </w:style>
  <w:style w:type="paragraph" w:styleId="7">
    <w:name w:val="toc 7"/>
    <w:basedOn w:val="a"/>
    <w:next w:val="a"/>
    <w:uiPriority w:val="39"/>
    <w:unhideWhenUsed/>
    <w:rsid w:val="00106D56"/>
    <w:pPr>
      <w:spacing w:after="57"/>
      <w:ind w:left="1701"/>
    </w:pPr>
  </w:style>
  <w:style w:type="paragraph" w:styleId="8">
    <w:name w:val="toc 8"/>
    <w:basedOn w:val="a"/>
    <w:next w:val="a"/>
    <w:uiPriority w:val="39"/>
    <w:unhideWhenUsed/>
    <w:rsid w:val="00106D56"/>
    <w:pPr>
      <w:spacing w:after="57"/>
      <w:ind w:left="1984"/>
    </w:pPr>
  </w:style>
  <w:style w:type="paragraph" w:styleId="9">
    <w:name w:val="toc 9"/>
    <w:basedOn w:val="a"/>
    <w:next w:val="a"/>
    <w:uiPriority w:val="39"/>
    <w:unhideWhenUsed/>
    <w:rsid w:val="00106D56"/>
    <w:pPr>
      <w:spacing w:after="57"/>
      <w:ind w:left="2268"/>
    </w:pPr>
  </w:style>
  <w:style w:type="paragraph" w:styleId="af1">
    <w:name w:val="TOC Heading"/>
    <w:uiPriority w:val="39"/>
    <w:unhideWhenUsed/>
    <w:rsid w:val="00106D56"/>
  </w:style>
  <w:style w:type="paragraph" w:styleId="af2">
    <w:name w:val="table of figures"/>
    <w:basedOn w:val="a"/>
    <w:next w:val="a"/>
    <w:uiPriority w:val="99"/>
    <w:unhideWhenUsed/>
    <w:rsid w:val="00106D56"/>
  </w:style>
  <w:style w:type="paragraph" w:customStyle="1" w:styleId="11">
    <w:name w:val="Заголовок 11"/>
    <w:basedOn w:val="a"/>
    <w:next w:val="a"/>
    <w:link w:val="Heading1Char"/>
    <w:qFormat/>
    <w:rsid w:val="00106D56"/>
    <w:pPr>
      <w:keepNext/>
      <w:spacing w:line="240" w:lineRule="exact"/>
      <w:jc w:val="center"/>
      <w:outlineLvl w:val="0"/>
    </w:pPr>
    <w:rPr>
      <w:rFonts w:ascii="ukrainianacademy" w:hAnsi="ukrainianacademy"/>
      <w:b/>
      <w:spacing w:val="30"/>
      <w:sz w:val="28"/>
    </w:rPr>
  </w:style>
  <w:style w:type="paragraph" w:customStyle="1" w:styleId="21">
    <w:name w:val="Заголовок 21"/>
    <w:basedOn w:val="a"/>
    <w:next w:val="a"/>
    <w:link w:val="Heading2Char"/>
    <w:qFormat/>
    <w:rsid w:val="00106D56"/>
    <w:pPr>
      <w:keepNext/>
      <w:spacing w:before="240" w:after="60"/>
      <w:outlineLvl w:val="1"/>
    </w:pPr>
    <w:rPr>
      <w:rFonts w:ascii="Arial" w:hAnsi="Arial" w:cs="Arial"/>
      <w:b/>
      <w:bCs/>
      <w:i/>
      <w:iCs/>
      <w:sz w:val="28"/>
      <w:szCs w:val="28"/>
    </w:rPr>
  </w:style>
  <w:style w:type="paragraph" w:customStyle="1" w:styleId="31">
    <w:name w:val="Заголовок 31"/>
    <w:basedOn w:val="a"/>
    <w:next w:val="a"/>
    <w:link w:val="Heading3Char"/>
    <w:qFormat/>
    <w:rsid w:val="00106D56"/>
    <w:pPr>
      <w:keepNext/>
      <w:spacing w:before="240" w:after="60"/>
      <w:outlineLvl w:val="2"/>
    </w:pPr>
    <w:rPr>
      <w:rFonts w:ascii="Arial" w:hAnsi="Arial" w:cs="Arial"/>
      <w:b/>
      <w:bCs/>
      <w:sz w:val="26"/>
      <w:szCs w:val="26"/>
    </w:rPr>
  </w:style>
  <w:style w:type="paragraph" w:customStyle="1" w:styleId="51">
    <w:name w:val="Заголовок 51"/>
    <w:basedOn w:val="a"/>
    <w:next w:val="a"/>
    <w:link w:val="Heading5Char"/>
    <w:qFormat/>
    <w:rsid w:val="00106D56"/>
    <w:pPr>
      <w:spacing w:before="240" w:after="60"/>
      <w:outlineLvl w:val="4"/>
    </w:pPr>
    <w:rPr>
      <w:b/>
      <w:bCs/>
      <w:i/>
      <w:iCs/>
      <w:sz w:val="26"/>
      <w:szCs w:val="26"/>
    </w:rPr>
  </w:style>
  <w:style w:type="character" w:customStyle="1" w:styleId="af3">
    <w:name w:val="Основной шрифт"/>
    <w:rsid w:val="00106D56"/>
  </w:style>
  <w:style w:type="paragraph" w:customStyle="1" w:styleId="1">
    <w:name w:val="Верхний колонтитул1"/>
    <w:basedOn w:val="a"/>
    <w:link w:val="HeaderChar"/>
    <w:rsid w:val="00106D56"/>
    <w:pPr>
      <w:tabs>
        <w:tab w:val="center" w:pos="4677"/>
        <w:tab w:val="right" w:pos="9355"/>
      </w:tabs>
    </w:pPr>
  </w:style>
  <w:style w:type="paragraph" w:customStyle="1" w:styleId="12">
    <w:name w:val="Нижний колонтитул1"/>
    <w:basedOn w:val="a"/>
    <w:link w:val="CaptionChar"/>
    <w:rsid w:val="00106D56"/>
    <w:pPr>
      <w:tabs>
        <w:tab w:val="center" w:pos="4677"/>
        <w:tab w:val="right" w:pos="9355"/>
      </w:tabs>
    </w:pPr>
  </w:style>
  <w:style w:type="character" w:styleId="af4">
    <w:name w:val="page number"/>
    <w:basedOn w:val="a0"/>
    <w:rsid w:val="00106D56"/>
  </w:style>
  <w:style w:type="paragraph" w:styleId="af5">
    <w:name w:val="Balloon Text"/>
    <w:basedOn w:val="a"/>
    <w:semiHidden/>
    <w:rsid w:val="00106D56"/>
    <w:rPr>
      <w:rFonts w:ascii="Tahoma" w:hAnsi="Tahoma" w:cs="Tahoma"/>
      <w:sz w:val="16"/>
      <w:szCs w:val="16"/>
    </w:rPr>
  </w:style>
  <w:style w:type="paragraph" w:styleId="23">
    <w:name w:val="Body Text Indent 2"/>
    <w:basedOn w:val="a"/>
    <w:rsid w:val="00106D56"/>
    <w:pPr>
      <w:ind w:firstLine="360"/>
    </w:pPr>
    <w:rPr>
      <w:sz w:val="28"/>
      <w:lang w:val="ru-RU"/>
    </w:rPr>
  </w:style>
  <w:style w:type="paragraph" w:styleId="30">
    <w:name w:val="Body Text Indent 3"/>
    <w:basedOn w:val="a"/>
    <w:rsid w:val="00106D56"/>
    <w:pPr>
      <w:ind w:left="993" w:hanging="633"/>
    </w:pPr>
    <w:rPr>
      <w:sz w:val="28"/>
      <w:lang w:val="ru-RU"/>
    </w:rPr>
  </w:style>
  <w:style w:type="paragraph" w:styleId="af6">
    <w:name w:val="Body Text Indent"/>
    <w:basedOn w:val="a"/>
    <w:rsid w:val="00106D56"/>
    <w:pPr>
      <w:spacing w:after="120"/>
      <w:ind w:left="283"/>
    </w:pPr>
  </w:style>
  <w:style w:type="paragraph" w:customStyle="1" w:styleId="14">
    <w:name w:val="Обычный1"/>
    <w:rsid w:val="00106D56"/>
  </w:style>
  <w:style w:type="paragraph" w:customStyle="1" w:styleId="15">
    <w:name w:val="Основной текст1"/>
    <w:basedOn w:val="14"/>
    <w:rsid w:val="00106D56"/>
    <w:pPr>
      <w:jc w:val="both"/>
    </w:pPr>
    <w:rPr>
      <w:sz w:val="28"/>
      <w:lang w:val="en-US"/>
    </w:rPr>
  </w:style>
  <w:style w:type="paragraph" w:styleId="a6">
    <w:name w:val="Title"/>
    <w:basedOn w:val="a"/>
    <w:link w:val="a5"/>
    <w:qFormat/>
    <w:rsid w:val="00106D56"/>
    <w:pPr>
      <w:jc w:val="center"/>
    </w:pPr>
    <w:rPr>
      <w:sz w:val="28"/>
      <w:lang w:val="uk-UA"/>
    </w:rPr>
  </w:style>
  <w:style w:type="table" w:styleId="af7">
    <w:name w:val="Table Grid"/>
    <w:basedOn w:val="a1"/>
    <w:rsid w:val="00106D56"/>
    <w:pPr>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8">
    <w:name w:val="Body Text"/>
    <w:basedOn w:val="a"/>
    <w:rsid w:val="00106D56"/>
    <w:pPr>
      <w:spacing w:after="120"/>
    </w:pPr>
  </w:style>
  <w:style w:type="paragraph" w:customStyle="1" w:styleId="af9">
    <w:name w:val="Знак Знак Знак Знак Знак Знак Знак Знак Знак"/>
    <w:basedOn w:val="a"/>
    <w:rsid w:val="00106D56"/>
    <w:rPr>
      <w:rFonts w:ascii="Verdana" w:hAnsi="Verdana" w:cs="Verdana"/>
      <w:lang w:val="uk-UA" w:eastAsia="en-US"/>
    </w:rPr>
  </w:style>
  <w:style w:type="paragraph" w:styleId="HTML">
    <w:name w:val="HTML Preformatted"/>
    <w:basedOn w:val="a"/>
    <w:link w:val="HTML0"/>
    <w:rsid w:val="00106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lang w:val="ru-RU"/>
    </w:rPr>
  </w:style>
  <w:style w:type="character" w:customStyle="1" w:styleId="HTML0">
    <w:name w:val="Стандартный HTML Знак"/>
    <w:link w:val="HTML"/>
    <w:rsid w:val="00106D56"/>
    <w:rPr>
      <w:rFonts w:ascii="Courier New" w:hAnsi="Courier New" w:cs="Courier New"/>
      <w:color w:val="000000"/>
      <w:sz w:val="21"/>
      <w:szCs w:val="21"/>
      <w:lang w:val="ru-RU" w:eastAsia="ru-RU" w:bidi="ar-SA"/>
    </w:rPr>
  </w:style>
  <w:style w:type="paragraph" w:customStyle="1" w:styleId="afa">
    <w:name w:val="Знак Знак Знак Знак"/>
    <w:basedOn w:val="a"/>
    <w:rsid w:val="00106D56"/>
    <w:rPr>
      <w:rFonts w:ascii="Verdana" w:hAnsi="Verdana" w:cs="Verdana"/>
      <w:lang w:eastAsia="en-US"/>
    </w:rPr>
  </w:style>
  <w:style w:type="paragraph" w:customStyle="1" w:styleId="afb">
    <w:name w:val="Знак Знак Знак Знак Знак Знак Знак Знак Знак Знак Знак Знак"/>
    <w:basedOn w:val="a"/>
    <w:rsid w:val="00106D56"/>
    <w:rPr>
      <w:rFonts w:ascii="Verdana" w:hAnsi="Verdana" w:cs="Verdana"/>
      <w:lang w:val="uk-UA" w:eastAsia="en-US"/>
    </w:rPr>
  </w:style>
  <w:style w:type="paragraph" w:customStyle="1" w:styleId="ParagraphStyle">
    <w:name w:val="Paragraph Style"/>
    <w:rsid w:val="00106D56"/>
    <w:rPr>
      <w:rFonts w:ascii="Courier New" w:hAnsi="Courier New"/>
      <w:sz w:val="24"/>
      <w:szCs w:val="24"/>
    </w:rPr>
  </w:style>
  <w:style w:type="character" w:customStyle="1" w:styleId="FontStyle">
    <w:name w:val="Font Style"/>
    <w:rsid w:val="00106D56"/>
    <w:rPr>
      <w:rFonts w:cs="Courier New"/>
      <w:color w:val="000000"/>
      <w:sz w:val="20"/>
      <w:szCs w:val="20"/>
    </w:rPr>
  </w:style>
  <w:style w:type="paragraph" w:customStyle="1" w:styleId="CharCharCharChar">
    <w:name w:val="Char Знак Знак Char Знак Знак Char Знак Знак Char Знак Знак Знак"/>
    <w:basedOn w:val="a"/>
    <w:rsid w:val="00106D56"/>
    <w:rPr>
      <w:rFonts w:ascii="Verdana" w:hAnsi="Verdana" w:cs="Verdana"/>
      <w:lang w:eastAsia="en-US"/>
    </w:rPr>
  </w:style>
  <w:style w:type="paragraph" w:customStyle="1" w:styleId="rvps2">
    <w:name w:val="rvps2"/>
    <w:basedOn w:val="a"/>
    <w:rsid w:val="00106D56"/>
    <w:pPr>
      <w:spacing w:before="100" w:beforeAutospacing="1" w:after="100" w:afterAutospacing="1"/>
    </w:pPr>
    <w:rPr>
      <w:sz w:val="24"/>
      <w:szCs w:val="24"/>
      <w:lang w:val="ru-RU"/>
    </w:rPr>
  </w:style>
  <w:style w:type="character" w:customStyle="1" w:styleId="apple-converted-space">
    <w:name w:val="apple-converted-space"/>
    <w:basedOn w:val="a0"/>
    <w:rsid w:val="00106D56"/>
  </w:style>
  <w:style w:type="character" w:styleId="afc">
    <w:name w:val="Hyperlink"/>
    <w:uiPriority w:val="99"/>
    <w:semiHidden/>
    <w:unhideWhenUsed/>
    <w:rsid w:val="00106D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4177</Words>
  <Characters>2381</Characters>
  <Application>Microsoft Office Word</Application>
  <DocSecurity>0</DocSecurity>
  <Lines>19</Lines>
  <Paragraphs>13</Paragraphs>
  <ScaleCrop>false</ScaleCrop>
  <HeadingPairs>
    <vt:vector size="2" baseType="variant">
      <vt:variant>
        <vt:lpstr>Название</vt:lpstr>
      </vt:variant>
      <vt:variant>
        <vt:i4>1</vt:i4>
      </vt:variant>
    </vt:vector>
  </HeadingPairs>
  <TitlesOfParts>
    <vt:vector size="1" baseType="lpstr">
      <vt:lpstr>T</vt:lpstr>
    </vt:vector>
  </TitlesOfParts>
  <Company>ADM</Company>
  <LinksUpToDate>false</LinksUpToDate>
  <CharactersWithSpaces>6545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pro</dc:creator>
  <cp:lastModifiedBy>Протокольна Частина</cp:lastModifiedBy>
  <cp:revision>2</cp:revision>
  <dcterms:created xsi:type="dcterms:W3CDTF">2021-09-20T07:11:00Z</dcterms:created>
  <dcterms:modified xsi:type="dcterms:W3CDTF">2021-09-20T07:11:00Z</dcterms:modified>
</cp:coreProperties>
</file>