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56"/>
        <w:jc w:val="center"/>
        <w:spacing w:before="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УКРАЇНА</w:t>
      </w:r>
      <w:r/>
    </w:p>
    <w:p>
      <w:pPr>
        <w:pStyle w:val="656"/>
        <w:jc w:val="center"/>
        <w:spacing w:after="240" w:before="240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  <w:lang w:val="en-US"/>
        </w:rPr>
        <w:t xml:space="preserve">ЧЕРНІГІВСЬКА ОБЛАСНА ДЕРЖАВНА АДМІНІСТРАЦІЯ</w:t>
      </w:r>
      <w:r>
        <w:rPr>
          <w:b/>
          <w:spacing w:val="20"/>
          <w:sz w:val="28"/>
          <w:szCs w:val="28"/>
        </w:rPr>
      </w:r>
      <w:r/>
    </w:p>
    <w:p>
      <w:pPr>
        <w:pStyle w:val="656"/>
        <w:jc w:val="center"/>
        <w:spacing w:before="120"/>
        <w:rPr>
          <w:b/>
          <w:spacing w:val="100"/>
          <w:sz w:val="28"/>
          <w:szCs w:val="28"/>
        </w:rPr>
      </w:pPr>
      <w:r>
        <w:rPr>
          <w:b/>
          <w:spacing w:val="100"/>
          <w:sz w:val="28"/>
          <w:szCs w:val="28"/>
        </w:rPr>
        <w:t xml:space="preserve">РОЗПОРЯДЖЕННЯ</w:t>
      </w:r>
      <w:r>
        <w:rPr>
          <w:b/>
          <w:spacing w:val="100"/>
          <w:sz w:val="28"/>
          <w:szCs w:val="28"/>
        </w:rPr>
      </w:r>
      <w:r/>
    </w:p>
    <w:p>
      <w:pPr>
        <w:pStyle w:val="656"/>
        <w:jc w:val="center"/>
        <w:spacing w:before="60"/>
        <w:rPr>
          <w:b/>
          <w:spacing w:val="200"/>
          <w:sz w:val="28"/>
          <w:szCs w:val="28"/>
        </w:rPr>
      </w:pPr>
      <w:r>
        <w:rPr>
          <w:b/>
          <w:spacing w:val="200"/>
          <w:sz w:val="28"/>
          <w:szCs w:val="28"/>
        </w:rPr>
      </w:r>
      <w:r/>
    </w:p>
    <w:tbl>
      <w:tblPr>
        <w:tblW w:w="9570" w:type="dxa"/>
        <w:tblInd w:w="170" w:type="dxa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622"/>
        <w:gridCol w:w="2758"/>
        <w:gridCol w:w="3190"/>
      </w:tblGrid>
      <w:tr>
        <w:trPr>
          <w:trHeight w:val="620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622" w:type="dxa"/>
            <w:vAlign w:val="top"/>
            <w:textDirection w:val="lrTb"/>
            <w:noWrap w:val="false"/>
          </w:tcPr>
          <w:p>
            <w:pPr>
              <w:pStyle w:val="656"/>
              <w:spacing w:before="12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від </w:t>
            </w:r>
            <w:r>
              <w:rPr>
                <w:sz w:val="28"/>
                <w:szCs w:val="28"/>
              </w:rPr>
              <w:t xml:space="preserve">20 серпня</w:t>
            </w:r>
            <w:r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 xml:space="preserve">21</w:t>
            </w:r>
            <w:r>
              <w:rPr>
                <w:sz w:val="28"/>
                <w:szCs w:val="28"/>
              </w:rPr>
              <w:t xml:space="preserve"> р.</w:t>
            </w:r>
            <w:r>
              <w:rPr>
                <w:b/>
                <w:sz w:val="28"/>
                <w:szCs w:val="28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2758" w:type="dxa"/>
            <w:vAlign w:val="top"/>
            <w:textDirection w:val="lrTb"/>
            <w:noWrap w:val="false"/>
          </w:tcPr>
          <w:p>
            <w:pPr>
              <w:pStyle w:val="656"/>
              <w:jc w:val="center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Чернігів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vAlign w:val="top"/>
            <w:textDirection w:val="lrTb"/>
            <w:noWrap w:val="false"/>
          </w:tcPr>
          <w:p>
            <w:pPr>
              <w:pStyle w:val="656"/>
              <w:ind w:firstLine="567"/>
              <w:spacing w:before="12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839</w:t>
            </w:r>
            <w:r>
              <w:rPr>
                <w:b/>
                <w:sz w:val="28"/>
                <w:szCs w:val="28"/>
              </w:rPr>
            </w:r>
            <w:r/>
          </w:p>
        </w:tc>
      </w:tr>
    </w:tbl>
    <w:p>
      <w:pPr>
        <w:pStyle w:val="656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Про реєстрацію </w:t>
      </w:r>
      <w:r>
        <w:rPr>
          <w:b/>
          <w:i/>
          <w:sz w:val="28"/>
          <w:szCs w:val="28"/>
        </w:rPr>
        <w:t xml:space="preserve">змін і доповнень </w:t>
      </w:r>
      <w:r/>
    </w:p>
    <w:p>
      <w:pPr>
        <w:pStyle w:val="65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до </w:t>
      </w:r>
      <w:r>
        <w:rPr>
          <w:b/>
          <w:i/>
          <w:sz w:val="28"/>
          <w:szCs w:val="28"/>
        </w:rPr>
        <w:t xml:space="preserve">статуту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релігійної громади</w:t>
      </w:r>
      <w:r/>
    </w:p>
    <w:p>
      <w:pPr>
        <w:pStyle w:val="656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/>
    </w:p>
    <w:p>
      <w:pPr>
        <w:pStyle w:val="656"/>
        <w:ind w:firstLine="567"/>
        <w:jc w:val="both"/>
        <w:tabs>
          <w:tab w:val="num" w:pos="0" w:leader="none"/>
        </w:tabs>
        <w:rPr>
          <w:sz w:val="28"/>
        </w:rPr>
      </w:pPr>
      <w:r>
        <w:rPr>
          <w:sz w:val="28"/>
        </w:rPr>
        <w:t xml:space="preserve">Відповідно до </w:t>
      </w:r>
      <w:r>
        <w:rPr>
          <w:sz w:val="28"/>
        </w:rPr>
        <w:t xml:space="preserve">ст</w:t>
      </w:r>
      <w:r>
        <w:rPr>
          <w:sz w:val="28"/>
          <w:lang w:val="ru-RU"/>
        </w:rPr>
        <w:t xml:space="preserve">атей</w:t>
      </w:r>
      <w:r>
        <w:rPr>
          <w:sz w:val="28"/>
          <w:lang w:val="ru-RU"/>
        </w:rPr>
        <w:t xml:space="preserve"> 8, </w:t>
      </w:r>
      <w:r>
        <w:rPr>
          <w:sz w:val="28"/>
        </w:rPr>
        <w:t xml:space="preserve">12, </w:t>
      </w:r>
      <w:r>
        <w:rPr>
          <w:sz w:val="28"/>
        </w:rPr>
        <w:t xml:space="preserve">14 Закону України «Про свободу совісті та релігійні організації»</w:t>
      </w:r>
      <w:r>
        <w:rPr>
          <w:sz w:val="28"/>
        </w:rPr>
        <w:t xml:space="preserve"> </w:t>
      </w:r>
      <w:r/>
    </w:p>
    <w:p>
      <w:pPr>
        <w:pStyle w:val="656"/>
        <w:jc w:val="both"/>
        <w:spacing w:after="120" w:before="120"/>
        <w:tabs>
          <w:tab w:val="num" w:pos="0" w:leader="none"/>
        </w:tabs>
        <w:rPr>
          <w:sz w:val="28"/>
        </w:rPr>
      </w:pPr>
      <w:r>
        <w:rPr>
          <w:b/>
          <w:spacing w:val="40"/>
          <w:sz w:val="28"/>
        </w:rPr>
        <w:t xml:space="preserve">зобов’язую</w:t>
      </w:r>
      <w:r>
        <w:rPr>
          <w:sz w:val="28"/>
        </w:rPr>
        <w:t xml:space="preserve">:</w:t>
      </w:r>
      <w:r/>
    </w:p>
    <w:p>
      <w:pPr>
        <w:pStyle w:val="656"/>
        <w:numPr>
          <w:ilvl w:val="0"/>
          <w:numId w:val="1"/>
        </w:numPr>
        <w:ind w:left="0" w:firstLine="567"/>
        <w:jc w:val="both"/>
        <w:tabs>
          <w:tab w:val="left" w:pos="993" w:leader="none"/>
        </w:tabs>
        <w:rPr>
          <w:sz w:val="28"/>
        </w:rPr>
      </w:pPr>
      <w:r>
        <w:rPr>
          <w:sz w:val="28"/>
        </w:rPr>
        <w:t xml:space="preserve">Зареєструвати </w:t>
      </w:r>
      <w:r>
        <w:rPr>
          <w:sz w:val="28"/>
        </w:rPr>
        <w:t xml:space="preserve">зміни й доповнення до статуту </w:t>
      </w:r>
      <w:r>
        <w:rPr>
          <w:sz w:val="28"/>
        </w:rPr>
        <w:t xml:space="preserve">РЕЛІГІЙНОЇ ГРОМАДИ ПАРАФІЇ СВЯТОГО ВЕЛИКОМУЧЕНИКА І ЦІЛИТЕЛЯ ПАНТЕЛЕЙМОНА ЧЕРНІГІВСЬКОЇ ЄПАРХІЇ УКРАЇНСЬКОЇ ПРАВОСЛАВНОЇ ЦЕРКВИ КИЇВСЬКОГО ПАТРІАРХАТУ СМТ. КУЛИКІВКА ЧЕРНІГІВСЬКОЇ ОБЛАСТІ</w:t>
      </w:r>
      <w:r>
        <w:rPr>
          <w:sz w:val="28"/>
        </w:rPr>
        <w:t xml:space="preserve">, згідно з якими статут викладається в новій редакції за новою назвою </w:t>
      </w:r>
      <w:r>
        <w:rPr>
          <w:sz w:val="28"/>
        </w:rPr>
        <w:t xml:space="preserve">РЕЛІГІЙНА ОРГАНІЗАЦІЯ</w:t>
      </w:r>
      <w:r>
        <w:rPr>
          <w:sz w:val="28"/>
        </w:rPr>
        <w:t xml:space="preserve"> </w:t>
      </w:r>
      <w:r>
        <w:rPr>
          <w:sz w:val="28"/>
        </w:rPr>
        <w:t xml:space="preserve">«РЕЛІГІЙНА ГРОМАДА </w:t>
      </w:r>
      <w:r>
        <w:rPr>
          <w:sz w:val="28"/>
        </w:rPr>
        <w:t xml:space="preserve">ПАРАФІЯ</w:t>
      </w:r>
      <w:r>
        <w:rPr>
          <w:sz w:val="28"/>
        </w:rPr>
        <w:t xml:space="preserve"> СВЯТОГО ВЕЛИКОМУЧЕНИКА І ЦІЛИТЕЛЯ ПАНТЕЛЕЙМОНА</w:t>
      </w:r>
      <w:r>
        <w:rPr>
          <w:sz w:val="28"/>
        </w:rPr>
        <w:t xml:space="preserve"> </w:t>
      </w:r>
      <w:r>
        <w:rPr>
          <w:sz w:val="28"/>
        </w:rPr>
        <w:t xml:space="preserve">ЧЕРНІГІВСЬКОЇ ЄПАРХІЇ УКРАЇНСЬКОЇ ПРАВОСЛАВНОЇ ЦЕРКВИ (ПРАВОСЛАВНОЇ ЦЕРКВИ УКРАЇНИ) </w:t>
      </w:r>
      <w:r>
        <w:rPr>
          <w:sz w:val="28"/>
        </w:rPr>
        <w:t xml:space="preserve">СМТ </w:t>
      </w:r>
      <w:r>
        <w:rPr>
          <w:sz w:val="28"/>
        </w:rPr>
        <w:t xml:space="preserve">КУЛИКІВКА ЧЕРНІГІВС</w:t>
      </w:r>
      <w:r>
        <w:rPr>
          <w:sz w:val="28"/>
        </w:rPr>
        <w:t xml:space="preserve">ЬКОГО </w:t>
      </w:r>
      <w:r>
        <w:rPr>
          <w:sz w:val="28"/>
        </w:rPr>
        <w:t xml:space="preserve">РАЙОНУ ЧЕРНІГІВСЬКОЇ ОБЛАСТІ»</w:t>
      </w:r>
      <w:r>
        <w:rPr>
          <w:sz w:val="28"/>
        </w:rPr>
        <w:t xml:space="preserve"> </w:t>
      </w:r>
      <w:r>
        <w:rPr>
          <w:sz w:val="28"/>
        </w:rPr>
        <w:t xml:space="preserve">за адресою знаходження релігійної громади:</w:t>
      </w:r>
      <w:r>
        <w:rPr>
          <w:sz w:val="28"/>
        </w:rPr>
        <w:t xml:space="preserve"> </w:t>
      </w:r>
      <w:r>
        <w:rPr>
          <w:sz w:val="28"/>
        </w:rPr>
        <w:t xml:space="preserve">вул. </w:t>
      </w:r>
      <w:r>
        <w:rPr>
          <w:sz w:val="28"/>
        </w:rPr>
        <w:t xml:space="preserve">Богдана Хмельницького</w:t>
      </w:r>
      <w:r>
        <w:rPr>
          <w:sz w:val="28"/>
        </w:rPr>
        <w:t xml:space="preserve">, буд. </w:t>
      </w:r>
      <w:r>
        <w:rPr>
          <w:sz w:val="28"/>
        </w:rPr>
        <w:t xml:space="preserve">2</w:t>
      </w:r>
      <w:r>
        <w:rPr>
          <w:sz w:val="28"/>
        </w:rPr>
        <w:t xml:space="preserve">9, смт </w:t>
      </w:r>
      <w:r>
        <w:rPr>
          <w:sz w:val="28"/>
        </w:rPr>
        <w:t xml:space="preserve">Куликівка, Чернігівс</w:t>
      </w:r>
      <w:r>
        <w:rPr>
          <w:sz w:val="28"/>
        </w:rPr>
        <w:t xml:space="preserve">ький ра</w:t>
      </w:r>
      <w:r>
        <w:rPr>
          <w:sz w:val="28"/>
        </w:rPr>
        <w:t xml:space="preserve">йон, Чернігівська область, 16300</w:t>
      </w:r>
      <w:r>
        <w:rPr>
          <w:sz w:val="28"/>
        </w:rPr>
        <w:t xml:space="preserve">.</w:t>
      </w:r>
      <w:r>
        <w:rPr>
          <w:sz w:val="28"/>
        </w:rPr>
      </w:r>
      <w:r/>
    </w:p>
    <w:p>
      <w:pPr>
        <w:pStyle w:val="656"/>
        <w:ind w:firstLine="567"/>
        <w:jc w:val="both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6"/>
        <w:ind w:firstLine="567"/>
        <w:jc w:val="both"/>
        <w:tabs>
          <w:tab w:val="num" w:pos="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</w:t>
      </w:r>
      <w:bookmarkStart w:id="0" w:name="n940"/>
      <w:r/>
      <w:bookmarkEnd w:id="0"/>
      <w:r>
        <w:rPr>
          <w:sz w:val="28"/>
          <w:szCs w:val="28"/>
        </w:rPr>
        <w:t xml:space="preserve">а                                                                                                 В</w:t>
      </w:r>
      <w:r>
        <w:rPr>
          <w:sz w:val="28"/>
          <w:szCs w:val="28"/>
          <w:lang w:val="en-US"/>
        </w:rPr>
        <w:t xml:space="preserve">’</w:t>
      </w:r>
      <w:r>
        <w:rPr>
          <w:sz w:val="28"/>
          <w:szCs w:val="28"/>
        </w:rPr>
        <w:t xml:space="preserve">ячеслав ЧАУС</w:t>
      </w:r>
      <w:r/>
    </w:p>
    <w:sectPr>
      <w:headerReference w:type="default" r:id="rId9"/>
      <w:headerReference w:type="even" r:id="rId10"/>
      <w:headerReference w:type="first" r:id="rId11"/>
      <w:footnotePr/>
      <w:endnotePr/>
      <w:type w:val="nextPage"/>
      <w:pgSz w:w="11907" w:h="16840" w:orient="portrait"/>
      <w:pgMar w:top="1134" w:right="567" w:bottom="1134" w:left="1701" w:header="284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206030504050203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2"/>
      <w:spacing w:before="240"/>
      <w:rPr>
        <w:rStyle w:val="663"/>
        <w:sz w:val="24"/>
        <w:szCs w:val="24"/>
      </w:rPr>
      <w:framePr w:wrap="around" w:vAnchor="text" w:hAnchor="margin" w:xAlign="center" w:y="1"/>
    </w:pPr>
    <w:r>
      <w:rPr>
        <w:rStyle w:val="663"/>
        <w:sz w:val="24"/>
        <w:szCs w:val="24"/>
      </w:rPr>
      <w:fldChar w:fldCharType="begin"/>
    </w:r>
    <w:r>
      <w:rPr>
        <w:rStyle w:val="663"/>
        <w:sz w:val="24"/>
        <w:szCs w:val="24"/>
      </w:rPr>
      <w:instrText xml:space="preserve">PAGE  </w:instrText>
    </w:r>
    <w:r>
      <w:rPr>
        <w:rStyle w:val="663"/>
        <w:sz w:val="24"/>
        <w:szCs w:val="24"/>
      </w:rPr>
      <w:fldChar w:fldCharType="separate"/>
    </w:r>
    <w:r>
      <w:rPr>
        <w:rStyle w:val="663"/>
        <w:sz w:val="24"/>
        <w:szCs w:val="24"/>
      </w:rPr>
      <w:t xml:space="preserve">2</w:t>
    </w:r>
    <w:r>
      <w:rPr>
        <w:rStyle w:val="663"/>
        <w:sz w:val="24"/>
        <w:szCs w:val="24"/>
      </w:rPr>
      <w:fldChar w:fldCharType="end"/>
    </w:r>
    <w:r>
      <w:rPr>
        <w:rStyle w:val="663"/>
        <w:sz w:val="24"/>
        <w:szCs w:val="24"/>
      </w:rPr>
    </w:r>
    <w:r/>
  </w:p>
  <w:p>
    <w:pPr>
      <w:pStyle w:val="66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2"/>
      <w:rPr>
        <w:rStyle w:val="663"/>
      </w:rPr>
      <w:framePr w:wrap="around" w:vAnchor="text" w:hAnchor="margin" w:xAlign="center" w:y="1"/>
    </w:pPr>
    <w:r>
      <w:rPr>
        <w:rStyle w:val="663"/>
      </w:rPr>
      <w:fldChar w:fldCharType="begin"/>
    </w:r>
    <w:r>
      <w:rPr>
        <w:rStyle w:val="663"/>
      </w:rPr>
      <w:instrText xml:space="preserve">PAGE  </w:instrText>
    </w:r>
    <w:r>
      <w:rPr>
        <w:rStyle w:val="663"/>
      </w:rPr>
      <w:fldChar w:fldCharType="end"/>
    </w:r>
    <w:r>
      <w:rPr>
        <w:rStyle w:val="663"/>
      </w:rPr>
    </w:r>
    <w:r/>
  </w:p>
  <w:p>
    <w:pPr>
      <w:pStyle w:val="66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2"/>
      <w:jc w:val="center"/>
    </w:pPr>
    <w:r>
      <w:rPr>
        <w:color w:val="333333"/>
        <w:sz w:val="28"/>
        <w:szCs w:val="28"/>
        <w:lang w:val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2002" cy="576116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2002" cy="57611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34.0pt;height:45.4pt;" stroked="f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56"/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56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56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56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56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56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56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56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56"/>
        <w:ind w:left="6687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56">
    <w:name w:val="Обычный"/>
    <w:next w:val="656"/>
    <w:link w:val="656"/>
    <w:rPr>
      <w:lang w:val="uk-UA" w:bidi="ar-SA" w:eastAsia="ru-RU"/>
    </w:rPr>
  </w:style>
  <w:style w:type="paragraph" w:styleId="657">
    <w:name w:val="Заголовок 1"/>
    <w:basedOn w:val="656"/>
    <w:next w:val="656"/>
    <w:link w:val="656"/>
    <w:rPr>
      <w:b/>
      <w:i/>
      <w:sz w:val="28"/>
      <w:lang w:val="uk-UA"/>
    </w:rPr>
    <w:pPr>
      <w:ind w:hanging="11"/>
      <w:jc w:val="center"/>
      <w:keepNext/>
      <w:outlineLvl w:val="0"/>
    </w:pPr>
  </w:style>
  <w:style w:type="paragraph" w:styleId="658">
    <w:name w:val="Заголовок 3"/>
    <w:basedOn w:val="656"/>
    <w:next w:val="656"/>
    <w:link w:val="667"/>
    <w:rPr>
      <w:rFonts w:ascii="Cambria" w:hAnsi="Cambria"/>
      <w:b/>
      <w:bCs/>
      <w:sz w:val="26"/>
      <w:szCs w:val="26"/>
      <w:lang w:eastAsia="en-US"/>
    </w:rPr>
    <w:pPr>
      <w:keepNext/>
      <w:spacing w:after="60" w:before="240"/>
      <w:outlineLvl w:val="2"/>
    </w:pPr>
  </w:style>
  <w:style w:type="character" w:styleId="659">
    <w:name w:val="Основной шрифт абзаца"/>
    <w:next w:val="659"/>
    <w:link w:val="656"/>
    <w:semiHidden/>
  </w:style>
  <w:style w:type="table" w:styleId="660">
    <w:name w:val="Обычная таблица"/>
    <w:next w:val="660"/>
    <w:link w:val="656"/>
    <w:semiHidden/>
    <w:tblPr/>
  </w:style>
  <w:style w:type="numbering" w:styleId="661">
    <w:name w:val="Нет списка"/>
    <w:next w:val="661"/>
    <w:link w:val="656"/>
    <w:semiHidden/>
  </w:style>
  <w:style w:type="paragraph" w:styleId="662">
    <w:name w:val="Верхний колонтитул"/>
    <w:basedOn w:val="656"/>
    <w:next w:val="662"/>
    <w:link w:val="656"/>
    <w:pPr>
      <w:tabs>
        <w:tab w:val="center" w:pos="4677" w:leader="none"/>
        <w:tab w:val="right" w:pos="9355" w:leader="none"/>
      </w:tabs>
    </w:pPr>
  </w:style>
  <w:style w:type="character" w:styleId="663">
    <w:name w:val="Номер страницы"/>
    <w:basedOn w:val="659"/>
    <w:next w:val="663"/>
    <w:link w:val="656"/>
  </w:style>
  <w:style w:type="paragraph" w:styleId="664">
    <w:name w:val="Нижний колонтитул"/>
    <w:basedOn w:val="656"/>
    <w:next w:val="664"/>
    <w:link w:val="656"/>
    <w:pPr>
      <w:tabs>
        <w:tab w:val="center" w:pos="4677" w:leader="none"/>
        <w:tab w:val="right" w:pos="9355" w:leader="none"/>
      </w:tabs>
    </w:pPr>
  </w:style>
  <w:style w:type="paragraph" w:styleId="665">
    <w:name w:val="Основной текст"/>
    <w:basedOn w:val="656"/>
    <w:next w:val="665"/>
    <w:link w:val="666"/>
    <w:rPr>
      <w:sz w:val="28"/>
      <w:szCs w:val="28"/>
    </w:rPr>
    <w:pPr>
      <w:jc w:val="both"/>
    </w:pPr>
  </w:style>
  <w:style w:type="character" w:styleId="666">
    <w:name w:val="Основной текст Знак"/>
    <w:next w:val="666"/>
    <w:link w:val="665"/>
    <w:rPr>
      <w:sz w:val="28"/>
      <w:szCs w:val="28"/>
      <w:lang w:val="uk-UA" w:bidi="ar-SA" w:eastAsia="ru-RU"/>
    </w:rPr>
  </w:style>
  <w:style w:type="character" w:styleId="667">
    <w:name w:val="Заголовок 3 Знак"/>
    <w:next w:val="667"/>
    <w:link w:val="658"/>
    <w:rPr>
      <w:rFonts w:ascii="Cambria" w:hAnsi="Cambria"/>
      <w:b/>
      <w:bCs/>
      <w:sz w:val="26"/>
      <w:szCs w:val="26"/>
      <w:lang w:val="uk-UA" w:eastAsia="en-US"/>
    </w:rPr>
  </w:style>
  <w:style w:type="character" w:styleId="668">
    <w:name w:val="Гиперссылка"/>
    <w:next w:val="668"/>
    <w:link w:val="656"/>
    <w:rPr>
      <w:color w:val="0000FF"/>
      <w:u w:val="single"/>
    </w:rPr>
  </w:style>
  <w:style w:type="paragraph" w:styleId="669">
    <w:name w:val="Обычный (веб)"/>
    <w:basedOn w:val="656"/>
    <w:next w:val="669"/>
    <w:link w:val="656"/>
    <w:rPr>
      <w:sz w:val="24"/>
      <w:szCs w:val="24"/>
      <w:lang w:val="ru-RU"/>
    </w:rPr>
    <w:pPr>
      <w:spacing w:after="100" w:afterAutospacing="1" w:before="100" w:beforeAutospacing="1"/>
    </w:pPr>
  </w:style>
  <w:style w:type="paragraph" w:styleId="670">
    <w:name w:val="Основной текст с отступом 2"/>
    <w:basedOn w:val="656"/>
    <w:next w:val="670"/>
    <w:link w:val="671"/>
    <w:rPr>
      <w:lang w:eastAsia="en-US"/>
    </w:rPr>
    <w:pPr>
      <w:ind w:left="283"/>
      <w:spacing w:lineRule="auto" w:line="480" w:after="120"/>
    </w:pPr>
  </w:style>
  <w:style w:type="character" w:styleId="671">
    <w:name w:val="Основной текст с отступом 2 Знак"/>
    <w:next w:val="671"/>
    <w:link w:val="670"/>
    <w:rPr>
      <w:lang w:val="uk-UA" w:eastAsia="en-US"/>
    </w:rPr>
  </w:style>
  <w:style w:type="character" w:styleId="813" w:default="1">
    <w:name w:val="Default Paragraph Font"/>
    <w:uiPriority w:val="1"/>
    <w:semiHidden/>
    <w:unhideWhenUsed/>
  </w:style>
  <w:style w:type="numbering" w:styleId="814" w:default="1">
    <w:name w:val="No List"/>
    <w:uiPriority w:val="99"/>
    <w:semiHidden/>
    <w:unhideWhenUsed/>
  </w:style>
  <w:style w:type="paragraph" w:styleId="815" w:default="1">
    <w:name w:val="Normal"/>
    <w:qFormat/>
  </w:style>
  <w:style w:type="table" w:styleId="81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Карпенко Олена Михайлівна</cp:lastModifiedBy>
  <cp:revision>1</cp:revision>
  <dcterms:modified xsi:type="dcterms:W3CDTF">2021-08-31T11:57:55Z</dcterms:modified>
</cp:coreProperties>
</file>