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17" w:rsidRPr="006A47EF" w:rsidRDefault="009001E9" w:rsidP="00593A17">
      <w:pPr>
        <w:widowControl w:val="0"/>
        <w:ind w:left="10206" w:right="-57"/>
        <w:rPr>
          <w:rFonts w:ascii="Times New Roman" w:hAnsi="Times New Roman" w:cs="Times New Roman"/>
          <w:color w:val="000000"/>
          <w:sz w:val="28"/>
          <w:szCs w:val="28"/>
        </w:rPr>
      </w:pPr>
      <w:r w:rsidRPr="00BD41E5">
        <w:rPr>
          <w:rFonts w:ascii="Times New Roman" w:hAnsi="Times New Roman" w:cs="Times New Roman"/>
          <w:color w:val="000000"/>
          <w:sz w:val="28"/>
          <w:szCs w:val="28"/>
        </w:rPr>
        <w:t>Додаток</w:t>
      </w:r>
      <w:r w:rsidR="00B7457C">
        <w:rPr>
          <w:rFonts w:ascii="Times New Roman" w:hAnsi="Times New Roman" w:cs="Times New Roman"/>
          <w:color w:val="000000"/>
          <w:sz w:val="28"/>
          <w:szCs w:val="28"/>
        </w:rPr>
        <w:t xml:space="preserve"> </w:t>
      </w:r>
      <w:r w:rsidR="00B7457C" w:rsidRPr="006A47EF">
        <w:rPr>
          <w:rFonts w:ascii="Times New Roman" w:hAnsi="Times New Roman" w:cs="Times New Roman"/>
          <w:color w:val="000000"/>
          <w:sz w:val="28"/>
          <w:szCs w:val="28"/>
        </w:rPr>
        <w:t>1</w:t>
      </w:r>
    </w:p>
    <w:p w:rsidR="00FC5543" w:rsidRPr="006A47EF" w:rsidRDefault="00FC5543" w:rsidP="00593A17">
      <w:pPr>
        <w:widowControl w:val="0"/>
        <w:ind w:left="10206" w:right="-57"/>
        <w:rPr>
          <w:rFonts w:ascii="Times New Roman" w:hAnsi="Times New Roman" w:cs="Times New Roman"/>
          <w:sz w:val="28"/>
          <w:szCs w:val="28"/>
        </w:rPr>
      </w:pPr>
      <w:r w:rsidRPr="006A47EF">
        <w:rPr>
          <w:rFonts w:ascii="Times New Roman" w:hAnsi="Times New Roman" w:cs="Times New Roman"/>
          <w:sz w:val="28"/>
          <w:szCs w:val="28"/>
        </w:rPr>
        <w:t xml:space="preserve">до розпорядження голови обласної державної адміністрації </w:t>
      </w:r>
    </w:p>
    <w:p w:rsidR="00FC5543" w:rsidRPr="00BD41E5" w:rsidRDefault="003623D0" w:rsidP="00593A17">
      <w:pPr>
        <w:widowControl w:val="0"/>
        <w:ind w:left="10206" w:right="-57"/>
        <w:rPr>
          <w:rFonts w:ascii="Times New Roman" w:hAnsi="Times New Roman" w:cs="Times New Roman"/>
          <w:sz w:val="28"/>
          <w:szCs w:val="28"/>
        </w:rPr>
      </w:pPr>
      <w:r>
        <w:rPr>
          <w:rFonts w:ascii="Times New Roman" w:hAnsi="Times New Roman" w:cs="Times New Roman"/>
          <w:sz w:val="28"/>
          <w:szCs w:val="28"/>
        </w:rPr>
        <w:t>03 серпня</w:t>
      </w:r>
      <w:r w:rsidR="00FC5543" w:rsidRPr="006A47EF">
        <w:rPr>
          <w:rFonts w:ascii="Times New Roman" w:hAnsi="Times New Roman" w:cs="Times New Roman"/>
          <w:sz w:val="28"/>
          <w:szCs w:val="28"/>
        </w:rPr>
        <w:t xml:space="preserve"> 2021 року № </w:t>
      </w:r>
      <w:r>
        <w:rPr>
          <w:rFonts w:ascii="Times New Roman" w:hAnsi="Times New Roman" w:cs="Times New Roman"/>
          <w:sz w:val="28"/>
          <w:szCs w:val="28"/>
        </w:rPr>
        <w:t>809</w:t>
      </w:r>
      <w:bookmarkStart w:id="0" w:name="_GoBack"/>
      <w:bookmarkEnd w:id="0"/>
    </w:p>
    <w:p w:rsidR="00EE279F" w:rsidRPr="00BD41E5" w:rsidRDefault="004D127E" w:rsidP="004D127E">
      <w:pPr>
        <w:widowControl w:val="0"/>
        <w:tabs>
          <w:tab w:val="left" w:pos="9923"/>
        </w:tabs>
        <w:ind w:left="10065" w:right="-57" w:firstLine="283"/>
        <w:rPr>
          <w:rFonts w:ascii="Times New Roman" w:hAnsi="Times New Roman" w:cs="Times New Roman"/>
          <w:sz w:val="24"/>
          <w:szCs w:val="24"/>
        </w:rPr>
      </w:pPr>
      <w:r w:rsidRPr="00BD41E5">
        <w:rPr>
          <w:rFonts w:ascii="Times New Roman" w:hAnsi="Times New Roman" w:cs="Times New Roman"/>
          <w:color w:val="000000"/>
          <w:sz w:val="24"/>
          <w:szCs w:val="24"/>
        </w:rPr>
        <w:br/>
      </w:r>
    </w:p>
    <w:p w:rsidR="004D127E" w:rsidRPr="00BD41E5" w:rsidRDefault="004D127E" w:rsidP="004D127E">
      <w:pPr>
        <w:widowControl w:val="0"/>
        <w:ind w:left="10348" w:right="-57"/>
        <w:rPr>
          <w:rFonts w:ascii="Times New Roman" w:hAnsi="Times New Roman" w:cs="Times New Roman"/>
          <w:sz w:val="24"/>
          <w:szCs w:val="24"/>
        </w:rPr>
      </w:pPr>
    </w:p>
    <w:p w:rsidR="0075568E" w:rsidRPr="006A47EF" w:rsidRDefault="0075568E" w:rsidP="00614F4C">
      <w:pPr>
        <w:widowControl w:val="0"/>
        <w:jc w:val="center"/>
        <w:rPr>
          <w:rFonts w:ascii="Times New Roman" w:eastAsia="Calibri" w:hAnsi="Times New Roman" w:cs="Times New Roman"/>
          <w:b/>
          <w:sz w:val="28"/>
          <w:szCs w:val="28"/>
          <w:lang w:eastAsia="en-US"/>
        </w:rPr>
      </w:pPr>
      <w:r w:rsidRPr="006A47EF">
        <w:rPr>
          <w:rFonts w:ascii="Times New Roman" w:eastAsia="Calibri" w:hAnsi="Times New Roman" w:cs="Times New Roman"/>
          <w:b/>
          <w:sz w:val="28"/>
          <w:szCs w:val="28"/>
          <w:lang w:eastAsia="en-US"/>
        </w:rPr>
        <w:t>ПЛАН РОБОТИ</w:t>
      </w:r>
    </w:p>
    <w:p w:rsidR="0075568E" w:rsidRPr="006A47EF" w:rsidRDefault="00614F4C" w:rsidP="0029152C">
      <w:pPr>
        <w:widowControl w:val="0"/>
        <w:jc w:val="center"/>
        <w:rPr>
          <w:rFonts w:ascii="Times New Roman" w:eastAsia="Calibri" w:hAnsi="Times New Roman" w:cs="Times New Roman"/>
          <w:b/>
          <w:sz w:val="28"/>
          <w:szCs w:val="28"/>
          <w:lang w:eastAsia="en-US"/>
        </w:rPr>
      </w:pPr>
      <w:r w:rsidRPr="006A47EF">
        <w:rPr>
          <w:rFonts w:ascii="Times New Roman" w:eastAsia="Calibri" w:hAnsi="Times New Roman" w:cs="Times New Roman"/>
          <w:b/>
          <w:sz w:val="28"/>
          <w:szCs w:val="28"/>
          <w:lang w:eastAsia="en-US"/>
        </w:rPr>
        <w:t>на 2021-2023 роки</w:t>
      </w:r>
      <w:r w:rsidR="0029152C" w:rsidRPr="006A47EF">
        <w:rPr>
          <w:rFonts w:ascii="Times New Roman" w:eastAsia="Calibri" w:hAnsi="Times New Roman" w:cs="Times New Roman"/>
          <w:b/>
          <w:sz w:val="28"/>
          <w:szCs w:val="28"/>
          <w:lang w:eastAsia="en-US"/>
        </w:rPr>
        <w:t xml:space="preserve"> з виконання завдань Державної стратегії регіонального розвитку України</w:t>
      </w:r>
    </w:p>
    <w:p w:rsidR="0029152C" w:rsidRPr="00BD41E5" w:rsidRDefault="00614F4C" w:rsidP="0029152C">
      <w:pPr>
        <w:widowControl w:val="0"/>
        <w:jc w:val="center"/>
        <w:rPr>
          <w:rFonts w:ascii="Times New Roman" w:eastAsia="Calibri" w:hAnsi="Times New Roman" w:cs="Times New Roman"/>
          <w:b/>
          <w:sz w:val="28"/>
          <w:szCs w:val="28"/>
          <w:lang w:eastAsia="en-US"/>
        </w:rPr>
      </w:pPr>
      <w:r w:rsidRPr="006A47EF">
        <w:rPr>
          <w:rFonts w:ascii="Times New Roman" w:eastAsia="Calibri" w:hAnsi="Times New Roman" w:cs="Times New Roman"/>
          <w:b/>
          <w:sz w:val="28"/>
          <w:szCs w:val="28"/>
          <w:lang w:eastAsia="en-US"/>
        </w:rPr>
        <w:t>на 2021-2027 роки</w:t>
      </w:r>
      <w:r w:rsidR="009001E9" w:rsidRPr="006A47EF">
        <w:rPr>
          <w:rFonts w:ascii="Times New Roman" w:eastAsia="Calibri" w:hAnsi="Times New Roman" w:cs="Times New Roman"/>
          <w:b/>
          <w:sz w:val="28"/>
          <w:szCs w:val="28"/>
          <w:lang w:eastAsia="en-US"/>
        </w:rPr>
        <w:t xml:space="preserve"> в Чернігівській області</w:t>
      </w:r>
      <w:r w:rsidR="0029152C" w:rsidRPr="00BD41E5">
        <w:rPr>
          <w:rFonts w:ascii="Times New Roman" w:eastAsia="Calibri" w:hAnsi="Times New Roman" w:cs="Times New Roman"/>
          <w:b/>
          <w:sz w:val="28"/>
          <w:szCs w:val="28"/>
          <w:lang w:eastAsia="en-US"/>
        </w:rPr>
        <w:t xml:space="preserve"> </w:t>
      </w:r>
    </w:p>
    <w:p w:rsidR="002759D2" w:rsidRPr="00BD41E5" w:rsidRDefault="002759D2" w:rsidP="002759D2">
      <w:pPr>
        <w:pStyle w:val="a3"/>
        <w:spacing w:before="0"/>
        <w:ind w:left="-57" w:right="-57" w:firstLine="0"/>
        <w:jc w:val="center"/>
        <w:rPr>
          <w:rFonts w:ascii="Times New Roman" w:hAnsi="Times New Roman"/>
          <w:sz w:val="24"/>
          <w:szCs w:val="24"/>
          <w:u w:val="single"/>
        </w:rPr>
      </w:pPr>
      <w:r w:rsidRPr="00BD41E5">
        <w:rPr>
          <w:rFonts w:ascii="Times New Roman" w:hAnsi="Times New Roman"/>
          <w:sz w:val="24"/>
          <w:szCs w:val="24"/>
          <w:u w:val="single"/>
        </w:rPr>
        <w:t>Департамент економічного розвитку обласної державної адміністрації</w:t>
      </w:r>
    </w:p>
    <w:p w:rsidR="002759D2" w:rsidRPr="00BD41E5" w:rsidRDefault="002759D2" w:rsidP="002759D2">
      <w:pPr>
        <w:pStyle w:val="a3"/>
        <w:spacing w:before="0"/>
        <w:ind w:left="-57" w:right="-57" w:firstLine="0"/>
        <w:jc w:val="center"/>
        <w:rPr>
          <w:rFonts w:ascii="Times New Roman" w:hAnsi="Times New Roman"/>
          <w:sz w:val="18"/>
          <w:szCs w:val="18"/>
        </w:rPr>
      </w:pPr>
      <w:r w:rsidRPr="00BD41E5">
        <w:rPr>
          <w:rFonts w:ascii="Times New Roman" w:hAnsi="Times New Roman"/>
          <w:sz w:val="18"/>
          <w:szCs w:val="18"/>
        </w:rPr>
        <w:t>(назва структурного підрозділу, відповідального за координацію виконання завдань Стратегії)</w:t>
      </w:r>
    </w:p>
    <w:p w:rsidR="009343FC" w:rsidRPr="00BD41E5" w:rsidRDefault="009343FC" w:rsidP="002759D2">
      <w:pPr>
        <w:pStyle w:val="a3"/>
        <w:spacing w:before="0"/>
        <w:ind w:left="-57" w:right="-57" w:firstLine="0"/>
        <w:jc w:val="center"/>
        <w:rPr>
          <w:rFonts w:ascii="Times New Roman" w:hAnsi="Times New Roman"/>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260"/>
        <w:gridCol w:w="992"/>
        <w:gridCol w:w="1134"/>
        <w:gridCol w:w="1134"/>
        <w:gridCol w:w="1276"/>
        <w:gridCol w:w="1134"/>
        <w:gridCol w:w="1276"/>
        <w:gridCol w:w="1134"/>
        <w:gridCol w:w="709"/>
        <w:gridCol w:w="708"/>
        <w:gridCol w:w="709"/>
      </w:tblGrid>
      <w:tr w:rsidR="00B2141A" w:rsidRPr="00BD41E5" w:rsidTr="00E961F2">
        <w:trPr>
          <w:tblHeader/>
        </w:trPr>
        <w:tc>
          <w:tcPr>
            <w:tcW w:w="1844" w:type="dxa"/>
            <w:vMerge w:val="restart"/>
            <w:shd w:val="clear" w:color="auto" w:fill="auto"/>
          </w:tcPr>
          <w:p w:rsidR="00B2141A" w:rsidRPr="00BD41E5" w:rsidRDefault="00B2141A" w:rsidP="00614F4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Найменування завдання</w:t>
            </w:r>
            <w:r w:rsidR="00E961F2" w:rsidRPr="00BD41E5">
              <w:rPr>
                <w:rFonts w:ascii="Times New Roman" w:eastAsia="Calibri" w:hAnsi="Times New Roman" w:cs="Times New Roman"/>
                <w:b/>
                <w:sz w:val="20"/>
                <w:szCs w:val="20"/>
                <w:lang w:eastAsia="en-US"/>
              </w:rPr>
              <w:t xml:space="preserve"> Державної стратегії регіонального розвитку</w:t>
            </w:r>
          </w:p>
        </w:tc>
        <w:tc>
          <w:tcPr>
            <w:tcW w:w="3260"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 xml:space="preserve">Найменування заходу з виконання завдання </w:t>
            </w:r>
            <w:r w:rsidR="00E961F2" w:rsidRPr="00BD41E5">
              <w:rPr>
                <w:rFonts w:ascii="Times New Roman" w:eastAsia="Calibri" w:hAnsi="Times New Roman" w:cs="Times New Roman"/>
                <w:b/>
                <w:sz w:val="20"/>
                <w:szCs w:val="20"/>
                <w:lang w:eastAsia="en-US"/>
              </w:rPr>
              <w:t xml:space="preserve">Державної </w:t>
            </w:r>
            <w:r w:rsidRPr="00BD41E5">
              <w:rPr>
                <w:rFonts w:ascii="Times New Roman" w:eastAsia="Calibri" w:hAnsi="Times New Roman" w:cs="Times New Roman"/>
                <w:b/>
                <w:sz w:val="20"/>
                <w:szCs w:val="20"/>
                <w:lang w:eastAsia="en-US"/>
              </w:rPr>
              <w:t>Стратегії</w:t>
            </w:r>
            <w:r w:rsidR="00E961F2" w:rsidRPr="00BD41E5">
              <w:rPr>
                <w:rFonts w:ascii="Times New Roman" w:eastAsia="Calibri" w:hAnsi="Times New Roman" w:cs="Times New Roman"/>
                <w:b/>
                <w:sz w:val="20"/>
                <w:szCs w:val="20"/>
                <w:lang w:eastAsia="en-US"/>
              </w:rPr>
              <w:t xml:space="preserve"> регіонального розвитку</w:t>
            </w:r>
          </w:p>
        </w:tc>
        <w:tc>
          <w:tcPr>
            <w:tcW w:w="992"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Дата початку/</w:t>
            </w:r>
          </w:p>
          <w:p w:rsidR="00B2141A" w:rsidRPr="00BD41E5" w:rsidRDefault="006D497C" w:rsidP="006D497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з</w:t>
            </w:r>
            <w:r w:rsidR="00B2141A" w:rsidRPr="00BD41E5">
              <w:rPr>
                <w:rFonts w:ascii="Times New Roman" w:eastAsia="Calibri" w:hAnsi="Times New Roman" w:cs="Times New Roman"/>
                <w:b/>
                <w:sz w:val="20"/>
                <w:szCs w:val="20"/>
                <w:lang w:eastAsia="en-US"/>
              </w:rPr>
              <w:t>авер</w:t>
            </w:r>
            <w:r w:rsidRPr="00BD41E5">
              <w:rPr>
                <w:rFonts w:ascii="Times New Roman" w:eastAsia="Calibri" w:hAnsi="Times New Roman" w:cs="Times New Roman"/>
                <w:b/>
                <w:sz w:val="20"/>
                <w:szCs w:val="20"/>
                <w:lang w:eastAsia="en-US"/>
              </w:rPr>
              <w:t>-</w:t>
            </w:r>
            <w:r w:rsidR="00B2141A" w:rsidRPr="00BD41E5">
              <w:rPr>
                <w:rFonts w:ascii="Times New Roman" w:eastAsia="Calibri" w:hAnsi="Times New Roman" w:cs="Times New Roman"/>
                <w:b/>
                <w:sz w:val="20"/>
                <w:szCs w:val="20"/>
                <w:lang w:eastAsia="en-US"/>
              </w:rPr>
              <w:t>шення вико</w:t>
            </w:r>
            <w:r w:rsidR="00B2141A" w:rsidRPr="00BD41E5">
              <w:rPr>
                <w:rFonts w:ascii="Times New Roman" w:eastAsia="Calibri" w:hAnsi="Times New Roman" w:cs="Times New Roman"/>
                <w:b/>
                <w:sz w:val="20"/>
                <w:szCs w:val="20"/>
                <w:lang w:eastAsia="en-US"/>
              </w:rPr>
              <w:softHyphen/>
              <w:t>нання заходу</w:t>
            </w:r>
          </w:p>
        </w:tc>
        <w:tc>
          <w:tcPr>
            <w:tcW w:w="1134" w:type="dxa"/>
            <w:vMerge w:val="restart"/>
            <w:shd w:val="clear" w:color="auto" w:fill="auto"/>
          </w:tcPr>
          <w:p w:rsidR="006D497C"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Відпо</w:t>
            </w:r>
            <w:r w:rsidR="006D497C" w:rsidRPr="00BD41E5">
              <w:rPr>
                <w:rFonts w:ascii="Times New Roman" w:eastAsia="Calibri" w:hAnsi="Times New Roman" w:cs="Times New Roman"/>
                <w:b/>
                <w:sz w:val="20"/>
                <w:szCs w:val="20"/>
                <w:lang w:eastAsia="en-US"/>
              </w:rPr>
              <w:t>-</w:t>
            </w:r>
          </w:p>
          <w:p w:rsidR="00B2141A" w:rsidRPr="00BD41E5" w:rsidRDefault="00B2141A" w:rsidP="006D497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відальний за виконання</w:t>
            </w:r>
          </w:p>
        </w:tc>
        <w:tc>
          <w:tcPr>
            <w:tcW w:w="1134"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Інстру-менти здій-нення заходу*</w:t>
            </w:r>
          </w:p>
        </w:tc>
        <w:tc>
          <w:tcPr>
            <w:tcW w:w="1276"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Джерела та обсяги фінансу-вання</w:t>
            </w:r>
          </w:p>
        </w:tc>
        <w:tc>
          <w:tcPr>
            <w:tcW w:w="1134"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Терито-ріальна спрямо-ваність (регіон, частина регіону)</w:t>
            </w:r>
          </w:p>
        </w:tc>
        <w:tc>
          <w:tcPr>
            <w:tcW w:w="4536" w:type="dxa"/>
            <w:gridSpan w:val="5"/>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Індикатори результативності виконання завдання</w:t>
            </w:r>
            <w:r w:rsidR="00614F4C" w:rsidRPr="00BD41E5">
              <w:rPr>
                <w:rFonts w:ascii="Times New Roman" w:eastAsia="Calibri" w:hAnsi="Times New Roman" w:cs="Times New Roman"/>
                <w:b/>
                <w:sz w:val="20"/>
                <w:szCs w:val="20"/>
                <w:lang w:eastAsia="en-US"/>
              </w:rPr>
              <w:t>**</w:t>
            </w:r>
          </w:p>
        </w:tc>
      </w:tr>
      <w:tr w:rsidR="00B2141A" w:rsidRPr="00BD41E5" w:rsidTr="00E961F2">
        <w:trPr>
          <w:tblHeader/>
        </w:trPr>
        <w:tc>
          <w:tcPr>
            <w:tcW w:w="184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3260"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992"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276"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276"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наймену-вання індикатора, одиниця виміру</w:t>
            </w:r>
          </w:p>
        </w:tc>
        <w:tc>
          <w:tcPr>
            <w:tcW w:w="1134" w:type="dxa"/>
            <w:vMerge w:val="restart"/>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 xml:space="preserve">базове значення індика-тора у </w:t>
            </w:r>
            <w:r w:rsidRPr="00BD41E5">
              <w:rPr>
                <w:rFonts w:ascii="Times New Roman" w:eastAsia="Calibri" w:hAnsi="Times New Roman" w:cs="Times New Roman"/>
                <w:b/>
                <w:sz w:val="20"/>
                <w:szCs w:val="20"/>
                <w:lang w:eastAsia="en-US"/>
              </w:rPr>
              <w:br/>
              <w:t>2020 р.</w:t>
            </w:r>
          </w:p>
        </w:tc>
        <w:tc>
          <w:tcPr>
            <w:tcW w:w="2126" w:type="dxa"/>
            <w:gridSpan w:val="3"/>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прогнозоване значен-ня індикатора</w:t>
            </w:r>
          </w:p>
        </w:tc>
      </w:tr>
      <w:tr w:rsidR="00B2141A" w:rsidRPr="00BD41E5" w:rsidTr="00E961F2">
        <w:trPr>
          <w:tblHeader/>
        </w:trPr>
        <w:tc>
          <w:tcPr>
            <w:tcW w:w="184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3260"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992"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276"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276"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p>
        </w:tc>
        <w:tc>
          <w:tcPr>
            <w:tcW w:w="709" w:type="dxa"/>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2021р.</w:t>
            </w:r>
          </w:p>
        </w:tc>
        <w:tc>
          <w:tcPr>
            <w:tcW w:w="708" w:type="dxa"/>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2022р.</w:t>
            </w:r>
          </w:p>
        </w:tc>
        <w:tc>
          <w:tcPr>
            <w:tcW w:w="709" w:type="dxa"/>
            <w:shd w:val="clear" w:color="auto" w:fill="auto"/>
          </w:tcPr>
          <w:p w:rsidR="00B2141A" w:rsidRPr="00BD41E5" w:rsidRDefault="00B2141A"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2023р.</w:t>
            </w:r>
          </w:p>
        </w:tc>
      </w:tr>
      <w:tr w:rsidR="00B2141A" w:rsidRPr="00BD41E5" w:rsidTr="00D447C9">
        <w:tc>
          <w:tcPr>
            <w:tcW w:w="15310" w:type="dxa"/>
            <w:gridSpan w:val="12"/>
            <w:shd w:val="clear" w:color="auto" w:fill="auto"/>
          </w:tcPr>
          <w:p w:rsidR="00B2141A" w:rsidRPr="00BD41E5" w:rsidRDefault="00B2141A" w:rsidP="00640661">
            <w:pPr>
              <w:pStyle w:val="rvps6"/>
              <w:spacing w:before="0" w:beforeAutospacing="0" w:after="0" w:afterAutospacing="0"/>
              <w:jc w:val="center"/>
              <w:rPr>
                <w:rFonts w:eastAsia="Calibri"/>
                <w:b/>
                <w:sz w:val="22"/>
                <w:szCs w:val="22"/>
                <w:lang w:val="uk-UA" w:eastAsia="en-US"/>
              </w:rPr>
            </w:pPr>
            <w:r w:rsidRPr="00BD41E5">
              <w:rPr>
                <w:rFonts w:eastAsia="Calibri"/>
                <w:b/>
                <w:sz w:val="22"/>
                <w:szCs w:val="22"/>
                <w:lang w:val="uk-UA" w:eastAsia="en-US"/>
              </w:rPr>
              <w:t xml:space="preserve">Стратегічна ціль 1 </w:t>
            </w:r>
            <w:r w:rsidR="00640661" w:rsidRPr="00BD41E5">
              <w:rPr>
                <w:rFonts w:eastAsia="Calibri"/>
                <w:b/>
                <w:sz w:val="22"/>
                <w:szCs w:val="22"/>
                <w:lang w:val="uk-UA" w:eastAsia="en-US"/>
              </w:rPr>
              <w:t>«</w:t>
            </w:r>
            <w:r w:rsidR="007E739B" w:rsidRPr="00BD41E5">
              <w:rPr>
                <w:rFonts w:eastAsia="Helvetica Neue"/>
                <w:b/>
                <w:sz w:val="22"/>
                <w:szCs w:val="22"/>
                <w:bdr w:val="none" w:sz="0" w:space="0" w:color="auto" w:frame="1"/>
                <w:lang w:val="uk-UA"/>
              </w:rPr>
              <w:t xml:space="preserve">Формування згуртованої держави в соціальному, гуманітарному, економічному, </w:t>
            </w:r>
            <w:r w:rsidR="007E739B" w:rsidRPr="00BD41E5">
              <w:rPr>
                <w:rFonts w:eastAsia="Helvetica Neue"/>
                <w:b/>
                <w:sz w:val="22"/>
                <w:szCs w:val="22"/>
                <w:bdr w:val="none" w:sz="0" w:space="0" w:color="auto" w:frame="1"/>
                <w:lang w:val="uk-UA"/>
              </w:rPr>
              <w:br/>
              <w:t>екологічному, безпековому та просторовому вимірах</w:t>
            </w:r>
            <w:r w:rsidR="00640661" w:rsidRPr="00BD41E5">
              <w:rPr>
                <w:rFonts w:eastAsia="Helvetica Neue"/>
                <w:b/>
                <w:sz w:val="22"/>
                <w:szCs w:val="22"/>
                <w:bdr w:val="none" w:sz="0" w:space="0" w:color="auto" w:frame="1"/>
                <w:lang w:val="uk-UA"/>
              </w:rPr>
              <w:t>»</w:t>
            </w:r>
          </w:p>
        </w:tc>
      </w:tr>
      <w:tr w:rsidR="00B2141A" w:rsidRPr="00BD41E5" w:rsidTr="00D447C9">
        <w:tc>
          <w:tcPr>
            <w:tcW w:w="15310" w:type="dxa"/>
            <w:gridSpan w:val="12"/>
            <w:shd w:val="clear" w:color="auto" w:fill="auto"/>
          </w:tcPr>
          <w:p w:rsidR="00B2141A" w:rsidRPr="00BD41E5" w:rsidRDefault="00B2141A"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 xml:space="preserve">Оперативна ціль 1 </w:t>
            </w:r>
            <w:r w:rsidR="00640661" w:rsidRPr="00BD41E5">
              <w:rPr>
                <w:rFonts w:ascii="Times New Roman" w:eastAsia="Calibri" w:hAnsi="Times New Roman" w:cs="Times New Roman"/>
                <w:b/>
                <w:sz w:val="20"/>
                <w:szCs w:val="20"/>
                <w:lang w:eastAsia="en-US"/>
              </w:rPr>
              <w:t>«</w:t>
            </w:r>
            <w:r w:rsidR="007E739B" w:rsidRPr="00BD41E5">
              <w:rPr>
                <w:rFonts w:ascii="Times New Roman" w:eastAsia="Helvetica Neue" w:hAnsi="Times New Roman" w:cs="Times New Roman"/>
                <w:b/>
                <w:sz w:val="20"/>
                <w:szCs w:val="20"/>
                <w:bdr w:val="none" w:sz="0" w:space="0" w:color="auto" w:frame="1"/>
              </w:rPr>
              <w:t>Стимулювання центрів економічного розвитку (агломерації, міста)</w:t>
            </w:r>
            <w:r w:rsidR="00640661" w:rsidRPr="00BD41E5">
              <w:rPr>
                <w:rFonts w:ascii="Times New Roman" w:eastAsia="Helvetica Neue" w:hAnsi="Times New Roman" w:cs="Times New Roman"/>
                <w:b/>
                <w:sz w:val="20"/>
                <w:szCs w:val="20"/>
                <w:bdr w:val="none" w:sz="0" w:space="0" w:color="auto" w:frame="1"/>
              </w:rPr>
              <w:t>»</w:t>
            </w:r>
          </w:p>
        </w:tc>
      </w:tr>
      <w:tr w:rsidR="00B2141A" w:rsidRPr="00BD41E5" w:rsidTr="00D447C9">
        <w:tc>
          <w:tcPr>
            <w:tcW w:w="15310" w:type="dxa"/>
            <w:gridSpan w:val="12"/>
            <w:shd w:val="clear" w:color="auto" w:fill="auto"/>
          </w:tcPr>
          <w:p w:rsidR="00B2141A" w:rsidRPr="00BD41E5" w:rsidRDefault="00B2141A"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Напрям</w:t>
            </w:r>
            <w:r w:rsidR="00614F4C" w:rsidRPr="00BD41E5">
              <w:rPr>
                <w:rFonts w:ascii="Times New Roman" w:eastAsia="Calibri" w:hAnsi="Times New Roman" w:cs="Times New Roman"/>
                <w:b/>
                <w:sz w:val="20"/>
                <w:szCs w:val="20"/>
                <w:lang w:eastAsia="en-US"/>
              </w:rPr>
              <w:t xml:space="preserve"> </w:t>
            </w:r>
            <w:r w:rsidR="00640661" w:rsidRPr="00BD41E5">
              <w:rPr>
                <w:rFonts w:ascii="Times New Roman" w:eastAsia="Calibri" w:hAnsi="Times New Roman" w:cs="Times New Roman"/>
                <w:b/>
                <w:sz w:val="20"/>
                <w:szCs w:val="20"/>
                <w:lang w:eastAsia="en-US"/>
              </w:rPr>
              <w:t>«</w:t>
            </w:r>
            <w:r w:rsidR="007E739B" w:rsidRPr="00BD41E5">
              <w:rPr>
                <w:rFonts w:ascii="Times New Roman" w:eastAsia="Helvetica Neue" w:hAnsi="Times New Roman" w:cs="Times New Roman"/>
                <w:b/>
                <w:sz w:val="20"/>
                <w:szCs w:val="20"/>
                <w:bdr w:val="none" w:sz="0" w:space="0" w:color="auto" w:frame="1"/>
              </w:rPr>
              <w:t>Посилення інтегруючої ролі агломерацій та великих міст</w:t>
            </w:r>
            <w:r w:rsidR="00640661" w:rsidRPr="00BD41E5">
              <w:rPr>
                <w:rFonts w:ascii="Times New Roman" w:eastAsia="Helvetica Neue" w:hAnsi="Times New Roman" w:cs="Times New Roman"/>
                <w:b/>
                <w:sz w:val="20"/>
                <w:szCs w:val="20"/>
                <w:bdr w:val="none" w:sz="0" w:space="0" w:color="auto" w:frame="1"/>
              </w:rPr>
              <w:t>»</w:t>
            </w:r>
          </w:p>
        </w:tc>
      </w:tr>
      <w:tr w:rsidR="00DC3E71" w:rsidRPr="00BD41E5" w:rsidTr="00D447C9">
        <w:tc>
          <w:tcPr>
            <w:tcW w:w="1844" w:type="dxa"/>
            <w:vMerge w:val="restart"/>
            <w:shd w:val="clear" w:color="auto" w:fill="auto"/>
          </w:tcPr>
          <w:p w:rsidR="00DC3E71" w:rsidRPr="00BD41E5" w:rsidRDefault="00DC3E71" w:rsidP="00DC3E71">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 xml:space="preserve">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 </w:t>
            </w:r>
          </w:p>
        </w:tc>
        <w:tc>
          <w:tcPr>
            <w:tcW w:w="3260" w:type="dxa"/>
            <w:shd w:val="clear" w:color="auto" w:fill="auto"/>
          </w:tcPr>
          <w:p w:rsidR="00DC3E71" w:rsidRPr="00BD41E5" w:rsidRDefault="00DC3E71" w:rsidP="0065734D">
            <w:pPr>
              <w:widowControl w:val="0"/>
              <w:ind w:left="-57" w:right="-57"/>
              <w:rPr>
                <w:rFonts w:ascii="Times New Roman" w:eastAsia="Calibri" w:hAnsi="Times New Roman" w:cs="Times New Roman"/>
                <w:b/>
                <w:sz w:val="20"/>
                <w:szCs w:val="20"/>
                <w:highlight w:val="green"/>
                <w:lang w:eastAsia="en-US"/>
              </w:rPr>
            </w:pPr>
            <w:r w:rsidRPr="00BD41E5">
              <w:rPr>
                <w:rFonts w:ascii="Times New Roman" w:eastAsia="Helvetica Neue" w:hAnsi="Times New Roman" w:cs="Times New Roman"/>
                <w:sz w:val="20"/>
                <w:szCs w:val="20"/>
                <w:bdr w:val="none" w:sz="0" w:space="0" w:color="auto" w:frame="1"/>
              </w:rPr>
              <w:t>1) надання пропозицій Мінрегіону щодо врегулювання на законодавчому рівні організаційно-правових засад формування агломерацій сільськими, селищними та міськими територіальними громадами, принципів і механізмів взаємодії територіальних громад у межах агломерацій, гарантій і відповідальності учасників агломерації, а також форм державної підтримки агломерацій</w:t>
            </w:r>
          </w:p>
        </w:tc>
        <w:tc>
          <w:tcPr>
            <w:tcW w:w="992" w:type="dxa"/>
            <w:shd w:val="clear" w:color="auto" w:fill="auto"/>
          </w:tcPr>
          <w:p w:rsidR="00DC3E71" w:rsidRPr="00BD41E5" w:rsidRDefault="00DC3E71" w:rsidP="00E961F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25 листопада 2021 року</w:t>
            </w:r>
          </w:p>
        </w:tc>
        <w:tc>
          <w:tcPr>
            <w:tcW w:w="1134" w:type="dxa"/>
            <w:shd w:val="clear" w:color="auto" w:fill="auto"/>
          </w:tcPr>
          <w:p w:rsidR="00DC3E71" w:rsidRPr="00BD41E5" w:rsidRDefault="00DC3E7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економіч-ного розвитку </w:t>
            </w:r>
            <w:r w:rsidRPr="00BD41E5">
              <w:rPr>
                <w:rFonts w:ascii="Times New Roman" w:eastAsia="Helvetica Neue" w:hAnsi="Times New Roman"/>
                <w:sz w:val="18"/>
                <w:szCs w:val="18"/>
                <w:bdr w:val="none" w:sz="0" w:space="0" w:color="auto" w:frame="1"/>
              </w:rPr>
              <w:t>облдерж-адміністрації</w:t>
            </w:r>
            <w:r w:rsidRPr="00BD41E5">
              <w:rPr>
                <w:rFonts w:ascii="Times New Roman" w:eastAsia="Calibri" w:hAnsi="Times New Roman" w:cs="Times New Roman"/>
                <w:sz w:val="18"/>
                <w:szCs w:val="18"/>
                <w:lang w:eastAsia="en-US"/>
              </w:rPr>
              <w:t xml:space="preserve"> </w:t>
            </w:r>
          </w:p>
          <w:p w:rsidR="00DC3E71" w:rsidRPr="00BD41E5" w:rsidRDefault="00DC3E71" w:rsidP="003F15F6">
            <w:pPr>
              <w:widowControl w:val="0"/>
              <w:ind w:left="-57" w:right="-57"/>
              <w:jc w:val="center"/>
              <w:rPr>
                <w:rFonts w:ascii="Times New Roman" w:eastAsia="Calibri" w:hAnsi="Times New Roman" w:cs="Times New Roman"/>
                <w:sz w:val="18"/>
                <w:szCs w:val="18"/>
                <w:lang w:eastAsia="en-US"/>
              </w:rPr>
            </w:pPr>
          </w:p>
        </w:tc>
        <w:tc>
          <w:tcPr>
            <w:tcW w:w="1134"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DC3E71" w:rsidRPr="00BD41E5" w:rsidRDefault="00DC3E7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DE1C77" w:rsidRPr="00BD41E5" w:rsidRDefault="00DC3E71" w:rsidP="00DE1C77">
            <w:pPr>
              <w:widowControl w:val="0"/>
              <w:ind w:left="-57" w:right="-57"/>
              <w:rPr>
                <w:rFonts w:ascii="Times New Roman" w:eastAsia="Helvetica Neue" w:hAnsi="Times New Roman" w:cs="Times New Roman"/>
                <w:sz w:val="20"/>
                <w:szCs w:val="20"/>
                <w:bdr w:val="none" w:sz="0" w:space="0" w:color="auto" w:frame="1"/>
              </w:rPr>
            </w:pPr>
            <w:r w:rsidRPr="00BD41E5">
              <w:rPr>
                <w:rFonts w:ascii="Times New Roman" w:eastAsia="Helvetica Neue" w:hAnsi="Times New Roman" w:cs="Times New Roman"/>
                <w:sz w:val="20"/>
                <w:szCs w:val="20"/>
                <w:bdr w:val="none" w:sz="0" w:space="0" w:color="auto" w:frame="1"/>
              </w:rPr>
              <w:t>Надано пропозиції Мінрегіону до проєкту Закону України</w:t>
            </w:r>
            <w:r w:rsidR="005B6339" w:rsidRPr="00BD41E5">
              <w:rPr>
                <w:rFonts w:ascii="Times New Roman" w:eastAsia="Helvetica Neue" w:hAnsi="Times New Roman" w:cs="Times New Roman"/>
                <w:sz w:val="20"/>
                <w:szCs w:val="20"/>
                <w:bdr w:val="none" w:sz="0" w:space="0" w:color="auto" w:frame="1"/>
              </w:rPr>
              <w:t xml:space="preserve"> «Про внесення змін до деяких законодавчих актів України щодо створен</w:t>
            </w:r>
            <w:r w:rsidR="00DE1C77" w:rsidRPr="00BD41E5">
              <w:rPr>
                <w:rFonts w:ascii="Times New Roman" w:eastAsia="Helvetica Neue" w:hAnsi="Times New Roman" w:cs="Times New Roman"/>
                <w:sz w:val="20"/>
                <w:szCs w:val="20"/>
                <w:bdr w:val="none" w:sz="0" w:space="0" w:color="auto" w:frame="1"/>
              </w:rPr>
              <w:t>н</w:t>
            </w:r>
            <w:r w:rsidR="005B6339" w:rsidRPr="00BD41E5">
              <w:rPr>
                <w:rFonts w:ascii="Times New Roman" w:eastAsia="Helvetica Neue" w:hAnsi="Times New Roman" w:cs="Times New Roman"/>
                <w:sz w:val="20"/>
                <w:szCs w:val="20"/>
                <w:bdr w:val="none" w:sz="0" w:space="0" w:color="auto" w:frame="1"/>
              </w:rPr>
              <w:t xml:space="preserve">я агломерації як однієї з </w:t>
            </w:r>
            <w:r w:rsidR="005B6339" w:rsidRPr="00BD41E5">
              <w:rPr>
                <w:rFonts w:ascii="Times New Roman" w:eastAsia="Helvetica Neue" w:hAnsi="Times New Roman" w:cs="Times New Roman"/>
                <w:sz w:val="20"/>
                <w:szCs w:val="20"/>
                <w:bdr w:val="none" w:sz="0" w:space="0" w:color="auto" w:frame="1"/>
              </w:rPr>
              <w:lastRenderedPageBreak/>
              <w:t xml:space="preserve">форм </w:t>
            </w:r>
            <w:r w:rsidR="00DE1C77" w:rsidRPr="00BD41E5">
              <w:rPr>
                <w:rFonts w:ascii="Times New Roman" w:eastAsia="Helvetica Neue" w:hAnsi="Times New Roman" w:cs="Times New Roman"/>
                <w:sz w:val="20"/>
                <w:szCs w:val="20"/>
                <w:bdr w:val="none" w:sz="0" w:space="0" w:color="auto" w:frame="1"/>
              </w:rPr>
              <w:t>спів- робіт-</w:t>
            </w:r>
          </w:p>
          <w:p w:rsidR="00DC3E71" w:rsidRPr="00BD41E5" w:rsidRDefault="005B6339" w:rsidP="00DE1C77">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ництва територіаль-них громад»</w:t>
            </w:r>
          </w:p>
        </w:tc>
        <w:tc>
          <w:tcPr>
            <w:tcW w:w="1134"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DC3E71" w:rsidRPr="00BD41E5" w:rsidTr="00E47F59">
        <w:trPr>
          <w:trHeight w:val="1395"/>
        </w:trPr>
        <w:tc>
          <w:tcPr>
            <w:tcW w:w="1844" w:type="dxa"/>
            <w:vMerge/>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DC3E71" w:rsidRPr="00BD41E5" w:rsidRDefault="00DC3E71" w:rsidP="001C00C5">
            <w:pPr>
              <w:widowControl w:val="0"/>
              <w:ind w:left="-57" w:right="-57"/>
              <w:rPr>
                <w:rFonts w:eastAsia="Calibri"/>
                <w:b/>
                <w:sz w:val="22"/>
                <w:szCs w:val="22"/>
                <w:lang w:eastAsia="en-US"/>
              </w:rPr>
            </w:pPr>
            <w:r w:rsidRPr="00BD41E5">
              <w:rPr>
                <w:rFonts w:ascii="Times New Roman" w:eastAsia="Helvetica Neue" w:hAnsi="Times New Roman" w:cs="Times New Roman"/>
                <w:sz w:val="20"/>
                <w:szCs w:val="20"/>
                <w:bdr w:val="none" w:sz="0" w:space="0" w:color="auto" w:frame="1"/>
              </w:rPr>
              <w:t>2) внесення пропозицій Мінрегіону щодо методичного забезпечення визначення меж агломерацій та їх переліку і складу на основі світових та європейських критеріїв формування</w:t>
            </w:r>
          </w:p>
        </w:tc>
        <w:tc>
          <w:tcPr>
            <w:tcW w:w="992" w:type="dxa"/>
            <w:shd w:val="clear" w:color="auto" w:fill="auto"/>
          </w:tcPr>
          <w:p w:rsidR="00DC3E71" w:rsidRPr="00BD41E5" w:rsidRDefault="00DC3E71" w:rsidP="0065734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27 травня 2022 року</w:t>
            </w:r>
          </w:p>
        </w:tc>
        <w:tc>
          <w:tcPr>
            <w:tcW w:w="1134" w:type="dxa"/>
            <w:shd w:val="clear" w:color="auto" w:fill="auto"/>
          </w:tcPr>
          <w:p w:rsidR="00DC3E71" w:rsidRPr="00BD41E5" w:rsidRDefault="00DC3E71" w:rsidP="005B633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економіч-ного розвитку </w:t>
            </w:r>
            <w:r w:rsidRPr="00BD41E5">
              <w:rPr>
                <w:rFonts w:ascii="Times New Roman" w:eastAsia="Helvetica Neue" w:hAnsi="Times New Roman"/>
                <w:sz w:val="18"/>
                <w:szCs w:val="18"/>
                <w:bdr w:val="none" w:sz="0" w:space="0" w:color="auto" w:frame="1"/>
              </w:rPr>
              <w:t>облдерж-адміністрації</w:t>
            </w:r>
          </w:p>
        </w:tc>
        <w:tc>
          <w:tcPr>
            <w:tcW w:w="1134"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DC3E71" w:rsidRPr="00BD41E5" w:rsidRDefault="00DC3E7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DC3E71" w:rsidRPr="00BD41E5" w:rsidRDefault="009376A5" w:rsidP="009376A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методичних рекомендацій</w:t>
            </w:r>
          </w:p>
        </w:tc>
        <w:tc>
          <w:tcPr>
            <w:tcW w:w="1134"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DC3E71" w:rsidRPr="00BD41E5" w:rsidTr="00D447C9">
        <w:tc>
          <w:tcPr>
            <w:tcW w:w="1844" w:type="dxa"/>
            <w:vMerge/>
            <w:shd w:val="clear" w:color="auto" w:fill="auto"/>
          </w:tcPr>
          <w:p w:rsidR="00DC3E71" w:rsidRPr="00BD41E5" w:rsidRDefault="00DC3E7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DC3E71" w:rsidRPr="00BD41E5" w:rsidRDefault="00DC3E71" w:rsidP="001C00C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3) розроблення документації просторового розвитку (містобудівної документації) територіальних громад з урахуванням ризику виникнення надзвичайних ситуацій та додержання вимог інженерно-технічних заходів цивільного захисту</w:t>
            </w:r>
          </w:p>
        </w:tc>
        <w:tc>
          <w:tcPr>
            <w:tcW w:w="992" w:type="dxa"/>
            <w:shd w:val="clear" w:color="auto" w:fill="auto"/>
          </w:tcPr>
          <w:p w:rsidR="00DC3E71" w:rsidRPr="00BD41E5" w:rsidRDefault="00DC3E71" w:rsidP="0065734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до 1 грудня 2023 року</w:t>
            </w:r>
          </w:p>
        </w:tc>
        <w:tc>
          <w:tcPr>
            <w:tcW w:w="1134" w:type="dxa"/>
            <w:shd w:val="clear" w:color="auto" w:fill="auto"/>
          </w:tcPr>
          <w:p w:rsidR="00DC3E71" w:rsidRPr="00BD41E5" w:rsidRDefault="00DC3E71" w:rsidP="003F15F6">
            <w:pPr>
              <w:widowControl w:val="0"/>
              <w:ind w:left="-57" w:right="-57"/>
              <w:jc w:val="center"/>
              <w:rPr>
                <w:rFonts w:ascii="Times New Roman" w:eastAsia="Helvetica Neue" w:hAnsi="Times New Roman" w:cs="Times New Roman"/>
                <w:sz w:val="18"/>
                <w:szCs w:val="18"/>
                <w:bdr w:val="none" w:sz="0" w:space="0" w:color="auto" w:frame="1"/>
              </w:rPr>
            </w:pPr>
            <w:r w:rsidRPr="00BD41E5">
              <w:rPr>
                <w:rFonts w:ascii="Times New Roman" w:eastAsia="Helvetica Neue" w:hAnsi="Times New Roman" w:cs="Times New Roman"/>
                <w:sz w:val="18"/>
                <w:szCs w:val="18"/>
                <w:bdr w:val="none" w:sz="0" w:space="0" w:color="auto" w:frame="1"/>
              </w:rPr>
              <w:t>Управління місто</w:t>
            </w:r>
            <w:r w:rsidR="006D497C" w:rsidRPr="00BD41E5">
              <w:rPr>
                <w:rFonts w:ascii="Times New Roman" w:eastAsia="Helvetica Neue" w:hAnsi="Times New Roman" w:cs="Times New Roman"/>
                <w:sz w:val="18"/>
                <w:szCs w:val="18"/>
                <w:bdr w:val="none" w:sz="0" w:space="0" w:color="auto" w:frame="1"/>
              </w:rPr>
              <w:t>-</w:t>
            </w:r>
            <w:r w:rsidRPr="00BD41E5">
              <w:rPr>
                <w:rFonts w:ascii="Times New Roman" w:eastAsia="Helvetica Neue" w:hAnsi="Times New Roman" w:cs="Times New Roman"/>
                <w:sz w:val="18"/>
                <w:szCs w:val="18"/>
                <w:bdr w:val="none" w:sz="0" w:space="0" w:color="auto" w:frame="1"/>
              </w:rPr>
              <w:t>будування та архітектури облдержад</w:t>
            </w:r>
            <w:r w:rsidR="006D497C" w:rsidRPr="00BD41E5">
              <w:rPr>
                <w:rFonts w:ascii="Times New Roman" w:eastAsia="Helvetica Neue" w:hAnsi="Times New Roman" w:cs="Times New Roman"/>
                <w:sz w:val="18"/>
                <w:szCs w:val="18"/>
                <w:bdr w:val="none" w:sz="0" w:space="0" w:color="auto" w:frame="1"/>
              </w:rPr>
              <w:t>-м</w:t>
            </w:r>
            <w:r w:rsidRPr="00BD41E5">
              <w:rPr>
                <w:rFonts w:ascii="Times New Roman" w:eastAsia="Helvetica Neue" w:hAnsi="Times New Roman" w:cs="Times New Roman"/>
                <w:sz w:val="18"/>
                <w:szCs w:val="18"/>
                <w:bdr w:val="none" w:sz="0" w:space="0" w:color="auto" w:frame="1"/>
              </w:rPr>
              <w:t xml:space="preserve">іністрації, </w:t>
            </w:r>
          </w:p>
          <w:p w:rsidR="00DC3E71" w:rsidRPr="00BD41E5" w:rsidRDefault="00DC3E71" w:rsidP="0065734D">
            <w:pPr>
              <w:widowControl w:val="0"/>
              <w:ind w:left="-57" w:right="-57"/>
              <w:jc w:val="center"/>
              <w:rPr>
                <w:rFonts w:ascii="Times New Roman" w:eastAsia="Helvetica Neue" w:hAnsi="Times New Roman" w:cs="Times New Roman"/>
                <w:sz w:val="18"/>
                <w:szCs w:val="18"/>
                <w:bdr w:val="none" w:sz="0" w:space="0" w:color="auto" w:frame="1"/>
              </w:rPr>
            </w:pPr>
            <w:r w:rsidRPr="00BD41E5">
              <w:rPr>
                <w:rFonts w:ascii="Times New Roman" w:eastAsia="Helvetica Neue" w:hAnsi="Times New Roman" w:cs="Times New Roman"/>
                <w:sz w:val="18"/>
                <w:szCs w:val="18"/>
                <w:bdr w:val="none" w:sz="0" w:space="0" w:color="auto" w:frame="1"/>
              </w:rPr>
              <w:t>органи місцевого самовря-дування</w:t>
            </w:r>
          </w:p>
          <w:p w:rsidR="00DC3E71" w:rsidRPr="00BD41E5" w:rsidRDefault="00DC3E71" w:rsidP="0065734D">
            <w:pPr>
              <w:widowControl w:val="0"/>
              <w:ind w:left="-57" w:right="-57"/>
              <w:jc w:val="center"/>
              <w:rPr>
                <w:rFonts w:ascii="Times New Roman" w:eastAsia="Calibri" w:hAnsi="Times New Roman" w:cs="Times New Roman"/>
                <w:b/>
                <w:sz w:val="18"/>
                <w:szCs w:val="18"/>
                <w:lang w:eastAsia="en-US"/>
              </w:rPr>
            </w:pPr>
            <w:r w:rsidRPr="00BD41E5">
              <w:rPr>
                <w:rFonts w:ascii="Times New Roman" w:eastAsia="Helvetica Neue" w:hAnsi="Times New Roman" w:cs="Times New Roman"/>
                <w:sz w:val="18"/>
                <w:szCs w:val="18"/>
                <w:bdr w:val="none" w:sz="0" w:space="0" w:color="auto" w:frame="1"/>
              </w:rPr>
              <w:t>(за згодою)</w:t>
            </w:r>
          </w:p>
        </w:tc>
        <w:tc>
          <w:tcPr>
            <w:tcW w:w="1134" w:type="dxa"/>
            <w:shd w:val="clear" w:color="auto" w:fill="auto"/>
          </w:tcPr>
          <w:p w:rsidR="00DC3E71" w:rsidRPr="00BD41E5" w:rsidRDefault="00DC3E71" w:rsidP="003F15F6">
            <w:pPr>
              <w:widowControl w:val="0"/>
              <w:ind w:left="-57" w:right="-57"/>
              <w:jc w:val="center"/>
              <w:rPr>
                <w:rFonts w:ascii="Times New Roman" w:eastAsia="Calibri" w:hAnsi="Times New Roman" w:cs="Times New Roman"/>
                <w:bCs/>
                <w:sz w:val="20"/>
                <w:szCs w:val="20"/>
                <w:lang w:eastAsia="en-US"/>
              </w:rPr>
            </w:pPr>
            <w:r w:rsidRPr="00BD41E5">
              <w:rPr>
                <w:rFonts w:ascii="Times New Roman" w:eastAsia="Calibri" w:hAnsi="Times New Roman" w:cs="Times New Roman"/>
                <w:bCs/>
                <w:sz w:val="20"/>
                <w:szCs w:val="20"/>
                <w:lang w:eastAsia="en-US"/>
              </w:rPr>
              <w:t>Рішення органів місцевого самовряду-вання та відповідні цільові програми</w:t>
            </w:r>
          </w:p>
        </w:tc>
        <w:tc>
          <w:tcPr>
            <w:tcW w:w="1276" w:type="dxa"/>
            <w:shd w:val="clear" w:color="auto" w:fill="auto"/>
          </w:tcPr>
          <w:p w:rsidR="00DC3E71" w:rsidRPr="00BD41E5" w:rsidRDefault="00DC3E71" w:rsidP="00F367B1">
            <w:pPr>
              <w:widowControl w:val="0"/>
              <w:ind w:left="-57" w:right="-57"/>
              <w:rPr>
                <w:rFonts w:ascii="Times New Roman" w:eastAsia="Calibri" w:hAnsi="Times New Roman" w:cs="Times New Roman"/>
                <w:bCs/>
                <w:sz w:val="20"/>
                <w:szCs w:val="20"/>
                <w:lang w:eastAsia="en-US"/>
              </w:rPr>
            </w:pPr>
            <w:r w:rsidRPr="00BD41E5">
              <w:rPr>
                <w:rFonts w:ascii="Times New Roman" w:eastAsia="Calibri" w:hAnsi="Times New Roman" w:cs="Times New Roman"/>
                <w:bCs/>
                <w:sz w:val="20"/>
                <w:szCs w:val="20"/>
                <w:lang w:eastAsia="en-US"/>
              </w:rPr>
              <w:t>Місцевий бюджет та інші джерела, не заборонені законодав</w:t>
            </w:r>
            <w:r w:rsidR="006D497C" w:rsidRPr="00BD41E5">
              <w:rPr>
                <w:rFonts w:ascii="Times New Roman" w:eastAsia="Calibri" w:hAnsi="Times New Roman" w:cs="Times New Roman"/>
                <w:bCs/>
                <w:sz w:val="20"/>
                <w:szCs w:val="20"/>
                <w:lang w:eastAsia="en-US"/>
              </w:rPr>
              <w:t>-</w:t>
            </w:r>
            <w:r w:rsidRPr="00BD41E5">
              <w:rPr>
                <w:rFonts w:ascii="Times New Roman" w:eastAsia="Calibri" w:hAnsi="Times New Roman" w:cs="Times New Roman"/>
                <w:bCs/>
                <w:sz w:val="20"/>
                <w:szCs w:val="20"/>
                <w:lang w:eastAsia="en-US"/>
              </w:rPr>
              <w:t>ством</w:t>
            </w:r>
          </w:p>
        </w:tc>
        <w:tc>
          <w:tcPr>
            <w:tcW w:w="1134" w:type="dxa"/>
            <w:shd w:val="clear" w:color="auto" w:fill="auto"/>
          </w:tcPr>
          <w:p w:rsidR="00DC3E71" w:rsidRPr="00BD41E5" w:rsidRDefault="00DC3E7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DC3E71" w:rsidRPr="00BD41E5" w:rsidRDefault="005331B3" w:rsidP="005331B3">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Кількість територіаль- них громад, з</w:t>
            </w:r>
            <w:r w:rsidR="00DC3E71" w:rsidRPr="00BD41E5">
              <w:rPr>
                <w:rFonts w:ascii="Times New Roman" w:eastAsia="Helvetica Neue" w:hAnsi="Times New Roman" w:cs="Times New Roman"/>
                <w:sz w:val="20"/>
                <w:szCs w:val="20"/>
                <w:bdr w:val="none" w:sz="0" w:space="0" w:color="auto" w:frame="1"/>
              </w:rPr>
              <w:t>абезпечен</w:t>
            </w:r>
            <w:r w:rsidRPr="00BD41E5">
              <w:rPr>
                <w:rFonts w:ascii="Times New Roman" w:eastAsia="Helvetica Neue" w:hAnsi="Times New Roman" w:cs="Times New Roman"/>
                <w:sz w:val="20"/>
                <w:szCs w:val="20"/>
                <w:bdr w:val="none" w:sz="0" w:space="0" w:color="auto" w:frame="1"/>
              </w:rPr>
              <w:t>их</w:t>
            </w:r>
            <w:r w:rsidR="00DC3E71" w:rsidRPr="00BD41E5">
              <w:rPr>
                <w:rFonts w:ascii="Times New Roman" w:eastAsia="Helvetica Neue" w:hAnsi="Times New Roman" w:cs="Times New Roman"/>
                <w:sz w:val="20"/>
                <w:szCs w:val="20"/>
                <w:bdr w:val="none" w:sz="0" w:space="0" w:color="auto" w:frame="1"/>
              </w:rPr>
              <w:t xml:space="preserve"> містобудів-ною документа-цією захисту</w:t>
            </w:r>
          </w:p>
        </w:tc>
        <w:tc>
          <w:tcPr>
            <w:tcW w:w="1134" w:type="dxa"/>
            <w:shd w:val="clear" w:color="auto" w:fill="auto"/>
          </w:tcPr>
          <w:p w:rsidR="00DC3E71" w:rsidRPr="00BD41E5" w:rsidRDefault="005331B3" w:rsidP="00F367B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DC3E71" w:rsidRPr="00BD41E5" w:rsidRDefault="005331B3" w:rsidP="005331B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DC3E71" w:rsidRPr="00BD41E5" w:rsidRDefault="005331B3" w:rsidP="00F367B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10</w:t>
            </w:r>
          </w:p>
        </w:tc>
        <w:tc>
          <w:tcPr>
            <w:tcW w:w="709" w:type="dxa"/>
            <w:shd w:val="clear" w:color="auto" w:fill="auto"/>
          </w:tcPr>
          <w:p w:rsidR="00DC3E71" w:rsidRPr="00BD41E5" w:rsidRDefault="005331B3" w:rsidP="005331B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47</w:t>
            </w:r>
          </w:p>
        </w:tc>
      </w:tr>
      <w:tr w:rsidR="003F15F6" w:rsidRPr="00BD41E5" w:rsidTr="00F367B1">
        <w:tc>
          <w:tcPr>
            <w:tcW w:w="15310" w:type="dxa"/>
            <w:gridSpan w:val="12"/>
            <w:shd w:val="clear" w:color="auto" w:fill="auto"/>
          </w:tcPr>
          <w:p w:rsidR="003F15F6" w:rsidRPr="00BD41E5" w:rsidRDefault="003F15F6"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Напрям «Посилення використання потенціалу розвитку середніх та малих міст»</w:t>
            </w:r>
          </w:p>
        </w:tc>
      </w:tr>
      <w:tr w:rsidR="003F15F6" w:rsidRPr="00BD41E5" w:rsidTr="00D447C9">
        <w:tc>
          <w:tcPr>
            <w:tcW w:w="1844" w:type="dxa"/>
            <w:shd w:val="clear" w:color="auto" w:fill="auto"/>
          </w:tcPr>
          <w:p w:rsidR="003F15F6" w:rsidRPr="00BD41E5" w:rsidRDefault="003F15F6" w:rsidP="00F367B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4. </w:t>
            </w:r>
            <w:r w:rsidRPr="00BD41E5">
              <w:rPr>
                <w:rFonts w:ascii="Times New Roman" w:eastAsia="Helvetica Neue" w:hAnsi="Times New Roman" w:cs="Times New Roman"/>
                <w:sz w:val="20"/>
                <w:szCs w:val="20"/>
                <w:bdr w:val="none" w:sz="0" w:space="0" w:color="auto" w:frame="1"/>
              </w:rPr>
              <w:t>Запровадження методики вивчення потреб ринку праці в регіонах та формування державного замовлення на підготовку фахівців відповідного напряму для регіонів</w:t>
            </w:r>
          </w:p>
        </w:tc>
        <w:tc>
          <w:tcPr>
            <w:tcW w:w="3260" w:type="dxa"/>
            <w:shd w:val="clear" w:color="auto" w:fill="auto"/>
          </w:tcPr>
          <w:p w:rsidR="003F15F6" w:rsidRPr="00BD41E5" w:rsidRDefault="008577FA" w:rsidP="007E0D75">
            <w:pPr>
              <w:widowControl w:val="0"/>
              <w:ind w:left="-57" w:right="-57"/>
              <w:rPr>
                <w:rFonts w:ascii="Times New Roman" w:eastAsia="Helvetica Neue" w:hAnsi="Times New Roman" w:cs="Times New Roman"/>
                <w:sz w:val="20"/>
                <w:szCs w:val="20"/>
                <w:bdr w:val="none" w:sz="0" w:space="0" w:color="auto" w:frame="1"/>
              </w:rPr>
            </w:pPr>
            <w:r w:rsidRPr="00BD41E5">
              <w:rPr>
                <w:rFonts w:ascii="Times New Roman" w:eastAsia="Helvetica Neue" w:hAnsi="Times New Roman" w:cs="Times New Roman"/>
                <w:sz w:val="20"/>
                <w:szCs w:val="20"/>
                <w:bdr w:val="none" w:sz="0" w:space="0" w:color="auto" w:frame="1"/>
              </w:rPr>
              <w:t>в</w:t>
            </w:r>
            <w:r w:rsidR="003F15F6" w:rsidRPr="00BD41E5">
              <w:rPr>
                <w:rFonts w:ascii="Times New Roman" w:eastAsia="Helvetica Neue" w:hAnsi="Times New Roman" w:cs="Times New Roman"/>
                <w:sz w:val="20"/>
                <w:szCs w:val="20"/>
                <w:bdr w:val="none" w:sz="0" w:space="0" w:color="auto" w:frame="1"/>
              </w:rPr>
              <w:t xml:space="preserve">несення пропозицій Мінекономіки України щодо змісту методики вивчення потреб ринку праці в регіонах та формування державного замовлення на підготовку фахівців відповідного напряму для регіонів. </w:t>
            </w:r>
          </w:p>
          <w:p w:rsidR="003F15F6" w:rsidRPr="00BD41E5" w:rsidRDefault="003F15F6" w:rsidP="007E0D75">
            <w:pPr>
              <w:widowControl w:val="0"/>
              <w:ind w:left="-57" w:right="-57"/>
              <w:rPr>
                <w:rFonts w:ascii="Times New Roman" w:eastAsia="Calibri" w:hAnsi="Times New Roman" w:cs="Times New Roman"/>
                <w:sz w:val="20"/>
                <w:szCs w:val="20"/>
                <w:lang w:eastAsia="en-US"/>
              </w:rPr>
            </w:pPr>
            <w:r w:rsidRPr="00BD41E5">
              <w:rPr>
                <w:rFonts w:ascii="Times New Roman" w:eastAsia="Helvetica Neue" w:hAnsi="Times New Roman" w:cs="Times New Roman"/>
                <w:sz w:val="20"/>
                <w:szCs w:val="20"/>
                <w:bdr w:val="none" w:sz="0" w:space="0" w:color="auto" w:frame="1"/>
              </w:rPr>
              <w:t>Практичне опробування методики в Чернігівській області</w:t>
            </w:r>
          </w:p>
        </w:tc>
        <w:tc>
          <w:tcPr>
            <w:tcW w:w="992" w:type="dxa"/>
            <w:shd w:val="clear" w:color="auto" w:fill="auto"/>
          </w:tcPr>
          <w:p w:rsidR="003F15F6" w:rsidRPr="00BD41E5" w:rsidRDefault="008577FA" w:rsidP="008577F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w:t>
            </w:r>
            <w:r w:rsidR="003F15F6" w:rsidRPr="00BD41E5">
              <w:rPr>
                <w:rFonts w:ascii="Times New Roman" w:eastAsia="Calibri" w:hAnsi="Times New Roman" w:cs="Times New Roman"/>
                <w:sz w:val="20"/>
                <w:szCs w:val="20"/>
                <w:lang w:eastAsia="en-US"/>
              </w:rPr>
              <w:t>о 25 листопада 2021 року</w:t>
            </w:r>
          </w:p>
        </w:tc>
        <w:tc>
          <w:tcPr>
            <w:tcW w:w="1134" w:type="dxa"/>
            <w:shd w:val="clear" w:color="auto" w:fill="auto"/>
          </w:tcPr>
          <w:p w:rsidR="00B36008" w:rsidRPr="00BD41E5" w:rsidRDefault="00B36008"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w:t>
            </w:r>
          </w:p>
          <w:p w:rsidR="003F15F6" w:rsidRPr="00BD41E5" w:rsidRDefault="0072374D" w:rsidP="00EE37CC">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ного розвитку</w:t>
            </w:r>
            <w:r w:rsidR="003F15F6" w:rsidRPr="00BD41E5">
              <w:rPr>
                <w:rFonts w:ascii="Times New Roman" w:eastAsia="Calibri" w:hAnsi="Times New Roman" w:cs="Times New Roman"/>
                <w:sz w:val="18"/>
                <w:szCs w:val="18"/>
                <w:lang w:eastAsia="en-US"/>
              </w:rPr>
              <w:t xml:space="preserve">, </w:t>
            </w:r>
            <w:r w:rsidR="00E71FBD" w:rsidRPr="00BD41E5">
              <w:rPr>
                <w:rFonts w:ascii="Times New Roman" w:eastAsia="Helvetica Neue" w:hAnsi="Times New Roman"/>
                <w:sz w:val="18"/>
                <w:szCs w:val="18"/>
                <w:bdr w:val="none" w:sz="0" w:space="0" w:color="auto" w:frame="1"/>
              </w:rPr>
              <w:t>облдерж-адміні</w:t>
            </w:r>
            <w:r w:rsidR="00B36008" w:rsidRPr="00BD41E5">
              <w:rPr>
                <w:rFonts w:ascii="Times New Roman" w:eastAsia="Helvetica Neue" w:hAnsi="Times New Roman"/>
                <w:sz w:val="18"/>
                <w:szCs w:val="18"/>
                <w:bdr w:val="none" w:sz="0" w:space="0" w:color="auto" w:frame="1"/>
              </w:rPr>
              <w:t>-</w:t>
            </w:r>
            <w:r w:rsidR="00E71FBD" w:rsidRPr="00BD41E5">
              <w:rPr>
                <w:rFonts w:ascii="Times New Roman" w:eastAsia="Helvetica Neue" w:hAnsi="Times New Roman"/>
                <w:sz w:val="18"/>
                <w:szCs w:val="18"/>
                <w:bdr w:val="none" w:sz="0" w:space="0" w:color="auto" w:frame="1"/>
              </w:rPr>
              <w:t>страції</w:t>
            </w:r>
            <w:r w:rsidRPr="00BD41E5">
              <w:rPr>
                <w:rFonts w:ascii="Times New Roman" w:eastAsia="Calibri" w:hAnsi="Times New Roman" w:cs="Times New Roman"/>
                <w:sz w:val="18"/>
                <w:szCs w:val="18"/>
                <w:lang w:eastAsia="en-US"/>
              </w:rPr>
              <w:t>,</w:t>
            </w:r>
            <w:r w:rsidR="003F15F6" w:rsidRPr="00BD41E5">
              <w:rPr>
                <w:rFonts w:ascii="Times New Roman" w:eastAsia="Calibri" w:hAnsi="Times New Roman" w:cs="Times New Roman"/>
                <w:sz w:val="18"/>
                <w:szCs w:val="18"/>
                <w:lang w:eastAsia="en-US"/>
              </w:rPr>
              <w:t xml:space="preserve"> Обласний центр зайнятості</w:t>
            </w:r>
          </w:p>
        </w:tc>
        <w:tc>
          <w:tcPr>
            <w:tcW w:w="1134" w:type="dxa"/>
            <w:shd w:val="clear" w:color="auto" w:fill="auto"/>
          </w:tcPr>
          <w:p w:rsidR="003F15F6" w:rsidRPr="00BD41E5" w:rsidRDefault="003F15F6" w:rsidP="007E0D7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3F15F6" w:rsidRPr="00BD41E5" w:rsidRDefault="003F15F6" w:rsidP="007E0D7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3F15F6" w:rsidRPr="00BD41E5" w:rsidRDefault="003F15F6"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577FA" w:rsidRPr="00BD41E5" w:rsidRDefault="008577FA" w:rsidP="008577F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w:t>
            </w:r>
          </w:p>
          <w:p w:rsidR="008577FA" w:rsidRPr="00BD41E5" w:rsidRDefault="008577FA" w:rsidP="008577F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нормативно-правого</w:t>
            </w:r>
          </w:p>
          <w:p w:rsidR="003F15F6" w:rsidRPr="00BD41E5" w:rsidRDefault="008577FA" w:rsidP="008577F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акта</w:t>
            </w:r>
          </w:p>
        </w:tc>
        <w:tc>
          <w:tcPr>
            <w:tcW w:w="1134" w:type="dxa"/>
            <w:shd w:val="clear" w:color="auto" w:fill="auto"/>
          </w:tcPr>
          <w:p w:rsidR="003F15F6" w:rsidRPr="00BD41E5" w:rsidRDefault="003F15F6" w:rsidP="007E0D7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3F15F6" w:rsidRPr="00BD41E5" w:rsidRDefault="003F15F6" w:rsidP="007E0D7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3F15F6" w:rsidRPr="00BD41E5" w:rsidRDefault="003F15F6" w:rsidP="007E0D7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3F15F6" w:rsidRPr="00BD41E5" w:rsidRDefault="003F15F6" w:rsidP="007E0D7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A94830" w:rsidRPr="00BD41E5" w:rsidTr="00271461">
        <w:trPr>
          <w:trHeight w:val="485"/>
        </w:trPr>
        <w:tc>
          <w:tcPr>
            <w:tcW w:w="1844" w:type="dxa"/>
            <w:vMerge w:val="restart"/>
            <w:shd w:val="clear" w:color="auto" w:fill="auto"/>
          </w:tcPr>
          <w:p w:rsidR="00A94830" w:rsidRPr="00BD41E5" w:rsidRDefault="00A94830" w:rsidP="00EE53C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5. </w:t>
            </w:r>
            <w:r w:rsidRPr="00BD41E5">
              <w:rPr>
                <w:rFonts w:ascii="Times New Roman" w:eastAsia="Helvetica Neue" w:hAnsi="Times New Roman" w:cs="Times New Roman"/>
                <w:sz w:val="20"/>
                <w:szCs w:val="20"/>
                <w:bdr w:val="none" w:sz="0" w:space="0" w:color="auto" w:frame="1"/>
              </w:rPr>
              <w:t xml:space="preserve">Стимулювання реновацій та </w:t>
            </w:r>
            <w:r w:rsidRPr="00BD41E5">
              <w:rPr>
                <w:rFonts w:ascii="Times New Roman" w:eastAsia="Helvetica Neue" w:hAnsi="Times New Roman" w:cs="Times New Roman"/>
                <w:sz w:val="20"/>
                <w:szCs w:val="20"/>
                <w:bdr w:val="none" w:sz="0" w:space="0" w:color="auto" w:frame="1"/>
              </w:rPr>
              <w:lastRenderedPageBreak/>
              <w:t>ефективне використання залишених територій і виробничих об’єктів у містах</w:t>
            </w:r>
          </w:p>
        </w:tc>
        <w:tc>
          <w:tcPr>
            <w:tcW w:w="3260" w:type="dxa"/>
            <w:shd w:val="clear" w:color="auto" w:fill="auto"/>
          </w:tcPr>
          <w:p w:rsidR="00A94830" w:rsidRPr="00BD41E5" w:rsidRDefault="00A94830" w:rsidP="006D497C">
            <w:pPr>
              <w:pStyle w:val="rvps6"/>
              <w:spacing w:before="0" w:beforeAutospacing="0" w:after="0" w:afterAutospacing="0"/>
              <w:rPr>
                <w:sz w:val="20"/>
                <w:szCs w:val="20"/>
                <w:lang w:val="uk-UA"/>
              </w:rPr>
            </w:pPr>
            <w:r w:rsidRPr="00BD41E5">
              <w:rPr>
                <w:rFonts w:eastAsia="Calibri"/>
                <w:sz w:val="20"/>
                <w:szCs w:val="20"/>
                <w:lang w:val="uk-UA" w:eastAsia="en-US"/>
              </w:rPr>
              <w:lastRenderedPageBreak/>
              <w:t xml:space="preserve">1) внесення пропозицій Мінрегіону щодо  порядку, методики та </w:t>
            </w:r>
            <w:r w:rsidRPr="00BD41E5">
              <w:rPr>
                <w:rFonts w:eastAsia="Calibri"/>
                <w:sz w:val="20"/>
                <w:szCs w:val="20"/>
                <w:lang w:val="uk-UA" w:eastAsia="en-US"/>
              </w:rPr>
              <w:lastRenderedPageBreak/>
              <w:t>критеріїв визначення зали</w:t>
            </w:r>
            <w:r w:rsidR="006D497C" w:rsidRPr="00BD41E5">
              <w:rPr>
                <w:rFonts w:eastAsia="Calibri"/>
                <w:sz w:val="20"/>
                <w:szCs w:val="20"/>
                <w:lang w:val="uk-UA" w:eastAsia="en-US"/>
              </w:rPr>
              <w:t>ш</w:t>
            </w:r>
            <w:r w:rsidRPr="00BD41E5">
              <w:rPr>
                <w:rFonts w:eastAsia="Calibri"/>
                <w:sz w:val="20"/>
                <w:szCs w:val="20"/>
                <w:lang w:val="uk-UA" w:eastAsia="en-US"/>
              </w:rPr>
              <w:t>ених територій і виробничих об’єктів у містах</w:t>
            </w:r>
          </w:p>
        </w:tc>
        <w:tc>
          <w:tcPr>
            <w:tcW w:w="992" w:type="dxa"/>
            <w:shd w:val="clear" w:color="auto" w:fill="auto"/>
          </w:tcPr>
          <w:p w:rsidR="00A94830" w:rsidRPr="00BD41E5" w:rsidRDefault="00A94830" w:rsidP="004A0C1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lastRenderedPageBreak/>
              <w:t xml:space="preserve">до 25 серпня </w:t>
            </w:r>
            <w:r w:rsidRPr="00BD41E5">
              <w:rPr>
                <w:rFonts w:ascii="Times New Roman" w:eastAsia="Calibri" w:hAnsi="Times New Roman" w:cs="Times New Roman"/>
                <w:sz w:val="20"/>
                <w:szCs w:val="20"/>
                <w:lang w:eastAsia="en-US"/>
              </w:rPr>
              <w:lastRenderedPageBreak/>
              <w:t>2021 року</w:t>
            </w:r>
          </w:p>
        </w:tc>
        <w:tc>
          <w:tcPr>
            <w:tcW w:w="1134" w:type="dxa"/>
            <w:shd w:val="clear" w:color="auto" w:fill="auto"/>
          </w:tcPr>
          <w:p w:rsidR="00A94830" w:rsidRPr="00BD41E5" w:rsidRDefault="00A94830" w:rsidP="00EE37CC">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lastRenderedPageBreak/>
              <w:t>Департамент економіч-</w:t>
            </w:r>
            <w:r w:rsidRPr="00BD41E5">
              <w:rPr>
                <w:rFonts w:ascii="Times New Roman" w:eastAsia="Calibri" w:hAnsi="Times New Roman" w:cs="Times New Roman"/>
                <w:sz w:val="18"/>
                <w:szCs w:val="18"/>
                <w:lang w:eastAsia="en-US"/>
              </w:rPr>
              <w:lastRenderedPageBreak/>
              <w:t>ного розвитку</w:t>
            </w:r>
            <w:r w:rsidRPr="00BD41E5">
              <w:rPr>
                <w:rFonts w:ascii="Times New Roman" w:eastAsia="Helvetica Neue" w:hAnsi="Times New Roman"/>
                <w:sz w:val="18"/>
                <w:szCs w:val="18"/>
                <w:bdr w:val="none" w:sz="0" w:space="0" w:color="auto" w:frame="1"/>
              </w:rPr>
              <w:t xml:space="preserve"> облдерж-адміністрації</w:t>
            </w:r>
          </w:p>
        </w:tc>
        <w:tc>
          <w:tcPr>
            <w:tcW w:w="1134"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A94830" w:rsidRPr="00BD41E5" w:rsidRDefault="00A94830"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A94830" w:rsidRPr="00BD41E5" w:rsidRDefault="00A94830" w:rsidP="00901AD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w:t>
            </w:r>
          </w:p>
          <w:p w:rsidR="00A94830" w:rsidRPr="00BD41E5" w:rsidRDefault="00A94830" w:rsidP="00901AD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нормативно-правого</w:t>
            </w:r>
          </w:p>
          <w:p w:rsidR="00A94830" w:rsidRPr="00BD41E5" w:rsidRDefault="00A94830" w:rsidP="00901AD0">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акта</w:t>
            </w:r>
          </w:p>
        </w:tc>
        <w:tc>
          <w:tcPr>
            <w:tcW w:w="1134"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A94830" w:rsidRPr="00BD41E5" w:rsidTr="00D447C9">
        <w:tc>
          <w:tcPr>
            <w:tcW w:w="1844" w:type="dxa"/>
            <w:vMerge/>
            <w:shd w:val="clear" w:color="auto" w:fill="auto"/>
          </w:tcPr>
          <w:p w:rsidR="00A94830" w:rsidRPr="00BD41E5" w:rsidRDefault="00A94830"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A94830" w:rsidRPr="00BD41E5" w:rsidRDefault="00A94830" w:rsidP="006A30E2">
            <w:pPr>
              <w:pStyle w:val="rvps6"/>
              <w:spacing w:before="0" w:beforeAutospacing="0" w:after="0" w:afterAutospacing="0"/>
              <w:rPr>
                <w:sz w:val="20"/>
                <w:szCs w:val="20"/>
                <w:lang w:val="uk-UA"/>
              </w:rPr>
            </w:pPr>
            <w:r w:rsidRPr="00BD41E5">
              <w:rPr>
                <w:rFonts w:eastAsia="Calibri"/>
                <w:sz w:val="20"/>
                <w:szCs w:val="20"/>
                <w:lang w:val="uk-UA" w:eastAsia="en-US"/>
              </w:rPr>
              <w:t>2) внесення пропозицій Мінрегіону щодо програм державної допомоги суб’єктам господарювання за рахунок коштів бюджетів усіх рівнів з метою створення сприятливих умов для розвитку середнього та малого підприємництва, що передбачатиме підтримку реалізації інвестиційних проектів щодо реновацій та використання залишених територій і виробничих об’єктів</w:t>
            </w:r>
          </w:p>
        </w:tc>
        <w:tc>
          <w:tcPr>
            <w:tcW w:w="992" w:type="dxa"/>
            <w:shd w:val="clear" w:color="auto" w:fill="auto"/>
          </w:tcPr>
          <w:p w:rsidR="00A94830" w:rsidRPr="00BD41E5" w:rsidRDefault="00A94830" w:rsidP="0053020F">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до 23 лютого 2022 року</w:t>
            </w:r>
          </w:p>
        </w:tc>
        <w:tc>
          <w:tcPr>
            <w:tcW w:w="1134" w:type="dxa"/>
            <w:shd w:val="clear" w:color="auto" w:fill="auto"/>
          </w:tcPr>
          <w:p w:rsidR="00A94830" w:rsidRPr="00BD41E5" w:rsidRDefault="00A94830"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w:t>
            </w:r>
          </w:p>
          <w:p w:rsidR="00A94830" w:rsidRPr="00BD41E5" w:rsidRDefault="00A94830" w:rsidP="0072374D">
            <w:pPr>
              <w:widowControl w:val="0"/>
              <w:ind w:left="-57" w:right="-57"/>
              <w:jc w:val="center"/>
              <w:rPr>
                <w:rFonts w:ascii="Times New Roman" w:eastAsia="Calibri" w:hAnsi="Times New Roman" w:cs="Times New Roman"/>
                <w:b/>
                <w:sz w:val="18"/>
                <w:szCs w:val="18"/>
                <w:lang w:eastAsia="en-US"/>
              </w:rPr>
            </w:pPr>
            <w:r w:rsidRPr="00BD41E5">
              <w:rPr>
                <w:rFonts w:ascii="Times New Roman" w:eastAsia="Helvetica Neue" w:hAnsi="Times New Roman"/>
                <w:sz w:val="18"/>
                <w:szCs w:val="18"/>
                <w:bdr w:val="none" w:sz="0" w:space="0" w:color="auto" w:frame="1"/>
              </w:rPr>
              <w:t>облдерж-адміністрації</w:t>
            </w:r>
          </w:p>
        </w:tc>
        <w:tc>
          <w:tcPr>
            <w:tcW w:w="1134" w:type="dxa"/>
            <w:shd w:val="clear" w:color="auto" w:fill="auto"/>
          </w:tcPr>
          <w:p w:rsidR="00A94830" w:rsidRPr="00BD41E5" w:rsidRDefault="00A94830" w:rsidP="006A30E2">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A94830" w:rsidRPr="00BD41E5" w:rsidRDefault="00A94830"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A94830" w:rsidRPr="00BD41E5" w:rsidRDefault="00A94830"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A94830" w:rsidRPr="00BD41E5" w:rsidRDefault="00A94830" w:rsidP="0067323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w:t>
            </w:r>
          </w:p>
          <w:p w:rsidR="00A94830" w:rsidRPr="00BD41E5" w:rsidRDefault="00A94830" w:rsidP="0067323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нормативно-правого</w:t>
            </w:r>
          </w:p>
          <w:p w:rsidR="00A94830" w:rsidRPr="00BD41E5" w:rsidRDefault="00A94830" w:rsidP="00673239">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акта</w:t>
            </w:r>
          </w:p>
        </w:tc>
        <w:tc>
          <w:tcPr>
            <w:tcW w:w="1134"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A94830" w:rsidRPr="00BD41E5" w:rsidTr="00D447C9">
        <w:tc>
          <w:tcPr>
            <w:tcW w:w="1844" w:type="dxa"/>
            <w:vMerge/>
            <w:shd w:val="clear" w:color="auto" w:fill="auto"/>
          </w:tcPr>
          <w:p w:rsidR="00A94830" w:rsidRPr="00BD41E5" w:rsidRDefault="00A94830"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FC5543" w:rsidRPr="00BD41E5" w:rsidRDefault="00A94830" w:rsidP="006D497C">
            <w:pPr>
              <w:widowControl w:val="0"/>
              <w:ind w:left="-57" w:right="-57"/>
              <w:jc w:val="both"/>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 забезпечення підготовки та надання інвестиційних пропозицій Мінрегіону у рамках програм державної допомоги суб’єктам господарювання, що передбачають підтримку реалізації інвестиційних проектів, щодо реновацій та використання залишених територій і виробничих об’єктів</w:t>
            </w:r>
          </w:p>
        </w:tc>
        <w:tc>
          <w:tcPr>
            <w:tcW w:w="992" w:type="dxa"/>
            <w:shd w:val="clear" w:color="auto" w:fill="auto"/>
          </w:tcPr>
          <w:p w:rsidR="00A94830" w:rsidRPr="00BD41E5" w:rsidRDefault="00A94830" w:rsidP="0053020F">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до 23 лютого 2022 року</w:t>
            </w:r>
          </w:p>
        </w:tc>
        <w:tc>
          <w:tcPr>
            <w:tcW w:w="1134" w:type="dxa"/>
            <w:shd w:val="clear" w:color="auto" w:fill="auto"/>
          </w:tcPr>
          <w:p w:rsidR="00A94830" w:rsidRPr="00BD41E5" w:rsidRDefault="00A94830"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w:t>
            </w:r>
            <w:r w:rsidRPr="00BD41E5">
              <w:rPr>
                <w:rFonts w:ascii="Times New Roman" w:eastAsia="Helvetica Neue" w:hAnsi="Times New Roman"/>
                <w:sz w:val="18"/>
                <w:szCs w:val="18"/>
                <w:bdr w:val="none" w:sz="0" w:space="0" w:color="auto" w:frame="1"/>
              </w:rPr>
              <w:t xml:space="preserve"> облдерж-адміністрації</w:t>
            </w:r>
            <w:r w:rsidRPr="00BD41E5">
              <w:rPr>
                <w:rFonts w:ascii="Times New Roman" w:eastAsia="Calibri" w:hAnsi="Times New Roman" w:cs="Times New Roman"/>
                <w:sz w:val="18"/>
                <w:szCs w:val="18"/>
                <w:lang w:eastAsia="en-US"/>
              </w:rPr>
              <w:t>,</w:t>
            </w:r>
          </w:p>
          <w:p w:rsidR="00A94830" w:rsidRPr="00BD41E5" w:rsidRDefault="00A94830" w:rsidP="0072374D">
            <w:pPr>
              <w:widowControl w:val="0"/>
              <w:ind w:left="-57" w:right="-57"/>
              <w:jc w:val="center"/>
              <w:rPr>
                <w:rFonts w:ascii="Times New Roman" w:eastAsia="Calibri" w:hAnsi="Times New Roman" w:cs="Times New Roman"/>
                <w:b/>
                <w:sz w:val="18"/>
                <w:szCs w:val="18"/>
                <w:lang w:eastAsia="en-US"/>
              </w:rPr>
            </w:pPr>
          </w:p>
        </w:tc>
        <w:tc>
          <w:tcPr>
            <w:tcW w:w="1134"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A94830" w:rsidRPr="00BD41E5" w:rsidRDefault="00A94830"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A94830" w:rsidRPr="00BD41E5" w:rsidRDefault="00A94830"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Підготовлено</w:t>
            </w:r>
          </w:p>
          <w:p w:rsidR="00A94830" w:rsidRPr="00BD41E5" w:rsidRDefault="00A94830"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відповідні</w:t>
            </w:r>
          </w:p>
          <w:p w:rsidR="00A94830" w:rsidRPr="00BD41E5" w:rsidRDefault="00A94830"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інвестиційні</w:t>
            </w:r>
          </w:p>
          <w:p w:rsidR="00A94830" w:rsidRPr="00BD41E5" w:rsidRDefault="00A94830" w:rsidP="006E2AD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пропозиції</w:t>
            </w:r>
          </w:p>
        </w:tc>
        <w:tc>
          <w:tcPr>
            <w:tcW w:w="1134"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A94830" w:rsidRPr="00BD41E5" w:rsidRDefault="00A94830" w:rsidP="0067323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3F15F6" w:rsidRPr="00BD41E5" w:rsidTr="00D447C9">
        <w:tc>
          <w:tcPr>
            <w:tcW w:w="1844" w:type="dxa"/>
            <w:shd w:val="clear" w:color="auto" w:fill="auto"/>
          </w:tcPr>
          <w:p w:rsidR="003F15F6" w:rsidRPr="00BD41E5" w:rsidRDefault="003F15F6" w:rsidP="00F20C8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 Сприяння запровадженню інноваційних</w:t>
            </w:r>
          </w:p>
          <w:p w:rsidR="003F15F6" w:rsidRPr="00BD41E5" w:rsidRDefault="003F15F6" w:rsidP="00F20C8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технологій у системи управління розвитком міст на засадах концепції розумного міста</w:t>
            </w:r>
          </w:p>
          <w:p w:rsidR="003F15F6" w:rsidRPr="00BD41E5" w:rsidRDefault="003F15F6" w:rsidP="00F20C8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(Smart City)</w:t>
            </w:r>
          </w:p>
          <w:p w:rsidR="00011940" w:rsidRPr="00BD41E5" w:rsidRDefault="00011940" w:rsidP="00F20C80">
            <w:pPr>
              <w:widowControl w:val="0"/>
              <w:ind w:left="-57" w:right="-57"/>
              <w:rPr>
                <w:rFonts w:ascii="Times New Roman" w:eastAsia="Calibri" w:hAnsi="Times New Roman" w:cs="Times New Roman"/>
                <w:sz w:val="20"/>
                <w:szCs w:val="20"/>
                <w:lang w:eastAsia="en-US"/>
              </w:rPr>
            </w:pPr>
          </w:p>
          <w:p w:rsidR="00011940" w:rsidRPr="00BD41E5" w:rsidRDefault="00011940" w:rsidP="00F20C80">
            <w:pPr>
              <w:widowControl w:val="0"/>
              <w:ind w:left="-57" w:right="-57"/>
              <w:rPr>
                <w:rFonts w:ascii="Times New Roman" w:eastAsia="Calibri" w:hAnsi="Times New Roman" w:cs="Times New Roman"/>
                <w:b/>
                <w:sz w:val="20"/>
                <w:szCs w:val="20"/>
                <w:lang w:eastAsia="en-US"/>
              </w:rPr>
            </w:pPr>
          </w:p>
        </w:tc>
        <w:tc>
          <w:tcPr>
            <w:tcW w:w="3260" w:type="dxa"/>
            <w:shd w:val="clear" w:color="auto" w:fill="auto"/>
          </w:tcPr>
          <w:p w:rsidR="003F15F6" w:rsidRPr="00BD41E5" w:rsidRDefault="00801ECF" w:rsidP="004A0C1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lastRenderedPageBreak/>
              <w:t>нада</w:t>
            </w:r>
            <w:r w:rsidR="00C4206B" w:rsidRPr="00BD41E5">
              <w:rPr>
                <w:rFonts w:ascii="Times New Roman" w:eastAsia="Calibri" w:hAnsi="Times New Roman" w:cs="Times New Roman"/>
                <w:sz w:val="20"/>
                <w:szCs w:val="20"/>
                <w:lang w:eastAsia="en-US"/>
              </w:rPr>
              <w:t>ння пропозицій Мінцифри</w:t>
            </w:r>
            <w:r w:rsidR="004A0C1A" w:rsidRPr="00BD41E5">
              <w:rPr>
                <w:rFonts w:ascii="Times New Roman" w:eastAsia="Calibri" w:hAnsi="Times New Roman" w:cs="Times New Roman"/>
                <w:sz w:val="20"/>
                <w:szCs w:val="20"/>
                <w:lang w:eastAsia="en-US"/>
              </w:rPr>
              <w:t xml:space="preserve"> України щодо с</w:t>
            </w:r>
            <w:r w:rsidR="003F15F6" w:rsidRPr="00BD41E5">
              <w:rPr>
                <w:rFonts w:ascii="Times New Roman" w:eastAsia="Calibri" w:hAnsi="Times New Roman" w:cs="Times New Roman"/>
                <w:sz w:val="20"/>
                <w:szCs w:val="20"/>
                <w:lang w:eastAsia="en-US"/>
              </w:rPr>
              <w:t>истематизаці</w:t>
            </w:r>
            <w:r w:rsidR="004A0C1A" w:rsidRPr="00BD41E5">
              <w:rPr>
                <w:rFonts w:ascii="Times New Roman" w:eastAsia="Calibri" w:hAnsi="Times New Roman" w:cs="Times New Roman"/>
                <w:sz w:val="20"/>
                <w:szCs w:val="20"/>
                <w:lang w:eastAsia="en-US"/>
              </w:rPr>
              <w:t>ї</w:t>
            </w:r>
            <w:r w:rsidR="003F15F6" w:rsidRPr="00BD41E5">
              <w:rPr>
                <w:rFonts w:ascii="Times New Roman" w:eastAsia="Calibri" w:hAnsi="Times New Roman" w:cs="Times New Roman"/>
                <w:sz w:val="20"/>
                <w:szCs w:val="20"/>
                <w:lang w:eastAsia="en-US"/>
              </w:rPr>
              <w:t xml:space="preserve"> досвіду запровадження концепції розумного міста в територіальних громадах</w:t>
            </w:r>
          </w:p>
        </w:tc>
        <w:tc>
          <w:tcPr>
            <w:tcW w:w="992" w:type="dxa"/>
            <w:shd w:val="clear" w:color="auto" w:fill="auto"/>
          </w:tcPr>
          <w:p w:rsidR="003F15F6" w:rsidRPr="00BD41E5" w:rsidRDefault="0053020F" w:rsidP="00F20C8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w:t>
            </w:r>
            <w:r w:rsidR="003F15F6" w:rsidRPr="00BD41E5">
              <w:rPr>
                <w:rFonts w:ascii="Times New Roman" w:eastAsia="Calibri" w:hAnsi="Times New Roman" w:cs="Times New Roman"/>
                <w:sz w:val="20"/>
                <w:szCs w:val="20"/>
                <w:lang w:eastAsia="en-US"/>
              </w:rPr>
              <w:t>о 25 листопада</w:t>
            </w:r>
          </w:p>
          <w:p w:rsidR="003F15F6" w:rsidRPr="00BD41E5" w:rsidRDefault="003F15F6" w:rsidP="00F20C80">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2021 року</w:t>
            </w:r>
          </w:p>
        </w:tc>
        <w:tc>
          <w:tcPr>
            <w:tcW w:w="1134" w:type="dxa"/>
            <w:shd w:val="clear" w:color="auto" w:fill="auto"/>
          </w:tcPr>
          <w:p w:rsidR="0072374D" w:rsidRPr="00BD41E5" w:rsidRDefault="003F15F6"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w:t>
            </w:r>
            <w:r w:rsidR="0072374D" w:rsidRPr="00BD41E5">
              <w:rPr>
                <w:rFonts w:ascii="Times New Roman" w:eastAsia="Calibri" w:hAnsi="Times New Roman" w:cs="Times New Roman"/>
                <w:sz w:val="18"/>
                <w:szCs w:val="18"/>
                <w:lang w:eastAsia="en-US"/>
              </w:rPr>
              <w:t>економіч-ного</w:t>
            </w:r>
          </w:p>
          <w:p w:rsidR="003F15F6" w:rsidRPr="00BD41E5" w:rsidRDefault="003F15F6" w:rsidP="0072374D">
            <w:pPr>
              <w:widowControl w:val="0"/>
              <w:ind w:left="-57" w:right="-57"/>
              <w:jc w:val="center"/>
              <w:rPr>
                <w:rFonts w:ascii="Times New Roman" w:eastAsia="Helvetica Neue" w:hAnsi="Times New Roman"/>
                <w:sz w:val="18"/>
                <w:szCs w:val="18"/>
                <w:bdr w:val="none" w:sz="0" w:space="0" w:color="auto" w:frame="1"/>
              </w:rPr>
            </w:pPr>
            <w:r w:rsidRPr="00BD41E5">
              <w:rPr>
                <w:rFonts w:ascii="Times New Roman" w:eastAsia="Calibri" w:hAnsi="Times New Roman" w:cs="Times New Roman"/>
                <w:sz w:val="18"/>
                <w:szCs w:val="18"/>
                <w:lang w:eastAsia="en-US"/>
              </w:rPr>
              <w:t>розвитку</w:t>
            </w:r>
            <w:r w:rsidR="00E71FBD" w:rsidRPr="00BD41E5">
              <w:rPr>
                <w:rFonts w:ascii="Times New Roman" w:eastAsia="Helvetica Neue" w:hAnsi="Times New Roman"/>
                <w:sz w:val="18"/>
                <w:szCs w:val="18"/>
                <w:bdr w:val="none" w:sz="0" w:space="0" w:color="auto" w:frame="1"/>
              </w:rPr>
              <w:t xml:space="preserve"> облдерж-адміні</w:t>
            </w:r>
            <w:r w:rsidR="00DE1C77" w:rsidRPr="00BD41E5">
              <w:rPr>
                <w:rFonts w:ascii="Times New Roman" w:eastAsia="Helvetica Neue" w:hAnsi="Times New Roman"/>
                <w:sz w:val="18"/>
                <w:szCs w:val="18"/>
                <w:bdr w:val="none" w:sz="0" w:space="0" w:color="auto" w:frame="1"/>
              </w:rPr>
              <w:t>-</w:t>
            </w:r>
            <w:r w:rsidR="00E71FBD" w:rsidRPr="00BD41E5">
              <w:rPr>
                <w:rFonts w:ascii="Times New Roman" w:eastAsia="Helvetica Neue" w:hAnsi="Times New Roman"/>
                <w:sz w:val="18"/>
                <w:szCs w:val="18"/>
                <w:bdr w:val="none" w:sz="0" w:space="0" w:color="auto" w:frame="1"/>
              </w:rPr>
              <w:t>страції</w:t>
            </w:r>
            <w:r w:rsidR="00DE1C77" w:rsidRPr="00BD41E5">
              <w:rPr>
                <w:rFonts w:ascii="Times New Roman" w:eastAsia="Helvetica Neue" w:hAnsi="Times New Roman"/>
                <w:sz w:val="18"/>
                <w:szCs w:val="18"/>
                <w:bdr w:val="none" w:sz="0" w:space="0" w:color="auto" w:frame="1"/>
              </w:rPr>
              <w:t xml:space="preserve">, </w:t>
            </w:r>
          </w:p>
          <w:p w:rsidR="00DE1C77" w:rsidRPr="00BD41E5" w:rsidRDefault="00DE1C77" w:rsidP="0072374D">
            <w:pPr>
              <w:widowControl w:val="0"/>
              <w:ind w:left="-57" w:right="-57"/>
              <w:jc w:val="center"/>
              <w:rPr>
                <w:rFonts w:ascii="Times New Roman" w:eastAsia="Helvetica Neue" w:hAnsi="Times New Roman"/>
                <w:sz w:val="18"/>
                <w:szCs w:val="18"/>
                <w:bdr w:val="none" w:sz="0" w:space="0" w:color="auto" w:frame="1"/>
              </w:rPr>
            </w:pPr>
            <w:r w:rsidRPr="00BD41E5">
              <w:rPr>
                <w:rFonts w:ascii="Times New Roman" w:eastAsia="Helvetica Neue" w:hAnsi="Times New Roman"/>
                <w:sz w:val="18"/>
                <w:szCs w:val="18"/>
                <w:bdr w:val="none" w:sz="0" w:space="0" w:color="auto" w:frame="1"/>
              </w:rPr>
              <w:t>органи місцевого само-</w:t>
            </w:r>
          </w:p>
          <w:p w:rsidR="00DE1C77" w:rsidRPr="00BD41E5" w:rsidRDefault="00DE1C77" w:rsidP="0072374D">
            <w:pPr>
              <w:widowControl w:val="0"/>
              <w:ind w:left="-57" w:right="-57"/>
              <w:jc w:val="center"/>
              <w:rPr>
                <w:rFonts w:ascii="Times New Roman" w:eastAsia="Helvetica Neue" w:hAnsi="Times New Roman"/>
                <w:sz w:val="18"/>
                <w:szCs w:val="18"/>
                <w:bdr w:val="none" w:sz="0" w:space="0" w:color="auto" w:frame="1"/>
              </w:rPr>
            </w:pPr>
            <w:r w:rsidRPr="00BD41E5">
              <w:rPr>
                <w:rFonts w:ascii="Times New Roman" w:eastAsia="Helvetica Neue" w:hAnsi="Times New Roman"/>
                <w:sz w:val="18"/>
                <w:szCs w:val="18"/>
                <w:bdr w:val="none" w:sz="0" w:space="0" w:color="auto" w:frame="1"/>
              </w:rPr>
              <w:lastRenderedPageBreak/>
              <w:t xml:space="preserve">врядування </w:t>
            </w:r>
          </w:p>
          <w:p w:rsidR="003F15F6" w:rsidRPr="00BD41E5" w:rsidRDefault="00DE1C77" w:rsidP="00DE1C77">
            <w:pPr>
              <w:widowControl w:val="0"/>
              <w:ind w:left="-57" w:right="-57"/>
              <w:jc w:val="center"/>
              <w:rPr>
                <w:rFonts w:ascii="Times New Roman" w:eastAsia="Helvetica Neue" w:hAnsi="Times New Roman"/>
                <w:sz w:val="18"/>
                <w:szCs w:val="18"/>
                <w:bdr w:val="none" w:sz="0" w:space="0" w:color="auto" w:frame="1"/>
              </w:rPr>
            </w:pPr>
            <w:r w:rsidRPr="00BD41E5">
              <w:rPr>
                <w:rFonts w:ascii="Times New Roman" w:eastAsia="Helvetica Neue" w:hAnsi="Times New Roman"/>
                <w:sz w:val="18"/>
                <w:szCs w:val="18"/>
                <w:bdr w:val="none" w:sz="0" w:space="0" w:color="auto" w:frame="1"/>
              </w:rPr>
              <w:t>(за згодою)</w:t>
            </w:r>
          </w:p>
          <w:p w:rsidR="00EE37CC" w:rsidRPr="00BD41E5" w:rsidRDefault="00EE37CC" w:rsidP="00DE1C77">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3F15F6" w:rsidRPr="00BD41E5" w:rsidRDefault="003F15F6"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3F15F6" w:rsidRPr="00BD41E5" w:rsidRDefault="003F15F6"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3F15F6" w:rsidRPr="00BD41E5" w:rsidRDefault="003F15F6"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3F15F6" w:rsidRPr="00BD41E5" w:rsidRDefault="003F15F6" w:rsidP="00F20C8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Надано </w:t>
            </w:r>
            <w:r w:rsidR="004A0C1A" w:rsidRPr="00BD41E5">
              <w:rPr>
                <w:rFonts w:ascii="Times New Roman" w:eastAsia="Calibri" w:hAnsi="Times New Roman" w:cs="Times New Roman"/>
                <w:sz w:val="20"/>
                <w:szCs w:val="20"/>
                <w:lang w:eastAsia="en-US"/>
              </w:rPr>
              <w:t>пропозиції до відповідних</w:t>
            </w:r>
            <w:r w:rsidRPr="00BD41E5">
              <w:rPr>
                <w:rFonts w:ascii="Times New Roman" w:eastAsia="Calibri" w:hAnsi="Times New Roman" w:cs="Times New Roman"/>
                <w:sz w:val="20"/>
                <w:szCs w:val="20"/>
                <w:lang w:eastAsia="en-US"/>
              </w:rPr>
              <w:t xml:space="preserve"> методичн</w:t>
            </w:r>
            <w:r w:rsidR="004A0C1A" w:rsidRPr="00BD41E5">
              <w:rPr>
                <w:rFonts w:ascii="Times New Roman" w:eastAsia="Calibri" w:hAnsi="Times New Roman" w:cs="Times New Roman"/>
                <w:sz w:val="20"/>
                <w:szCs w:val="20"/>
                <w:lang w:eastAsia="en-US"/>
              </w:rPr>
              <w:t>их</w:t>
            </w:r>
          </w:p>
          <w:p w:rsidR="003F15F6" w:rsidRPr="00BD41E5" w:rsidRDefault="003F15F6" w:rsidP="00F20C8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рекомендаці</w:t>
            </w:r>
            <w:r w:rsidR="004A0C1A" w:rsidRPr="00BD41E5">
              <w:rPr>
                <w:rFonts w:ascii="Times New Roman" w:eastAsia="Calibri" w:hAnsi="Times New Roman" w:cs="Times New Roman"/>
                <w:sz w:val="20"/>
                <w:szCs w:val="20"/>
                <w:lang w:eastAsia="en-US"/>
              </w:rPr>
              <w:t>й</w:t>
            </w:r>
          </w:p>
          <w:p w:rsidR="003F15F6" w:rsidRPr="00BD41E5" w:rsidRDefault="003F15F6" w:rsidP="00F20C80">
            <w:pPr>
              <w:widowControl w:val="0"/>
              <w:ind w:left="-57" w:right="-57"/>
              <w:rPr>
                <w:rFonts w:ascii="Times New Roman" w:eastAsia="Calibri" w:hAnsi="Times New Roman" w:cs="Times New Roman"/>
                <w:sz w:val="20"/>
                <w:szCs w:val="20"/>
                <w:lang w:eastAsia="en-US"/>
              </w:rPr>
            </w:pPr>
          </w:p>
        </w:tc>
        <w:tc>
          <w:tcPr>
            <w:tcW w:w="1134" w:type="dxa"/>
            <w:shd w:val="clear" w:color="auto" w:fill="auto"/>
          </w:tcPr>
          <w:p w:rsidR="003F15F6" w:rsidRPr="00BD41E5" w:rsidRDefault="003F15F6" w:rsidP="00F20C8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3F15F6" w:rsidRPr="00BD41E5" w:rsidRDefault="003F15F6" w:rsidP="00F20C8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3F15F6" w:rsidRPr="00BD41E5" w:rsidRDefault="003F15F6" w:rsidP="00F20C8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3F15F6" w:rsidRPr="00BD41E5" w:rsidRDefault="003F15F6" w:rsidP="00F20C8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3F15F6" w:rsidRPr="00BD41E5" w:rsidTr="006A30E2">
        <w:tc>
          <w:tcPr>
            <w:tcW w:w="15310" w:type="dxa"/>
            <w:gridSpan w:val="12"/>
            <w:shd w:val="clear" w:color="auto" w:fill="auto"/>
          </w:tcPr>
          <w:p w:rsidR="003F15F6" w:rsidRPr="00BD41E5" w:rsidRDefault="003F15F6"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Оперативна ціль 2 «</w:t>
            </w:r>
            <w:r w:rsidRPr="00BD41E5">
              <w:rPr>
                <w:rFonts w:ascii="Times New Roman" w:eastAsia="Helvetica Neue" w:hAnsi="Times New Roman"/>
                <w:b/>
                <w:sz w:val="20"/>
                <w:szCs w:val="20"/>
                <w:bdr w:val="none" w:sz="0" w:space="0" w:color="auto" w:frame="1"/>
              </w:rPr>
              <w:t xml:space="preserve">Збереження навколишнього природного середовища та стале використання природних ресурсів, </w:t>
            </w:r>
            <w:r w:rsidRPr="00BD41E5">
              <w:rPr>
                <w:rFonts w:ascii="Times New Roman" w:eastAsia="Helvetica Neue" w:hAnsi="Times New Roman"/>
                <w:b/>
                <w:sz w:val="20"/>
                <w:szCs w:val="20"/>
                <w:bdr w:val="none" w:sz="0" w:space="0" w:color="auto" w:frame="1"/>
              </w:rPr>
              <w:br/>
              <w:t>посилення можливостей розвитку територій, які потребують державної підтримки (макро- та мікрорівень)»</w:t>
            </w:r>
          </w:p>
        </w:tc>
      </w:tr>
      <w:tr w:rsidR="003F15F6" w:rsidRPr="00BD41E5" w:rsidTr="006A30E2">
        <w:tc>
          <w:tcPr>
            <w:tcW w:w="15310" w:type="dxa"/>
            <w:gridSpan w:val="12"/>
            <w:shd w:val="clear" w:color="auto" w:fill="auto"/>
          </w:tcPr>
          <w:p w:rsidR="003F15F6" w:rsidRPr="00BD41E5" w:rsidRDefault="003F15F6"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 xml:space="preserve">Напрям «Протидія кризам на територіях з особливими проблемами розвитку (сільські території </w:t>
            </w:r>
            <w:r w:rsidRPr="00BD41E5">
              <w:rPr>
                <w:rFonts w:ascii="Times New Roman" w:eastAsia="Helvetica Neue" w:hAnsi="Times New Roman"/>
                <w:b/>
                <w:sz w:val="20"/>
                <w:szCs w:val="20"/>
                <w:bdr w:val="none" w:sz="0" w:space="0" w:color="auto" w:frame="1"/>
              </w:rPr>
              <w:br/>
              <w:t>у несприятливих умовах, малі монофункціональні міста, прикордонні території у несприятливих умовах)»</w:t>
            </w:r>
          </w:p>
        </w:tc>
      </w:tr>
      <w:tr w:rsidR="003F15F6" w:rsidRPr="00BD41E5" w:rsidTr="00D447C9">
        <w:tc>
          <w:tcPr>
            <w:tcW w:w="1844" w:type="dxa"/>
            <w:shd w:val="clear" w:color="auto" w:fill="auto"/>
          </w:tcPr>
          <w:p w:rsidR="006D497C" w:rsidRPr="00BD41E5" w:rsidRDefault="003F15F6" w:rsidP="00EE37CC">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14. Розроблення та забезпечення виконання державних програм комплексного розвитку проблемних територій, надання підтримки з розроблення та виконання регіональних програм підтримки розвитку проблемних територій у межах регіону</w:t>
            </w:r>
          </w:p>
        </w:tc>
        <w:tc>
          <w:tcPr>
            <w:tcW w:w="3260" w:type="dxa"/>
            <w:shd w:val="clear" w:color="auto" w:fill="auto"/>
          </w:tcPr>
          <w:p w:rsidR="003F15F6" w:rsidRPr="00BD41E5" w:rsidRDefault="00CA073E" w:rsidP="00CA073E">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надання пропозицій Мінрегіону з питань с</w:t>
            </w:r>
            <w:r w:rsidR="003F15F6" w:rsidRPr="00BD41E5">
              <w:rPr>
                <w:rFonts w:ascii="Times New Roman" w:eastAsia="Helvetica Neue" w:hAnsi="Times New Roman"/>
                <w:sz w:val="20"/>
                <w:szCs w:val="20"/>
                <w:bdr w:val="none" w:sz="0" w:space="0" w:color="auto" w:frame="1"/>
              </w:rPr>
              <w:t>творення необхідних організаційних, правових та фінансових передумов для розроблення, виконання та проведення моніторингу програм регіонального розвитку і регіональних програм розвитку територій, що потребують особливої уваги з боку держави</w:t>
            </w:r>
          </w:p>
        </w:tc>
        <w:tc>
          <w:tcPr>
            <w:tcW w:w="992" w:type="dxa"/>
            <w:shd w:val="clear" w:color="auto" w:fill="auto"/>
          </w:tcPr>
          <w:p w:rsidR="003F15F6" w:rsidRPr="00BD41E5" w:rsidRDefault="004A0C1A" w:rsidP="00525DC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w:t>
            </w:r>
            <w:r w:rsidR="003F15F6" w:rsidRPr="00BD41E5">
              <w:rPr>
                <w:rFonts w:ascii="Times New Roman" w:eastAsia="Calibri" w:hAnsi="Times New Roman" w:cs="Times New Roman"/>
                <w:sz w:val="20"/>
                <w:szCs w:val="20"/>
                <w:lang w:eastAsia="en-US"/>
              </w:rPr>
              <w:t>о 27 травня</w:t>
            </w:r>
          </w:p>
          <w:p w:rsidR="003F15F6" w:rsidRPr="00BD41E5" w:rsidRDefault="003F15F6" w:rsidP="00525DC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2022 року</w:t>
            </w:r>
          </w:p>
        </w:tc>
        <w:tc>
          <w:tcPr>
            <w:tcW w:w="1134" w:type="dxa"/>
            <w:shd w:val="clear" w:color="auto" w:fill="auto"/>
          </w:tcPr>
          <w:p w:rsidR="003F15F6" w:rsidRPr="00BD41E5" w:rsidRDefault="003F15F6" w:rsidP="0072374D">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економі</w:t>
            </w:r>
            <w:r w:rsidR="0072374D" w:rsidRPr="00BD41E5">
              <w:rPr>
                <w:rFonts w:ascii="Times New Roman" w:eastAsia="Calibri" w:hAnsi="Times New Roman" w:cs="Times New Roman"/>
                <w:sz w:val="18"/>
                <w:szCs w:val="18"/>
                <w:lang w:eastAsia="en-US"/>
              </w:rPr>
              <w:t>ч-ного розвитку</w:t>
            </w:r>
            <w:r w:rsidR="00E71FBD" w:rsidRPr="00BD41E5">
              <w:rPr>
                <w:rFonts w:ascii="Times New Roman" w:eastAsia="Helvetica Neue" w:hAnsi="Times New Roman"/>
                <w:sz w:val="18"/>
                <w:szCs w:val="18"/>
                <w:bdr w:val="none" w:sz="0" w:space="0" w:color="auto" w:frame="1"/>
              </w:rPr>
              <w:t xml:space="preserve"> облдерж-адміністрації</w:t>
            </w:r>
          </w:p>
        </w:tc>
        <w:tc>
          <w:tcPr>
            <w:tcW w:w="1134" w:type="dxa"/>
            <w:shd w:val="clear" w:color="auto" w:fill="auto"/>
          </w:tcPr>
          <w:p w:rsidR="003F15F6" w:rsidRPr="00BD41E5" w:rsidRDefault="00E71FBD" w:rsidP="00525DC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3F15F6" w:rsidRPr="00BD41E5" w:rsidRDefault="00E71FBD" w:rsidP="00525DC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3F15F6" w:rsidRPr="00BD41E5" w:rsidRDefault="003F15F6"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3F15F6" w:rsidRPr="00BD41E5" w:rsidRDefault="00E71FBD" w:rsidP="00516B44">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Надано пропозиції </w:t>
            </w:r>
            <w:r w:rsidR="003E7A0C" w:rsidRPr="00BD41E5">
              <w:rPr>
                <w:rFonts w:ascii="Times New Roman" w:eastAsia="Calibri" w:hAnsi="Times New Roman" w:cs="Times New Roman"/>
                <w:sz w:val="20"/>
                <w:szCs w:val="20"/>
                <w:lang w:eastAsia="en-US"/>
              </w:rPr>
              <w:t>Мінрегону</w:t>
            </w:r>
            <w:r w:rsidRPr="00BD41E5">
              <w:rPr>
                <w:rFonts w:ascii="Times New Roman" w:eastAsia="Calibri" w:hAnsi="Times New Roman" w:cs="Times New Roman"/>
                <w:sz w:val="20"/>
                <w:szCs w:val="20"/>
                <w:lang w:eastAsia="en-US"/>
              </w:rPr>
              <w:t xml:space="preserve"> </w:t>
            </w:r>
            <w:r w:rsidR="004A0C1A" w:rsidRPr="00BD41E5">
              <w:rPr>
                <w:rFonts w:ascii="Times New Roman" w:eastAsia="Calibri" w:hAnsi="Times New Roman" w:cs="Times New Roman"/>
                <w:sz w:val="20"/>
                <w:szCs w:val="20"/>
                <w:lang w:eastAsia="en-US"/>
              </w:rPr>
              <w:t>до проєкту акт</w:t>
            </w:r>
            <w:r w:rsidR="00516B44" w:rsidRPr="00BD41E5">
              <w:rPr>
                <w:rFonts w:ascii="Times New Roman" w:eastAsia="Calibri" w:hAnsi="Times New Roman" w:cs="Times New Roman"/>
                <w:sz w:val="20"/>
                <w:szCs w:val="20"/>
                <w:lang w:eastAsia="en-US"/>
              </w:rPr>
              <w:t>а</w:t>
            </w:r>
            <w:r w:rsidR="004A0C1A" w:rsidRPr="00BD41E5">
              <w:rPr>
                <w:rFonts w:ascii="Times New Roman" w:eastAsia="Calibri" w:hAnsi="Times New Roman" w:cs="Times New Roman"/>
                <w:sz w:val="20"/>
                <w:szCs w:val="20"/>
                <w:lang w:eastAsia="en-US"/>
              </w:rPr>
              <w:t xml:space="preserve"> Кабінету Міністрів України</w:t>
            </w:r>
          </w:p>
        </w:tc>
        <w:tc>
          <w:tcPr>
            <w:tcW w:w="1134" w:type="dxa"/>
            <w:shd w:val="clear" w:color="auto" w:fill="auto"/>
          </w:tcPr>
          <w:p w:rsidR="003F15F6" w:rsidRPr="00BD41E5" w:rsidRDefault="003F15F6" w:rsidP="00525DC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3F15F6" w:rsidRPr="00BD41E5" w:rsidRDefault="003F15F6" w:rsidP="00525DC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3F15F6" w:rsidRPr="00BD41E5" w:rsidRDefault="003F15F6" w:rsidP="00525DC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3F15F6" w:rsidRPr="00BD41E5" w:rsidRDefault="003F15F6" w:rsidP="00525DC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3F15F6" w:rsidRPr="00BD41E5" w:rsidTr="00525DC5">
        <w:tc>
          <w:tcPr>
            <w:tcW w:w="15310" w:type="dxa"/>
            <w:gridSpan w:val="12"/>
            <w:shd w:val="clear" w:color="auto" w:fill="auto"/>
          </w:tcPr>
          <w:p w:rsidR="003F15F6" w:rsidRPr="00BD41E5" w:rsidRDefault="003F15F6"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Напрям «Розвиток територій української частини Дунайського регіону та транскордонного співробітництва»</w:t>
            </w:r>
          </w:p>
        </w:tc>
      </w:tr>
      <w:tr w:rsidR="003F15F6" w:rsidRPr="00BD41E5" w:rsidTr="00D447C9">
        <w:tc>
          <w:tcPr>
            <w:tcW w:w="1844" w:type="dxa"/>
            <w:shd w:val="clear" w:color="auto" w:fill="auto"/>
          </w:tcPr>
          <w:p w:rsidR="003F15F6" w:rsidRPr="00BD41E5" w:rsidRDefault="003F15F6" w:rsidP="00C506C4">
            <w:pPr>
              <w:widowControl w:val="0"/>
              <w:ind w:left="-57" w:right="-57"/>
              <w:rPr>
                <w:rFonts w:ascii="Times New Roman" w:eastAsia="Calibri" w:hAnsi="Times New Roman" w:cs="Times New Roman"/>
                <w:b/>
                <w:sz w:val="20"/>
                <w:szCs w:val="20"/>
                <w:lang w:eastAsia="en-US"/>
              </w:rPr>
            </w:pPr>
            <w:r w:rsidRPr="00BD41E5">
              <w:rPr>
                <w:rFonts w:ascii="Times New Roman" w:hAnsi="Times New Roman"/>
                <w:sz w:val="20"/>
                <w:szCs w:val="20"/>
                <w:bdr w:val="none" w:sz="0" w:space="0" w:color="auto" w:frame="1"/>
              </w:rPr>
              <w:t xml:space="preserve">15. Запровадження механізмів підтримки транскордонних індустріальних та технологічних парків, економічних і промислових зон на території України з метою </w:t>
            </w:r>
            <w:r w:rsidRPr="00BD41E5">
              <w:rPr>
                <w:rFonts w:ascii="Times New Roman" w:hAnsi="Times New Roman"/>
                <w:sz w:val="20"/>
                <w:szCs w:val="20"/>
                <w:bdr w:val="none" w:sz="0" w:space="0" w:color="auto" w:frame="1"/>
              </w:rPr>
              <w:lastRenderedPageBreak/>
              <w:t>стимулювання регіонального економічного розвитку</w:t>
            </w:r>
          </w:p>
        </w:tc>
        <w:tc>
          <w:tcPr>
            <w:tcW w:w="3260" w:type="dxa"/>
            <w:shd w:val="clear" w:color="auto" w:fill="auto"/>
          </w:tcPr>
          <w:p w:rsidR="003F15F6" w:rsidRPr="00BD41E5" w:rsidRDefault="003F15F6" w:rsidP="00CA073E">
            <w:pPr>
              <w:widowControl w:val="0"/>
              <w:tabs>
                <w:tab w:val="left" w:pos="177"/>
              </w:tabs>
              <w:ind w:left="-23" w:right="-57"/>
              <w:jc w:val="both"/>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сприяння транскордонній кооперації в рамках індустріальних і наукових парків, участь у формуванні та забезпеченні виконання довгострокових програм державної допомоги, спрямованих на підтримку суб’єктів таких парків, за рахунок коштів місцевих бюджетів</w:t>
            </w:r>
          </w:p>
        </w:tc>
        <w:tc>
          <w:tcPr>
            <w:tcW w:w="992" w:type="dxa"/>
            <w:shd w:val="clear" w:color="auto" w:fill="auto"/>
          </w:tcPr>
          <w:p w:rsidR="003F15F6" w:rsidRPr="00BD41E5" w:rsidRDefault="004A0C1A" w:rsidP="00DE0DBB">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w:t>
            </w:r>
            <w:r w:rsidR="003F15F6" w:rsidRPr="00BD41E5">
              <w:rPr>
                <w:rFonts w:ascii="Times New Roman" w:eastAsia="Calibri" w:hAnsi="Times New Roman" w:cs="Times New Roman"/>
                <w:sz w:val="20"/>
                <w:szCs w:val="20"/>
                <w:lang w:eastAsia="en-US"/>
              </w:rPr>
              <w:t xml:space="preserve">о 24 листопада2023 року </w:t>
            </w:r>
          </w:p>
          <w:p w:rsidR="003F15F6" w:rsidRPr="00BD41E5" w:rsidRDefault="003F15F6" w:rsidP="00C506C4">
            <w:pPr>
              <w:widowControl w:val="0"/>
              <w:ind w:left="-57" w:right="-57"/>
              <w:rPr>
                <w:rFonts w:ascii="Times New Roman" w:eastAsia="Calibri" w:hAnsi="Times New Roman" w:cs="Times New Roman"/>
                <w:b/>
                <w:sz w:val="20"/>
                <w:szCs w:val="20"/>
                <w:lang w:eastAsia="en-US"/>
              </w:rPr>
            </w:pPr>
          </w:p>
        </w:tc>
        <w:tc>
          <w:tcPr>
            <w:tcW w:w="1134" w:type="dxa"/>
            <w:shd w:val="clear" w:color="auto" w:fill="auto"/>
          </w:tcPr>
          <w:p w:rsidR="003F15F6" w:rsidRPr="00BD41E5" w:rsidRDefault="003F15F6" w:rsidP="00B36008">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економіч</w:t>
            </w:r>
            <w:r w:rsidR="0072374D"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ного розвитку облдерж</w:t>
            </w:r>
            <w:r w:rsidR="006D497C"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адміні</w:t>
            </w:r>
            <w:r w:rsidR="006D497C"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 xml:space="preserve">страції, </w:t>
            </w:r>
            <w:r w:rsidR="00B36008" w:rsidRPr="00BD41E5">
              <w:rPr>
                <w:rFonts w:ascii="Times New Roman" w:eastAsia="Calibri" w:hAnsi="Times New Roman" w:cs="Times New Roman"/>
                <w:sz w:val="18"/>
                <w:szCs w:val="18"/>
                <w:lang w:eastAsia="en-US"/>
              </w:rPr>
              <w:t>райдерж-адміні-страції,</w:t>
            </w:r>
            <w:r w:rsidRPr="00BD41E5">
              <w:rPr>
                <w:rFonts w:ascii="Times New Roman" w:eastAsia="Calibri" w:hAnsi="Times New Roman" w:cs="Times New Roman"/>
                <w:sz w:val="18"/>
                <w:szCs w:val="18"/>
                <w:lang w:eastAsia="en-US"/>
              </w:rPr>
              <w:t xml:space="preserve">  учасники </w:t>
            </w:r>
            <w:r w:rsidRPr="00BD41E5">
              <w:rPr>
                <w:rFonts w:ascii="Times New Roman" w:eastAsia="Calibri" w:hAnsi="Times New Roman" w:cs="Times New Roman"/>
                <w:sz w:val="18"/>
                <w:szCs w:val="18"/>
                <w:lang w:eastAsia="en-US"/>
              </w:rPr>
              <w:lastRenderedPageBreak/>
              <w:t>індустріаль</w:t>
            </w:r>
            <w:r w:rsidR="0072374D"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них і наукових парків (за згодою)</w:t>
            </w:r>
          </w:p>
        </w:tc>
        <w:tc>
          <w:tcPr>
            <w:tcW w:w="1134" w:type="dxa"/>
            <w:shd w:val="clear" w:color="auto" w:fill="auto"/>
          </w:tcPr>
          <w:p w:rsidR="003F15F6" w:rsidRPr="00BD41E5" w:rsidRDefault="003F15F6" w:rsidP="00DE0DBB">
            <w:pPr>
              <w:ind w:left="-108"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lastRenderedPageBreak/>
              <w:t>Комплексна Програма</w:t>
            </w:r>
          </w:p>
          <w:p w:rsidR="003F15F6" w:rsidRPr="00BD41E5" w:rsidRDefault="003F15F6" w:rsidP="00DE0DBB">
            <w:pPr>
              <w:ind w:left="-108"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підвищення конкуренто</w:t>
            </w:r>
            <w:r w:rsidR="00B36008"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спроможності Чернігівської області</w:t>
            </w:r>
          </w:p>
          <w:p w:rsidR="003F15F6" w:rsidRPr="00BD41E5" w:rsidRDefault="003F15F6" w:rsidP="00DE0D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на 2021-2027 роки «Чернігів</w:t>
            </w:r>
            <w:r w:rsidR="00B36008"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 xml:space="preserve">щина </w:t>
            </w:r>
            <w:r w:rsidRPr="00BD41E5">
              <w:rPr>
                <w:rFonts w:ascii="Times New Roman" w:eastAsia="Calibri" w:hAnsi="Times New Roman" w:cs="Times New Roman"/>
                <w:sz w:val="18"/>
                <w:szCs w:val="18"/>
                <w:lang w:eastAsia="en-US"/>
              </w:rPr>
              <w:lastRenderedPageBreak/>
              <w:t>конкуренто</w:t>
            </w:r>
            <w:r w:rsidR="00B36008"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спроможна»</w:t>
            </w:r>
          </w:p>
        </w:tc>
        <w:tc>
          <w:tcPr>
            <w:tcW w:w="1276" w:type="dxa"/>
            <w:shd w:val="clear" w:color="auto" w:fill="auto"/>
          </w:tcPr>
          <w:p w:rsidR="003F15F6" w:rsidRPr="00BD41E5" w:rsidRDefault="003F15F6" w:rsidP="00C506C4">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134" w:type="dxa"/>
            <w:shd w:val="clear" w:color="auto" w:fill="auto"/>
          </w:tcPr>
          <w:p w:rsidR="003F15F6" w:rsidRPr="00BD41E5" w:rsidRDefault="003F15F6"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6D497C" w:rsidRPr="00BD41E5" w:rsidRDefault="003F15F6" w:rsidP="00CA073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Встановлено нові ділові контакти, налагоджено </w:t>
            </w:r>
            <w:r w:rsidR="00CA073E" w:rsidRPr="00BD41E5">
              <w:rPr>
                <w:rFonts w:ascii="Times New Roman" w:eastAsia="Calibri" w:hAnsi="Times New Roman" w:cs="Times New Roman"/>
                <w:sz w:val="20"/>
                <w:szCs w:val="20"/>
                <w:lang w:eastAsia="en-US"/>
              </w:rPr>
              <w:t>транс</w:t>
            </w:r>
            <w:r w:rsidR="006D497C" w:rsidRPr="00BD41E5">
              <w:rPr>
                <w:rFonts w:ascii="Times New Roman" w:eastAsia="Calibri" w:hAnsi="Times New Roman" w:cs="Times New Roman"/>
                <w:sz w:val="20"/>
                <w:szCs w:val="20"/>
                <w:lang w:eastAsia="en-US"/>
              </w:rPr>
              <w:t>-</w:t>
            </w:r>
          </w:p>
          <w:p w:rsidR="003F15F6" w:rsidRPr="00BD41E5" w:rsidRDefault="00CA073E" w:rsidP="00CA073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кордо</w:t>
            </w:r>
            <w:r w:rsidR="003F15F6" w:rsidRPr="00BD41E5">
              <w:rPr>
                <w:rFonts w:ascii="Times New Roman" w:eastAsia="Calibri" w:hAnsi="Times New Roman" w:cs="Times New Roman"/>
                <w:sz w:val="20"/>
                <w:szCs w:val="20"/>
                <w:lang w:eastAsia="en-US"/>
              </w:rPr>
              <w:t>нну кооперацію в рамках індустріаль</w:t>
            </w:r>
            <w:r w:rsidR="006D497C" w:rsidRPr="00BD41E5">
              <w:rPr>
                <w:rFonts w:ascii="Times New Roman" w:eastAsia="Calibri" w:hAnsi="Times New Roman" w:cs="Times New Roman"/>
                <w:sz w:val="20"/>
                <w:szCs w:val="20"/>
                <w:lang w:eastAsia="en-US"/>
              </w:rPr>
              <w:t>-</w:t>
            </w:r>
            <w:r w:rsidR="003F15F6" w:rsidRPr="00BD41E5">
              <w:rPr>
                <w:rFonts w:ascii="Times New Roman" w:eastAsia="Calibri" w:hAnsi="Times New Roman" w:cs="Times New Roman"/>
                <w:sz w:val="20"/>
                <w:szCs w:val="20"/>
                <w:lang w:eastAsia="en-US"/>
              </w:rPr>
              <w:t xml:space="preserve">них і </w:t>
            </w:r>
            <w:r w:rsidR="003F15F6" w:rsidRPr="00BD41E5">
              <w:rPr>
                <w:rFonts w:ascii="Times New Roman" w:eastAsia="Calibri" w:hAnsi="Times New Roman" w:cs="Times New Roman"/>
                <w:sz w:val="20"/>
                <w:szCs w:val="20"/>
                <w:lang w:eastAsia="en-US"/>
              </w:rPr>
              <w:lastRenderedPageBreak/>
              <w:t>наукових парків</w:t>
            </w:r>
          </w:p>
          <w:p w:rsidR="003F15F6" w:rsidRPr="00BD41E5" w:rsidRDefault="003F15F6" w:rsidP="00DE0DBB">
            <w:pPr>
              <w:widowControl w:val="0"/>
              <w:ind w:left="-57" w:right="-57"/>
              <w:rPr>
                <w:rFonts w:ascii="Times New Roman" w:eastAsia="Calibri" w:hAnsi="Times New Roman" w:cs="Times New Roman"/>
                <w:sz w:val="20"/>
                <w:szCs w:val="20"/>
                <w:lang w:eastAsia="en-US"/>
              </w:rPr>
            </w:pPr>
          </w:p>
        </w:tc>
        <w:tc>
          <w:tcPr>
            <w:tcW w:w="1134" w:type="dxa"/>
            <w:shd w:val="clear" w:color="auto" w:fill="auto"/>
          </w:tcPr>
          <w:p w:rsidR="003F15F6" w:rsidRPr="00BD41E5" w:rsidRDefault="003F15F6" w:rsidP="00C506C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709" w:type="dxa"/>
            <w:shd w:val="clear" w:color="auto" w:fill="auto"/>
          </w:tcPr>
          <w:p w:rsidR="003F15F6" w:rsidRPr="00BD41E5" w:rsidRDefault="003F15F6" w:rsidP="00C506C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3F15F6" w:rsidRPr="00BD41E5" w:rsidRDefault="003F15F6" w:rsidP="00C506C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3F15F6" w:rsidRPr="00BD41E5" w:rsidRDefault="003F15F6" w:rsidP="00C506C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3F15F6" w:rsidRPr="00BD41E5" w:rsidTr="00C506C4">
        <w:tc>
          <w:tcPr>
            <w:tcW w:w="15310" w:type="dxa"/>
            <w:gridSpan w:val="12"/>
            <w:shd w:val="clear" w:color="auto" w:fill="auto"/>
          </w:tcPr>
          <w:p w:rsidR="003F15F6" w:rsidRPr="00BD41E5" w:rsidRDefault="003F15F6"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 xml:space="preserve">Напрям «Формування мережі природоохоронних територій, збереження та відтворення екосистем, </w:t>
            </w:r>
            <w:r w:rsidRPr="00BD41E5">
              <w:rPr>
                <w:rFonts w:ascii="Times New Roman" w:eastAsia="Helvetica Neue" w:hAnsi="Times New Roman"/>
                <w:b/>
                <w:sz w:val="20"/>
                <w:szCs w:val="20"/>
                <w:bdr w:val="none" w:sz="0" w:space="0" w:color="auto" w:frame="1"/>
              </w:rPr>
              <w:br/>
              <w:t>поліпшення стану навколишнього природного середовища»</w:t>
            </w:r>
          </w:p>
        </w:tc>
      </w:tr>
      <w:tr w:rsidR="003F15F6" w:rsidRPr="00BD41E5" w:rsidTr="00D447C9">
        <w:tc>
          <w:tcPr>
            <w:tcW w:w="1844" w:type="dxa"/>
            <w:shd w:val="clear" w:color="auto" w:fill="auto"/>
          </w:tcPr>
          <w:p w:rsidR="003F15F6" w:rsidRPr="00BD41E5" w:rsidRDefault="003F15F6" w:rsidP="00C506C4">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16. Збільшення площі територій та об’єктів природно-заповідного фонду місцевого та загальнодержавного значення</w:t>
            </w:r>
          </w:p>
        </w:tc>
        <w:tc>
          <w:tcPr>
            <w:tcW w:w="3260" w:type="dxa"/>
            <w:shd w:val="clear" w:color="auto" w:fill="auto"/>
          </w:tcPr>
          <w:p w:rsidR="003F15F6" w:rsidRPr="00BD41E5" w:rsidRDefault="004A0C1A" w:rsidP="00C4206B">
            <w:pPr>
              <w:widowControl w:val="0"/>
              <w:ind w:left="-57" w:right="-57"/>
              <w:rPr>
                <w:rFonts w:ascii="Times New Roman" w:eastAsia="Helvetica Neue" w:hAnsi="Times New Roman" w:cs="Times New Roman"/>
                <w:sz w:val="20"/>
                <w:szCs w:val="20"/>
                <w:bdr w:val="none" w:sz="0" w:space="0" w:color="auto" w:frame="1"/>
                <w:lang w:eastAsia="en-US"/>
              </w:rPr>
            </w:pPr>
            <w:r w:rsidRPr="00BD41E5">
              <w:rPr>
                <w:rFonts w:ascii="Times New Roman" w:eastAsia="Calibri" w:hAnsi="Times New Roman" w:cs="Times New Roman"/>
                <w:sz w:val="20"/>
                <w:szCs w:val="20"/>
                <w:lang w:eastAsia="en-US"/>
              </w:rPr>
              <w:t xml:space="preserve">надання пропозицій Міндовкілля щодо </w:t>
            </w:r>
            <w:r w:rsidR="003F15F6" w:rsidRPr="00BD41E5">
              <w:rPr>
                <w:rFonts w:ascii="Times New Roman" w:eastAsia="Calibri" w:hAnsi="Times New Roman" w:cs="Times New Roman"/>
                <w:sz w:val="20"/>
                <w:szCs w:val="20"/>
                <w:lang w:eastAsia="en-US"/>
              </w:rPr>
              <w:t>забезпечення організаційно-правових передумов для створення/ оголошення/зміни меж територій та об’єктів природно-заповідного фонду</w:t>
            </w:r>
          </w:p>
        </w:tc>
        <w:tc>
          <w:tcPr>
            <w:tcW w:w="992" w:type="dxa"/>
            <w:shd w:val="clear" w:color="auto" w:fill="auto"/>
          </w:tcPr>
          <w:p w:rsidR="003F15F6" w:rsidRPr="00BD41E5" w:rsidRDefault="004A0C1A" w:rsidP="00C714C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w:t>
            </w:r>
            <w:r w:rsidR="003F15F6" w:rsidRPr="00BD41E5">
              <w:rPr>
                <w:rFonts w:ascii="Times New Roman" w:eastAsia="Calibri" w:hAnsi="Times New Roman" w:cs="Times New Roman"/>
                <w:sz w:val="20"/>
                <w:szCs w:val="20"/>
                <w:lang w:eastAsia="en-US"/>
              </w:rPr>
              <w:t xml:space="preserve">о 24 листопада </w:t>
            </w:r>
          </w:p>
          <w:p w:rsidR="003F15F6" w:rsidRPr="00BD41E5" w:rsidRDefault="003F15F6" w:rsidP="00C714C6">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72374D" w:rsidRPr="00BD41E5" w:rsidRDefault="00B9336D" w:rsidP="00B9336D">
            <w:pPr>
              <w:ind w:left="-108"/>
              <w:jc w:val="center"/>
              <w:rPr>
                <w:rFonts w:ascii="Times New Roman" w:hAnsi="Times New Roman" w:cs="Times New Roman"/>
                <w:sz w:val="18"/>
                <w:szCs w:val="18"/>
              </w:rPr>
            </w:pPr>
            <w:r w:rsidRPr="00BD41E5">
              <w:rPr>
                <w:rFonts w:ascii="Times New Roman" w:hAnsi="Times New Roman" w:cs="Times New Roman"/>
                <w:sz w:val="18"/>
                <w:szCs w:val="18"/>
              </w:rPr>
              <w:t>Департамент екології та природних ресурсів облдерж-адміні-страції</w:t>
            </w:r>
          </w:p>
        </w:tc>
        <w:tc>
          <w:tcPr>
            <w:tcW w:w="1134" w:type="dxa"/>
            <w:shd w:val="clear" w:color="auto" w:fill="auto"/>
          </w:tcPr>
          <w:p w:rsidR="00E71FBD" w:rsidRPr="00BD41E5" w:rsidRDefault="00405D17" w:rsidP="009B74EA">
            <w:pPr>
              <w:jc w:val="center"/>
              <w:rPr>
                <w:rFonts w:ascii="Times New Roman" w:hAnsi="Times New Roman" w:cs="Times New Roman"/>
                <w:sz w:val="20"/>
                <w:szCs w:val="20"/>
              </w:rPr>
            </w:pPr>
            <w:r w:rsidRPr="00BD41E5">
              <w:rPr>
                <w:rFonts w:ascii="Times New Roman" w:hAnsi="Times New Roman" w:cs="Times New Roman"/>
                <w:sz w:val="20"/>
                <w:szCs w:val="20"/>
              </w:rPr>
              <w:t>-</w:t>
            </w:r>
          </w:p>
        </w:tc>
        <w:tc>
          <w:tcPr>
            <w:tcW w:w="1276" w:type="dxa"/>
            <w:shd w:val="clear" w:color="auto" w:fill="auto"/>
          </w:tcPr>
          <w:p w:rsidR="003F15F6" w:rsidRPr="00BD41E5" w:rsidRDefault="00405D17" w:rsidP="00405D17">
            <w:pPr>
              <w:jc w:val="center"/>
              <w:rPr>
                <w:rFonts w:ascii="Times New Roman" w:hAnsi="Times New Roman" w:cs="Times New Roman"/>
                <w:sz w:val="20"/>
                <w:szCs w:val="20"/>
              </w:rPr>
            </w:pPr>
            <w:r w:rsidRPr="00BD41E5">
              <w:rPr>
                <w:rFonts w:ascii="Times New Roman" w:hAnsi="Times New Roman" w:cs="Times New Roman"/>
                <w:sz w:val="20"/>
                <w:szCs w:val="20"/>
              </w:rPr>
              <w:t>-</w:t>
            </w:r>
          </w:p>
        </w:tc>
        <w:tc>
          <w:tcPr>
            <w:tcW w:w="1134" w:type="dxa"/>
            <w:shd w:val="clear" w:color="auto" w:fill="auto"/>
          </w:tcPr>
          <w:p w:rsidR="003F15F6" w:rsidRPr="00BD41E5" w:rsidRDefault="003F15F6"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A073E" w:rsidRPr="00BD41E5" w:rsidRDefault="00CA073E" w:rsidP="00AA764C">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 xml:space="preserve">Надано пропозиції </w:t>
            </w:r>
            <w:r w:rsidR="006B6A5F" w:rsidRPr="00BD41E5">
              <w:rPr>
                <w:rFonts w:ascii="Times New Roman" w:eastAsia="Calibri" w:hAnsi="Times New Roman" w:cs="Times New Roman"/>
                <w:sz w:val="20"/>
                <w:szCs w:val="20"/>
                <w:lang w:eastAsia="en-US"/>
              </w:rPr>
              <w:t>до проєктів указів Президента України</w:t>
            </w:r>
          </w:p>
          <w:p w:rsidR="003F15F6" w:rsidRPr="00BD41E5" w:rsidRDefault="003F15F6" w:rsidP="00CA073E">
            <w:pPr>
              <w:widowControl w:val="0"/>
              <w:ind w:left="-57" w:right="-57"/>
              <w:rPr>
                <w:rFonts w:ascii="Times New Roman" w:eastAsia="Calibri" w:hAnsi="Times New Roman" w:cs="Times New Roman"/>
                <w:b/>
                <w:color w:val="FF0000"/>
                <w:sz w:val="20"/>
                <w:szCs w:val="20"/>
                <w:lang w:eastAsia="en-US"/>
              </w:rPr>
            </w:pPr>
          </w:p>
        </w:tc>
        <w:tc>
          <w:tcPr>
            <w:tcW w:w="1134" w:type="dxa"/>
            <w:shd w:val="clear" w:color="auto" w:fill="auto"/>
          </w:tcPr>
          <w:p w:rsidR="003F15F6" w:rsidRPr="00BD41E5" w:rsidRDefault="00C97A69" w:rsidP="00C97A69">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c>
          <w:tcPr>
            <w:tcW w:w="709" w:type="dxa"/>
            <w:shd w:val="clear" w:color="auto" w:fill="auto"/>
          </w:tcPr>
          <w:p w:rsidR="003F15F6" w:rsidRPr="00BD41E5" w:rsidRDefault="00C97A69" w:rsidP="00C97A69">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c>
          <w:tcPr>
            <w:tcW w:w="708" w:type="dxa"/>
            <w:shd w:val="clear" w:color="auto" w:fill="auto"/>
          </w:tcPr>
          <w:p w:rsidR="003F15F6" w:rsidRPr="00BD41E5" w:rsidRDefault="00C97A69" w:rsidP="00C97A69">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c>
          <w:tcPr>
            <w:tcW w:w="709" w:type="dxa"/>
            <w:shd w:val="clear" w:color="auto" w:fill="auto"/>
          </w:tcPr>
          <w:p w:rsidR="003F15F6" w:rsidRPr="00BD41E5" w:rsidRDefault="00C97A69" w:rsidP="00C97A69">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r>
      <w:tr w:rsidR="00C97A69" w:rsidRPr="00BD41E5" w:rsidTr="00D447C9">
        <w:tc>
          <w:tcPr>
            <w:tcW w:w="1844" w:type="dxa"/>
            <w:shd w:val="clear" w:color="auto" w:fill="auto"/>
          </w:tcPr>
          <w:p w:rsidR="00C97A69" w:rsidRPr="00BD41E5" w:rsidRDefault="00C97A69" w:rsidP="009B74EA">
            <w:pPr>
              <w:rPr>
                <w:rFonts w:ascii="Times New Roman" w:eastAsia="Helvetica Neue" w:hAnsi="Times New Roman" w:cs="Times New Roman"/>
                <w:sz w:val="20"/>
                <w:szCs w:val="20"/>
                <w:bdr w:val="none" w:sz="0" w:space="0" w:color="auto" w:frame="1"/>
              </w:rPr>
            </w:pPr>
            <w:r w:rsidRPr="00BD41E5">
              <w:rPr>
                <w:rFonts w:ascii="Times New Roman" w:eastAsia="Helvetica Neue" w:hAnsi="Times New Roman" w:cs="Times New Roman"/>
                <w:sz w:val="20"/>
                <w:szCs w:val="20"/>
                <w:bdr w:val="none" w:sz="0" w:space="0" w:color="auto" w:frame="1"/>
              </w:rPr>
              <w:t>18. Здійснення заходів щодо забезпечення збереження, відновлення та збалансованого використання природоохоронних територій</w:t>
            </w:r>
          </w:p>
        </w:tc>
        <w:tc>
          <w:tcPr>
            <w:tcW w:w="3260" w:type="dxa"/>
            <w:shd w:val="clear" w:color="auto" w:fill="auto"/>
          </w:tcPr>
          <w:p w:rsidR="00C97A69" w:rsidRPr="00BD41E5" w:rsidRDefault="00C97A69" w:rsidP="00C4206B">
            <w:pPr>
              <w:widowControl w:val="0"/>
              <w:ind w:left="-57" w:right="-57"/>
              <w:rPr>
                <w:rFonts w:ascii="Times New Roman" w:eastAsia="Helvetica Neue" w:hAnsi="Times New Roman" w:cs="Times New Roman"/>
                <w:sz w:val="20"/>
                <w:szCs w:val="20"/>
                <w:bdr w:val="none" w:sz="0" w:space="0" w:color="auto" w:frame="1"/>
              </w:rPr>
            </w:pPr>
            <w:r w:rsidRPr="00BD41E5">
              <w:rPr>
                <w:rFonts w:ascii="Times New Roman" w:eastAsia="Calibri" w:hAnsi="Times New Roman" w:cs="Times New Roman"/>
                <w:sz w:val="20"/>
                <w:szCs w:val="20"/>
                <w:lang w:eastAsia="en-US"/>
              </w:rPr>
              <w:t>надання пропозицій Міндовкілля щодо забезпечення прозорості планування та контролю використання природних ресурсів у межах територій та об’єктів природно-заповідного фонду</w:t>
            </w:r>
          </w:p>
        </w:tc>
        <w:tc>
          <w:tcPr>
            <w:tcW w:w="992" w:type="dxa"/>
            <w:shd w:val="clear" w:color="auto" w:fill="auto"/>
          </w:tcPr>
          <w:p w:rsidR="00C97A69" w:rsidRPr="00BD41E5" w:rsidRDefault="00C97A69" w:rsidP="00C714C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до 24 листопада </w:t>
            </w:r>
          </w:p>
          <w:p w:rsidR="00C97A69" w:rsidRPr="00BD41E5" w:rsidRDefault="00C97A69" w:rsidP="00C714C6">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2022 року</w:t>
            </w:r>
          </w:p>
        </w:tc>
        <w:tc>
          <w:tcPr>
            <w:tcW w:w="1134" w:type="dxa"/>
            <w:shd w:val="clear" w:color="auto" w:fill="auto"/>
          </w:tcPr>
          <w:p w:rsidR="00FC5543" w:rsidRPr="00BD41E5" w:rsidRDefault="00C97A69" w:rsidP="00405D17">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 xml:space="preserve">Департамент екології та природних ресурсів </w:t>
            </w:r>
            <w:r w:rsidRPr="00BD41E5">
              <w:rPr>
                <w:rFonts w:ascii="Times New Roman" w:eastAsia="Helvetica Neue" w:hAnsi="Times New Roman"/>
                <w:sz w:val="18"/>
                <w:szCs w:val="18"/>
                <w:bdr w:val="none" w:sz="0" w:space="0" w:color="auto" w:frame="1"/>
              </w:rPr>
              <w:t>облдерж-адміні-страції</w:t>
            </w:r>
            <w:r w:rsidRPr="00BD41E5">
              <w:rPr>
                <w:rFonts w:ascii="Times New Roman" w:hAnsi="Times New Roman" w:cs="Times New Roman"/>
                <w:sz w:val="18"/>
                <w:szCs w:val="18"/>
              </w:rPr>
              <w:t xml:space="preserve">, </w:t>
            </w:r>
            <w:r w:rsidR="00405D17" w:rsidRPr="00BD41E5">
              <w:rPr>
                <w:rFonts w:ascii="Times New Roman" w:hAnsi="Times New Roman" w:cs="Times New Roman"/>
                <w:sz w:val="18"/>
                <w:szCs w:val="18"/>
              </w:rPr>
              <w:t xml:space="preserve">Чернігівське обласне </w:t>
            </w:r>
            <w:r w:rsidRPr="00BD41E5">
              <w:rPr>
                <w:rFonts w:ascii="Times New Roman" w:hAnsi="Times New Roman" w:cs="Times New Roman"/>
                <w:sz w:val="18"/>
                <w:szCs w:val="18"/>
              </w:rPr>
              <w:t>управління лісового та мисливсь-кого господарства</w:t>
            </w:r>
          </w:p>
        </w:tc>
        <w:tc>
          <w:tcPr>
            <w:tcW w:w="1134" w:type="dxa"/>
            <w:shd w:val="clear" w:color="auto" w:fill="auto"/>
          </w:tcPr>
          <w:p w:rsidR="00C97A69" w:rsidRPr="00BD41E5" w:rsidRDefault="00405D17" w:rsidP="00444C6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C97A69" w:rsidRPr="00BD41E5" w:rsidRDefault="00405D17" w:rsidP="00405D1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97A69" w:rsidRPr="00BD41E5" w:rsidRDefault="00C97A69" w:rsidP="00AA764C">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Надано пропозиції до проєкту акт</w:t>
            </w:r>
            <w:r w:rsidR="00516B44" w:rsidRPr="00BD41E5">
              <w:rPr>
                <w:rFonts w:ascii="Times New Roman" w:eastAsia="Calibri" w:hAnsi="Times New Roman" w:cs="Times New Roman"/>
                <w:sz w:val="20"/>
                <w:szCs w:val="20"/>
                <w:lang w:eastAsia="en-US"/>
              </w:rPr>
              <w:t>а</w:t>
            </w:r>
            <w:r w:rsidRPr="00BD41E5">
              <w:rPr>
                <w:rFonts w:ascii="Times New Roman" w:eastAsia="Calibri" w:hAnsi="Times New Roman" w:cs="Times New Roman"/>
                <w:sz w:val="20"/>
                <w:szCs w:val="20"/>
                <w:lang w:eastAsia="en-US"/>
              </w:rPr>
              <w:t xml:space="preserve"> Кабінету Міністрів України</w:t>
            </w:r>
          </w:p>
          <w:p w:rsidR="00C97A69" w:rsidRPr="00BD41E5" w:rsidRDefault="00C97A69" w:rsidP="00AA764C">
            <w:pPr>
              <w:widowControl w:val="0"/>
              <w:ind w:left="-57" w:right="-57"/>
              <w:rPr>
                <w:rFonts w:ascii="Times New Roman" w:hAnsi="Times New Roman" w:cs="Times New Roman"/>
                <w:sz w:val="20"/>
                <w:szCs w:val="20"/>
              </w:rPr>
            </w:pPr>
          </w:p>
          <w:p w:rsidR="00C97A69" w:rsidRPr="00BD41E5" w:rsidRDefault="00C97A69" w:rsidP="00AA764C">
            <w:pPr>
              <w:widowControl w:val="0"/>
              <w:ind w:left="-57" w:right="-57"/>
              <w:rPr>
                <w:rFonts w:ascii="Times New Roman" w:hAnsi="Times New Roman" w:cs="Times New Roman"/>
                <w:sz w:val="20"/>
                <w:szCs w:val="20"/>
              </w:rPr>
            </w:pPr>
          </w:p>
          <w:p w:rsidR="00C97A69" w:rsidRPr="00BD41E5" w:rsidRDefault="00C97A69" w:rsidP="00AA764C">
            <w:pPr>
              <w:widowControl w:val="0"/>
              <w:ind w:left="-57" w:right="-57"/>
              <w:rPr>
                <w:rFonts w:ascii="Times New Roman" w:hAnsi="Times New Roman" w:cs="Times New Roman"/>
                <w:sz w:val="20"/>
                <w:szCs w:val="20"/>
              </w:rPr>
            </w:pPr>
          </w:p>
          <w:p w:rsidR="00C97A69" w:rsidRPr="00BD41E5" w:rsidRDefault="00C97A69" w:rsidP="00AA764C">
            <w:pPr>
              <w:widowControl w:val="0"/>
              <w:ind w:left="-57" w:right="-57"/>
              <w:rPr>
                <w:rFonts w:ascii="Times New Roman" w:hAnsi="Times New Roman" w:cs="Times New Roman"/>
                <w:color w:val="FF0000"/>
                <w:sz w:val="20"/>
                <w:szCs w:val="20"/>
              </w:rPr>
            </w:pPr>
          </w:p>
        </w:tc>
        <w:tc>
          <w:tcPr>
            <w:tcW w:w="1134" w:type="dxa"/>
            <w:shd w:val="clear" w:color="auto" w:fill="auto"/>
          </w:tcPr>
          <w:p w:rsidR="00C97A69" w:rsidRPr="00BD41E5" w:rsidRDefault="00C97A69" w:rsidP="00E11CDD">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c>
          <w:tcPr>
            <w:tcW w:w="709" w:type="dxa"/>
            <w:shd w:val="clear" w:color="auto" w:fill="auto"/>
          </w:tcPr>
          <w:p w:rsidR="00C97A69" w:rsidRPr="00BD41E5" w:rsidRDefault="00C97A69" w:rsidP="00E11CDD">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c>
          <w:tcPr>
            <w:tcW w:w="708" w:type="dxa"/>
            <w:shd w:val="clear" w:color="auto" w:fill="auto"/>
          </w:tcPr>
          <w:p w:rsidR="00C97A69" w:rsidRPr="00BD41E5" w:rsidRDefault="00C97A69" w:rsidP="00E11CDD">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c>
          <w:tcPr>
            <w:tcW w:w="709" w:type="dxa"/>
            <w:shd w:val="clear" w:color="auto" w:fill="auto"/>
          </w:tcPr>
          <w:p w:rsidR="00C97A69" w:rsidRPr="00BD41E5" w:rsidRDefault="00C97A69" w:rsidP="00E11CDD">
            <w:pPr>
              <w:widowControl w:val="0"/>
              <w:ind w:left="-57" w:right="-57"/>
              <w:jc w:val="center"/>
              <w:rPr>
                <w:rFonts w:ascii="Times New Roman" w:eastAsia="Calibri" w:hAnsi="Times New Roman" w:cs="Times New Roman"/>
                <w:b/>
                <w:sz w:val="16"/>
                <w:szCs w:val="16"/>
                <w:lang w:eastAsia="en-US"/>
              </w:rPr>
            </w:pPr>
            <w:r w:rsidRPr="00BD41E5">
              <w:rPr>
                <w:rFonts w:ascii="Times New Roman" w:eastAsia="Calibri" w:hAnsi="Times New Roman" w:cs="Times New Roman"/>
                <w:b/>
                <w:sz w:val="16"/>
                <w:szCs w:val="16"/>
                <w:lang w:eastAsia="en-US"/>
              </w:rPr>
              <w:t>-</w:t>
            </w:r>
          </w:p>
        </w:tc>
      </w:tr>
      <w:tr w:rsidR="00C97A69" w:rsidRPr="00BD41E5" w:rsidTr="007C58BD">
        <w:tc>
          <w:tcPr>
            <w:tcW w:w="15310" w:type="dxa"/>
            <w:gridSpan w:val="12"/>
            <w:shd w:val="clear" w:color="auto" w:fill="auto"/>
          </w:tcPr>
          <w:p w:rsidR="00C97A69" w:rsidRPr="00BD41E5" w:rsidRDefault="00C97A69" w:rsidP="00C4206B">
            <w:pPr>
              <w:jc w:val="center"/>
              <w:rPr>
                <w:rFonts w:ascii="Times New Roman" w:hAnsi="Times New Roman" w:cs="Times New Roman"/>
                <w:b/>
                <w:sz w:val="20"/>
                <w:szCs w:val="20"/>
              </w:rPr>
            </w:pPr>
            <w:r w:rsidRPr="00BD41E5">
              <w:rPr>
                <w:rFonts w:ascii="Times New Roman" w:hAnsi="Times New Roman" w:cs="Times New Roman"/>
                <w:b/>
                <w:sz w:val="20"/>
                <w:szCs w:val="20"/>
              </w:rPr>
              <w:t>Оперативна ціль 3. «</w:t>
            </w:r>
            <w:r w:rsidRPr="00BD41E5">
              <w:rPr>
                <w:rFonts w:ascii="Times New Roman" w:eastAsia="Helvetica Neue" w:hAnsi="Times New Roman"/>
                <w:b/>
                <w:sz w:val="20"/>
                <w:szCs w:val="20"/>
                <w:bdr w:val="none" w:sz="0" w:space="0" w:color="auto" w:frame="1"/>
              </w:rPr>
              <w:t>Створення умов для реінтеграції тимчасово окупованої території Автономної Республіки Крим та м. Севастополя, тимчасово окупованих територій у Донецькій та Луганській областях в український простір»</w:t>
            </w:r>
          </w:p>
        </w:tc>
      </w:tr>
      <w:tr w:rsidR="00C97A69" w:rsidRPr="00BD41E5" w:rsidTr="00D447C9">
        <w:tc>
          <w:tcPr>
            <w:tcW w:w="1844" w:type="dxa"/>
            <w:shd w:val="clear" w:color="auto" w:fill="auto"/>
          </w:tcPr>
          <w:p w:rsidR="00C97A69" w:rsidRPr="00BD41E5" w:rsidRDefault="00C97A69" w:rsidP="00901DB2">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21. Забезпечення захисту і повноцінної реалізації національно-культурних, соціальних та </w:t>
            </w:r>
            <w:r w:rsidRPr="00BD41E5">
              <w:rPr>
                <w:rFonts w:ascii="Times New Roman" w:eastAsia="Helvetica Neue" w:hAnsi="Times New Roman"/>
                <w:sz w:val="20"/>
                <w:szCs w:val="20"/>
                <w:bdr w:val="none" w:sz="0" w:space="0" w:color="auto" w:frame="1"/>
              </w:rPr>
              <w:lastRenderedPageBreak/>
              <w:t>політичних прав громадян України, які проживають на тимчасово окупованих територіях або вимушено переселилися з них, у тому числі корінних народів та національних меншин</w:t>
            </w:r>
          </w:p>
          <w:p w:rsidR="00C97A69" w:rsidRPr="00BD41E5" w:rsidRDefault="00C97A69" w:rsidP="00901DB2">
            <w:pPr>
              <w:widowControl w:val="0"/>
              <w:ind w:left="-57" w:right="-57"/>
              <w:rPr>
                <w:rFonts w:ascii="Times New Roman" w:eastAsia="Calibri" w:hAnsi="Times New Roman" w:cs="Times New Roman"/>
                <w:b/>
                <w:sz w:val="20"/>
                <w:szCs w:val="20"/>
                <w:lang w:eastAsia="en-US"/>
              </w:rPr>
            </w:pPr>
          </w:p>
        </w:tc>
        <w:tc>
          <w:tcPr>
            <w:tcW w:w="3260" w:type="dxa"/>
            <w:shd w:val="clear" w:color="auto" w:fill="auto"/>
          </w:tcPr>
          <w:p w:rsidR="00C97A69" w:rsidRPr="00BD41E5" w:rsidRDefault="00F71732" w:rsidP="00F75AA8">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lastRenderedPageBreak/>
              <w:t>н</w:t>
            </w:r>
            <w:r w:rsidR="00C97A69" w:rsidRPr="00BD41E5">
              <w:rPr>
                <w:rFonts w:ascii="Times New Roman" w:eastAsia="Calibri" w:hAnsi="Times New Roman" w:cs="Times New Roman"/>
                <w:sz w:val="20"/>
                <w:szCs w:val="20"/>
                <w:lang w:eastAsia="en-US"/>
              </w:rPr>
              <w:t>адання пропозицій</w:t>
            </w:r>
            <w:r w:rsidRPr="00BD41E5">
              <w:rPr>
                <w:rFonts w:ascii="Times New Roman" w:eastAsia="Calibri" w:hAnsi="Times New Roman" w:cs="Times New Roman"/>
                <w:sz w:val="20"/>
                <w:szCs w:val="20"/>
                <w:lang w:eastAsia="en-US"/>
              </w:rPr>
              <w:t xml:space="preserve"> Мінреінтеграції щодо створення єдиного культурного простору та задоволення  потреб громадян, які проживають на тимчасово окупованій території </w:t>
            </w:r>
            <w:r w:rsidR="00F75AA8" w:rsidRPr="00BD41E5">
              <w:rPr>
                <w:rFonts w:ascii="Times New Roman" w:eastAsia="Calibri" w:hAnsi="Times New Roman" w:cs="Times New Roman"/>
                <w:sz w:val="20"/>
                <w:szCs w:val="20"/>
                <w:lang w:eastAsia="en-US"/>
              </w:rPr>
              <w:t>А</w:t>
            </w:r>
            <w:r w:rsidRPr="00BD41E5">
              <w:rPr>
                <w:rFonts w:ascii="Times New Roman" w:eastAsia="Calibri" w:hAnsi="Times New Roman" w:cs="Times New Roman"/>
                <w:sz w:val="20"/>
                <w:szCs w:val="20"/>
                <w:lang w:eastAsia="en-US"/>
              </w:rPr>
              <w:t xml:space="preserve">Р Крим та              м. Севастополя, тимчасово </w:t>
            </w:r>
            <w:r w:rsidRPr="00BD41E5">
              <w:rPr>
                <w:rFonts w:ascii="Times New Roman" w:eastAsia="Calibri" w:hAnsi="Times New Roman" w:cs="Times New Roman"/>
                <w:sz w:val="20"/>
                <w:szCs w:val="20"/>
                <w:lang w:eastAsia="en-US"/>
              </w:rPr>
              <w:lastRenderedPageBreak/>
              <w:t xml:space="preserve">окупованих територіях у Донецькій та Луганських областях </w:t>
            </w:r>
          </w:p>
        </w:tc>
        <w:tc>
          <w:tcPr>
            <w:tcW w:w="992" w:type="dxa"/>
            <w:shd w:val="clear" w:color="auto" w:fill="auto"/>
          </w:tcPr>
          <w:p w:rsidR="00C97A69" w:rsidRPr="00BD41E5" w:rsidRDefault="00C97A69" w:rsidP="00CA073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до 23 лютого 2022 року</w:t>
            </w:r>
          </w:p>
        </w:tc>
        <w:tc>
          <w:tcPr>
            <w:tcW w:w="1134" w:type="dxa"/>
            <w:shd w:val="clear" w:color="auto" w:fill="auto"/>
          </w:tcPr>
          <w:p w:rsidR="00F71732" w:rsidRPr="00BD41E5" w:rsidRDefault="00C97A69" w:rsidP="00F71732">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w:t>
            </w:r>
            <w:r w:rsidR="00F71732" w:rsidRPr="00BD41E5">
              <w:rPr>
                <w:rFonts w:ascii="Times New Roman" w:hAnsi="Times New Roman" w:cs="Times New Roman"/>
                <w:sz w:val="18"/>
                <w:szCs w:val="18"/>
              </w:rPr>
              <w:t>-</w:t>
            </w:r>
            <w:r w:rsidRPr="00BD41E5">
              <w:rPr>
                <w:rFonts w:ascii="Times New Roman" w:hAnsi="Times New Roman" w:cs="Times New Roman"/>
                <w:sz w:val="18"/>
                <w:szCs w:val="18"/>
              </w:rPr>
              <w:t>мент</w:t>
            </w:r>
            <w:r w:rsidR="00F71732" w:rsidRPr="00BD41E5">
              <w:rPr>
                <w:rFonts w:ascii="Times New Roman" w:hAnsi="Times New Roman" w:cs="Times New Roman"/>
                <w:sz w:val="18"/>
                <w:szCs w:val="18"/>
              </w:rPr>
              <w:t>и</w:t>
            </w:r>
            <w:r w:rsidR="00F71732" w:rsidRPr="00BD41E5">
              <w:rPr>
                <w:rFonts w:ascii="Times New Roman" w:eastAsia="Helvetica Neue" w:hAnsi="Times New Roman"/>
                <w:sz w:val="18"/>
                <w:szCs w:val="18"/>
                <w:bdr w:val="none" w:sz="0" w:space="0" w:color="auto" w:frame="1"/>
              </w:rPr>
              <w:t xml:space="preserve"> облдерж-адміні-страції:</w:t>
            </w:r>
            <w:r w:rsidRPr="00BD41E5">
              <w:rPr>
                <w:rFonts w:ascii="Times New Roman" w:hAnsi="Times New Roman" w:cs="Times New Roman"/>
                <w:sz w:val="18"/>
                <w:szCs w:val="18"/>
              </w:rPr>
              <w:t xml:space="preserve"> культури і туризму, </w:t>
            </w:r>
            <w:r w:rsidRPr="00BD41E5">
              <w:rPr>
                <w:rFonts w:ascii="Times New Roman" w:hAnsi="Times New Roman" w:cs="Times New Roman"/>
                <w:sz w:val="18"/>
                <w:szCs w:val="18"/>
              </w:rPr>
              <w:lastRenderedPageBreak/>
              <w:t>національ</w:t>
            </w:r>
            <w:r w:rsidR="00B36008" w:rsidRPr="00BD41E5">
              <w:rPr>
                <w:rFonts w:ascii="Times New Roman" w:hAnsi="Times New Roman" w:cs="Times New Roman"/>
                <w:sz w:val="18"/>
                <w:szCs w:val="18"/>
              </w:rPr>
              <w:t>-</w:t>
            </w:r>
            <w:r w:rsidRPr="00BD41E5">
              <w:rPr>
                <w:rFonts w:ascii="Times New Roman" w:hAnsi="Times New Roman" w:cs="Times New Roman"/>
                <w:sz w:val="18"/>
                <w:szCs w:val="18"/>
              </w:rPr>
              <w:t>ностей та релігій</w:t>
            </w:r>
            <w:r w:rsidR="00F71732" w:rsidRPr="00BD41E5">
              <w:rPr>
                <w:rFonts w:ascii="Times New Roman" w:hAnsi="Times New Roman" w:cs="Times New Roman"/>
                <w:sz w:val="18"/>
                <w:szCs w:val="18"/>
              </w:rPr>
              <w:t xml:space="preserve">; соціального захисту населення; </w:t>
            </w:r>
          </w:p>
          <w:p w:rsidR="00846F3D" w:rsidRPr="00BD41E5" w:rsidRDefault="00846F3D" w:rsidP="00901DB2">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інформацій-ної діяльності та зв’язків з громадсь-кістю; </w:t>
            </w:r>
          </w:p>
          <w:p w:rsidR="00846F3D" w:rsidRPr="00BD41E5" w:rsidRDefault="00F71732" w:rsidP="00846F3D">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з питань цивільного захисту та оборонної роботи</w:t>
            </w:r>
          </w:p>
        </w:tc>
        <w:tc>
          <w:tcPr>
            <w:tcW w:w="1134" w:type="dxa"/>
            <w:shd w:val="clear" w:color="auto" w:fill="auto"/>
          </w:tcPr>
          <w:p w:rsidR="00C97A69" w:rsidRPr="00BD41E5" w:rsidRDefault="00846F3D"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C97A69" w:rsidRPr="00BD41E5" w:rsidRDefault="00846F3D"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97A69" w:rsidRPr="00BD41E5" w:rsidRDefault="00C97A69" w:rsidP="00CA073E">
            <w:pPr>
              <w:widowControl w:val="0"/>
              <w:ind w:left="-57" w:right="-57"/>
              <w:rPr>
                <w:rFonts w:ascii="Times New Roman" w:hAnsi="Times New Roman" w:cs="Times New Roman"/>
                <w:color w:val="FF0000"/>
                <w:sz w:val="20"/>
                <w:szCs w:val="20"/>
              </w:rPr>
            </w:pPr>
            <w:r w:rsidRPr="00BD41E5">
              <w:rPr>
                <w:rFonts w:ascii="Times New Roman" w:eastAsia="Calibri" w:hAnsi="Times New Roman" w:cs="Times New Roman"/>
                <w:sz w:val="20"/>
                <w:szCs w:val="20"/>
                <w:lang w:eastAsia="en-US"/>
              </w:rPr>
              <w:t>Надано пропозиції</w:t>
            </w:r>
            <w:r w:rsidR="00846F3D" w:rsidRPr="00BD41E5">
              <w:rPr>
                <w:rFonts w:ascii="Times New Roman" w:eastAsia="Calibri" w:hAnsi="Times New Roman" w:cs="Times New Roman"/>
                <w:sz w:val="20"/>
                <w:szCs w:val="20"/>
                <w:lang w:eastAsia="en-US"/>
              </w:rPr>
              <w:t xml:space="preserve"> до проєкту акта Кабінету Міністрів України</w:t>
            </w:r>
          </w:p>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C97A69" w:rsidRPr="00BD41E5" w:rsidRDefault="00846F3D"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C97A69" w:rsidRPr="00BD41E5" w:rsidRDefault="00846F3D"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C97A69" w:rsidRPr="00BD41E5" w:rsidRDefault="00846F3D"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C97A69" w:rsidRPr="00BD41E5" w:rsidRDefault="00846F3D"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C97A69" w:rsidRPr="00BD41E5" w:rsidTr="00901DB2">
        <w:tc>
          <w:tcPr>
            <w:tcW w:w="15310" w:type="dxa"/>
            <w:gridSpan w:val="12"/>
            <w:shd w:val="clear" w:color="auto" w:fill="auto"/>
          </w:tcPr>
          <w:p w:rsidR="00C97A69" w:rsidRPr="00BD41E5" w:rsidRDefault="00C97A69"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Оперативна ціль 4. «Розвиток інфраструктури та цифрова трансформація регіонів»</w:t>
            </w:r>
          </w:p>
        </w:tc>
      </w:tr>
      <w:tr w:rsidR="00C97A69" w:rsidRPr="00BD41E5" w:rsidTr="00901DB2">
        <w:tc>
          <w:tcPr>
            <w:tcW w:w="15310" w:type="dxa"/>
            <w:gridSpan w:val="12"/>
            <w:shd w:val="clear" w:color="auto" w:fill="auto"/>
          </w:tcPr>
          <w:p w:rsidR="00C97A69" w:rsidRPr="00BD41E5" w:rsidRDefault="00C97A69" w:rsidP="00901DB2">
            <w:pPr>
              <w:widowControl w:val="0"/>
              <w:ind w:left="-57" w:right="-57"/>
              <w:jc w:val="center"/>
              <w:rPr>
                <w:rFonts w:ascii="Times New Roman" w:eastAsia="Helvetica Neue" w:hAnsi="Times New Roman"/>
                <w:b/>
                <w:sz w:val="20"/>
                <w:szCs w:val="20"/>
                <w:bdr w:val="none" w:sz="0" w:space="0" w:color="auto" w:frame="1"/>
              </w:rPr>
            </w:pPr>
            <w:r w:rsidRPr="00BD41E5">
              <w:rPr>
                <w:rFonts w:ascii="Times New Roman" w:eastAsia="Helvetica Neue" w:hAnsi="Times New Roman"/>
                <w:b/>
                <w:sz w:val="20"/>
                <w:szCs w:val="20"/>
                <w:bdr w:val="none" w:sz="0" w:space="0" w:color="auto" w:frame="1"/>
              </w:rPr>
              <w:t>Напрям «Цифрова трансформація регіонів»</w:t>
            </w:r>
          </w:p>
        </w:tc>
      </w:tr>
      <w:tr w:rsidR="00C97A69" w:rsidRPr="00BD41E5" w:rsidTr="00D447C9">
        <w:tc>
          <w:tcPr>
            <w:tcW w:w="1844" w:type="dxa"/>
            <w:shd w:val="clear" w:color="auto" w:fill="auto"/>
          </w:tcPr>
          <w:p w:rsidR="00C97A69" w:rsidRPr="00BD41E5" w:rsidRDefault="00C97A69" w:rsidP="001E07EC">
            <w:pPr>
              <w:widowControl w:val="0"/>
              <w:ind w:left="-57" w:right="-57"/>
              <w:rPr>
                <w:rFonts w:ascii="Times New Roman" w:eastAsia="Calibri" w:hAnsi="Times New Roman" w:cs="Times New Roman"/>
                <w:b/>
                <w:sz w:val="20"/>
                <w:szCs w:val="20"/>
                <w:lang w:eastAsia="en-US"/>
              </w:rPr>
            </w:pPr>
            <w:r w:rsidRPr="00BD41E5">
              <w:rPr>
                <w:rFonts w:ascii="Times New Roman" w:hAnsi="Times New Roman"/>
                <w:sz w:val="20"/>
                <w:szCs w:val="20"/>
              </w:rPr>
              <w:t>22. Проведення реінжинірингу публічних послуг; удосконалення нормативно- правової бази, що регламентує механізм надання публічних послуг, та забезпечення їх впровадження через Єдиний державний веб-портал електронних послуг “Портал Дія”</w:t>
            </w:r>
          </w:p>
        </w:tc>
        <w:tc>
          <w:tcPr>
            <w:tcW w:w="3260" w:type="dxa"/>
            <w:shd w:val="clear" w:color="auto" w:fill="auto"/>
          </w:tcPr>
          <w:p w:rsidR="00C97A69" w:rsidRPr="00BD41E5" w:rsidRDefault="00271461" w:rsidP="0027146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w:t>
            </w:r>
            <w:r w:rsidR="00C97A69" w:rsidRPr="00BD41E5">
              <w:rPr>
                <w:rFonts w:ascii="Times New Roman" w:eastAsia="Calibri" w:hAnsi="Times New Roman" w:cs="Times New Roman"/>
                <w:sz w:val="20"/>
                <w:szCs w:val="20"/>
                <w:lang w:eastAsia="en-US"/>
              </w:rPr>
              <w:t>адання пропозицій Мінцифри щодо здійснення оптимізації публічних послуг шляхом реінжинірингу процедури їх надання та зменшення кількості довідок і документів, що необхідні для отримання публічної послуги</w:t>
            </w:r>
          </w:p>
        </w:tc>
        <w:tc>
          <w:tcPr>
            <w:tcW w:w="992" w:type="dxa"/>
            <w:shd w:val="clear" w:color="auto" w:fill="auto"/>
          </w:tcPr>
          <w:p w:rsidR="00C97A69" w:rsidRPr="00BD41E5" w:rsidRDefault="00C97A69" w:rsidP="00173FB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25 серпня</w:t>
            </w:r>
          </w:p>
          <w:p w:rsidR="00C97A69" w:rsidRPr="00BD41E5" w:rsidRDefault="00C97A69" w:rsidP="00173FB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C97A69" w:rsidRPr="00BD41E5" w:rsidRDefault="00C97A69" w:rsidP="0072374D">
            <w:pPr>
              <w:widowControl w:val="0"/>
              <w:ind w:left="-57" w:right="-108"/>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 xml:space="preserve">Департамент економічного розвитку </w:t>
            </w:r>
            <w:r w:rsidRPr="00BD41E5">
              <w:rPr>
                <w:rFonts w:ascii="Times New Roman" w:eastAsia="Helvetica Neue" w:hAnsi="Times New Roman"/>
                <w:sz w:val="18"/>
                <w:szCs w:val="18"/>
                <w:bdr w:val="none" w:sz="0" w:space="0" w:color="auto" w:frame="1"/>
              </w:rPr>
              <w:t>облдерж-адміністрації</w:t>
            </w:r>
          </w:p>
        </w:tc>
        <w:tc>
          <w:tcPr>
            <w:tcW w:w="1134" w:type="dxa"/>
            <w:shd w:val="clear" w:color="auto" w:fill="auto"/>
          </w:tcPr>
          <w:p w:rsidR="00C97A69" w:rsidRPr="00BD41E5" w:rsidRDefault="00C97A69" w:rsidP="001E07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Обласна Програма розвитку малого і середнього підприєм</w:t>
            </w:r>
            <w:r w:rsidR="00F75AA8" w:rsidRPr="00BD41E5">
              <w:rPr>
                <w:rFonts w:ascii="Times New Roman" w:eastAsia="Calibri" w:hAnsi="Times New Roman" w:cs="Times New Roman"/>
                <w:sz w:val="20"/>
                <w:szCs w:val="20"/>
                <w:lang w:eastAsia="en-US"/>
              </w:rPr>
              <w:t>-</w:t>
            </w:r>
            <w:r w:rsidRPr="00BD41E5">
              <w:rPr>
                <w:rFonts w:ascii="Times New Roman" w:eastAsia="Calibri" w:hAnsi="Times New Roman" w:cs="Times New Roman"/>
                <w:sz w:val="20"/>
                <w:szCs w:val="20"/>
                <w:lang w:eastAsia="en-US"/>
              </w:rPr>
              <w:t>ництва на 2021-2027 роки</w:t>
            </w:r>
          </w:p>
        </w:tc>
        <w:tc>
          <w:tcPr>
            <w:tcW w:w="1276" w:type="dxa"/>
            <w:shd w:val="clear" w:color="auto" w:fill="auto"/>
          </w:tcPr>
          <w:p w:rsidR="00C97A69" w:rsidRPr="00BD41E5" w:rsidRDefault="00C97A69" w:rsidP="001E07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97A69" w:rsidRPr="00BD41E5" w:rsidRDefault="00C97A69"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w:t>
            </w:r>
          </w:p>
          <w:p w:rsidR="00C97A69" w:rsidRPr="00BD41E5" w:rsidRDefault="00C97A69"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нормативно-правого</w:t>
            </w:r>
          </w:p>
          <w:p w:rsidR="00C97A69" w:rsidRPr="00BD41E5" w:rsidRDefault="00C97A69" w:rsidP="006E2AD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акта </w:t>
            </w:r>
          </w:p>
        </w:tc>
        <w:tc>
          <w:tcPr>
            <w:tcW w:w="1134" w:type="dxa"/>
            <w:shd w:val="clear" w:color="auto" w:fill="auto"/>
          </w:tcPr>
          <w:p w:rsidR="00C97A69" w:rsidRPr="00BD41E5" w:rsidRDefault="00C97A69" w:rsidP="001E07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C97A69" w:rsidRPr="00BD41E5" w:rsidRDefault="00C97A69" w:rsidP="001E07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C97A69" w:rsidRPr="00BD41E5" w:rsidRDefault="00C97A69" w:rsidP="001E07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C97A69" w:rsidRPr="00BD41E5" w:rsidRDefault="00C97A69" w:rsidP="001E07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C97A69" w:rsidRPr="00BD41E5" w:rsidTr="00D447C9">
        <w:tc>
          <w:tcPr>
            <w:tcW w:w="1844" w:type="dxa"/>
            <w:shd w:val="clear" w:color="auto" w:fill="auto"/>
          </w:tcPr>
          <w:p w:rsidR="00C97A69" w:rsidRPr="00BD41E5" w:rsidRDefault="00C97A69" w:rsidP="0027130E">
            <w:pPr>
              <w:widowControl w:val="0"/>
              <w:ind w:left="-57" w:right="-57"/>
              <w:rPr>
                <w:rFonts w:ascii="Times New Roman" w:hAnsi="Times New Roman"/>
                <w:sz w:val="20"/>
                <w:szCs w:val="20"/>
              </w:rPr>
            </w:pPr>
            <w:r w:rsidRPr="00BD41E5">
              <w:rPr>
                <w:rFonts w:ascii="Times New Roman" w:hAnsi="Times New Roman"/>
                <w:sz w:val="20"/>
                <w:szCs w:val="20"/>
              </w:rPr>
              <w:t xml:space="preserve">23. Впровадження та поширення в </w:t>
            </w:r>
            <w:r w:rsidRPr="00BD41E5">
              <w:rPr>
                <w:rFonts w:ascii="Times New Roman" w:hAnsi="Times New Roman"/>
                <w:sz w:val="20"/>
                <w:szCs w:val="20"/>
              </w:rPr>
              <w:lastRenderedPageBreak/>
              <w:t>регіонах інтегрованої системи електронної ідентифікації “ID.GOV.UA”</w:t>
            </w:r>
          </w:p>
        </w:tc>
        <w:tc>
          <w:tcPr>
            <w:tcW w:w="3260" w:type="dxa"/>
            <w:shd w:val="clear" w:color="auto" w:fill="auto"/>
          </w:tcPr>
          <w:p w:rsidR="00C97A69" w:rsidRPr="00BD41E5" w:rsidRDefault="00C97A69" w:rsidP="0027130E">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 xml:space="preserve">впровадження інструментів електронної ідентифікації та </w:t>
            </w:r>
            <w:r w:rsidRPr="00BD41E5">
              <w:rPr>
                <w:rFonts w:ascii="Times New Roman" w:eastAsia="Helvetica Neue" w:hAnsi="Times New Roman"/>
                <w:sz w:val="20"/>
                <w:szCs w:val="20"/>
                <w:bdr w:val="none" w:sz="0" w:space="0" w:color="auto" w:frame="1"/>
              </w:rPr>
              <w:lastRenderedPageBreak/>
              <w:t>поширення застосування інтегрованої системи електронної ідентифікації “ID.GOV.UA” в інформаційно-телекомунікаційних системах, які використовують схеми електронної ідентифікації, сумісність або інтеграцію яких забезпечено інтегрованою системою електронної ідентифікації</w:t>
            </w:r>
          </w:p>
        </w:tc>
        <w:tc>
          <w:tcPr>
            <w:tcW w:w="992" w:type="dxa"/>
            <w:shd w:val="clear" w:color="auto" w:fill="auto"/>
          </w:tcPr>
          <w:p w:rsidR="00C97A69" w:rsidRPr="00BD41E5" w:rsidRDefault="00C97A69" w:rsidP="0034255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 xml:space="preserve">до 25 серпня </w:t>
            </w:r>
            <w:r w:rsidRPr="00BD41E5">
              <w:rPr>
                <w:rFonts w:ascii="Times New Roman" w:eastAsia="Helvetica Neue" w:hAnsi="Times New Roman"/>
                <w:sz w:val="20"/>
                <w:szCs w:val="20"/>
                <w:bdr w:val="none" w:sz="0" w:space="0" w:color="auto" w:frame="1"/>
              </w:rPr>
              <w:lastRenderedPageBreak/>
              <w:t>2023 р.</w:t>
            </w:r>
          </w:p>
        </w:tc>
        <w:tc>
          <w:tcPr>
            <w:tcW w:w="1134" w:type="dxa"/>
            <w:shd w:val="clear" w:color="auto" w:fill="auto"/>
          </w:tcPr>
          <w:p w:rsidR="00F75AA8" w:rsidRPr="00BD41E5" w:rsidRDefault="00C97A69" w:rsidP="0072374D">
            <w:pPr>
              <w:widowControl w:val="0"/>
              <w:ind w:left="-57" w:right="-57"/>
              <w:jc w:val="center"/>
              <w:rPr>
                <w:rFonts w:ascii="Times New Roman" w:eastAsia="Helvetica Neue" w:hAnsi="Times New Roman" w:cs="Times New Roman"/>
                <w:sz w:val="18"/>
                <w:szCs w:val="18"/>
                <w:bdr w:val="none" w:sz="0" w:space="0" w:color="auto" w:frame="1"/>
              </w:rPr>
            </w:pPr>
            <w:r w:rsidRPr="00BD41E5">
              <w:rPr>
                <w:rFonts w:ascii="Times New Roman" w:eastAsia="Calibri" w:hAnsi="Times New Roman" w:cs="Times New Roman"/>
                <w:sz w:val="18"/>
                <w:szCs w:val="18"/>
                <w:lang w:eastAsia="en-US"/>
              </w:rPr>
              <w:lastRenderedPageBreak/>
              <w:t>Відділ інформацій-но-</w:t>
            </w:r>
            <w:r w:rsidRPr="00BD41E5">
              <w:rPr>
                <w:rFonts w:ascii="Times New Roman" w:eastAsia="Calibri" w:hAnsi="Times New Roman" w:cs="Times New Roman"/>
                <w:sz w:val="18"/>
                <w:szCs w:val="18"/>
                <w:lang w:eastAsia="en-US"/>
              </w:rPr>
              <w:lastRenderedPageBreak/>
              <w:t>комп’ют</w:t>
            </w:r>
            <w:r w:rsidR="00F75AA8" w:rsidRPr="00BD41E5">
              <w:rPr>
                <w:rFonts w:ascii="Times New Roman" w:eastAsia="Calibri" w:hAnsi="Times New Roman" w:cs="Times New Roman"/>
                <w:sz w:val="18"/>
                <w:szCs w:val="18"/>
                <w:lang w:eastAsia="en-US"/>
              </w:rPr>
              <w:t>е</w:t>
            </w:r>
            <w:r w:rsidRPr="00BD41E5">
              <w:rPr>
                <w:rFonts w:ascii="Times New Roman" w:eastAsia="Calibri" w:hAnsi="Times New Roman" w:cs="Times New Roman"/>
                <w:sz w:val="18"/>
                <w:szCs w:val="18"/>
                <w:lang w:eastAsia="en-US"/>
              </w:rPr>
              <w:t xml:space="preserve">р-ного забезпечення </w:t>
            </w:r>
            <w:r w:rsidR="00B36008" w:rsidRPr="00BD41E5">
              <w:rPr>
                <w:rFonts w:ascii="Times New Roman" w:eastAsia="Calibri" w:hAnsi="Times New Roman" w:cs="Times New Roman"/>
                <w:sz w:val="18"/>
                <w:szCs w:val="18"/>
                <w:lang w:eastAsia="en-US"/>
              </w:rPr>
              <w:t xml:space="preserve">апарату </w:t>
            </w:r>
            <w:r w:rsidRPr="00BD41E5">
              <w:rPr>
                <w:rFonts w:ascii="Times New Roman" w:eastAsia="Helvetica Neue" w:hAnsi="Times New Roman" w:cs="Times New Roman"/>
                <w:sz w:val="18"/>
                <w:szCs w:val="18"/>
                <w:bdr w:val="none" w:sz="0" w:space="0" w:color="auto" w:frame="1"/>
              </w:rPr>
              <w:t>облдерж-адміні</w:t>
            </w:r>
            <w:r w:rsidR="00F75AA8" w:rsidRPr="00BD41E5">
              <w:rPr>
                <w:rFonts w:ascii="Times New Roman" w:eastAsia="Helvetica Neue" w:hAnsi="Times New Roman" w:cs="Times New Roman"/>
                <w:sz w:val="18"/>
                <w:szCs w:val="18"/>
                <w:bdr w:val="none" w:sz="0" w:space="0" w:color="auto" w:frame="1"/>
              </w:rPr>
              <w:t>-</w:t>
            </w:r>
          </w:p>
          <w:p w:rsidR="00C97A69" w:rsidRPr="00BD41E5" w:rsidRDefault="00C97A69"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Helvetica Neue" w:hAnsi="Times New Roman" w:cs="Times New Roman"/>
                <w:sz w:val="18"/>
                <w:szCs w:val="18"/>
                <w:bdr w:val="none" w:sz="0" w:space="0" w:color="auto" w:frame="1"/>
              </w:rPr>
              <w:t>страції</w:t>
            </w:r>
            <w:r w:rsidRPr="00BD41E5">
              <w:rPr>
                <w:rFonts w:ascii="Times New Roman" w:eastAsia="Calibri" w:hAnsi="Times New Roman" w:cs="Times New Roman"/>
                <w:sz w:val="18"/>
                <w:szCs w:val="18"/>
                <w:lang w:eastAsia="en-US"/>
              </w:rPr>
              <w:t>,</w:t>
            </w:r>
          </w:p>
          <w:p w:rsidR="00C97A69" w:rsidRPr="00BD41E5" w:rsidRDefault="00C97A69" w:rsidP="00E47F5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структурні підрозділи облдерж</w:t>
            </w:r>
            <w:r w:rsidR="00F75AA8"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адміністрації</w:t>
            </w:r>
          </w:p>
        </w:tc>
        <w:tc>
          <w:tcPr>
            <w:tcW w:w="1134" w:type="dxa"/>
            <w:shd w:val="clear" w:color="auto" w:fill="auto"/>
          </w:tcPr>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97A69" w:rsidRPr="00BD41E5" w:rsidRDefault="00C97A69" w:rsidP="005509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Адаптовано для викорис-</w:t>
            </w:r>
            <w:r w:rsidRPr="00BD41E5">
              <w:rPr>
                <w:rFonts w:ascii="Times New Roman" w:eastAsia="Calibri" w:hAnsi="Times New Roman" w:cs="Times New Roman"/>
                <w:sz w:val="20"/>
                <w:szCs w:val="20"/>
                <w:lang w:eastAsia="en-US"/>
              </w:rPr>
              <w:lastRenderedPageBreak/>
              <w:t>тання інтегрованої системи електронної ідентифікації “ID.GOV.</w:t>
            </w:r>
          </w:p>
          <w:p w:rsidR="00C97A69" w:rsidRPr="00BD41E5" w:rsidRDefault="00C97A69" w:rsidP="005509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UA” інформацій-но-телекому</w:t>
            </w:r>
            <w:r w:rsidR="00F75AA8" w:rsidRPr="00BD41E5">
              <w:rPr>
                <w:rFonts w:ascii="Times New Roman" w:eastAsia="Calibri" w:hAnsi="Times New Roman" w:cs="Times New Roman"/>
                <w:sz w:val="20"/>
                <w:szCs w:val="20"/>
                <w:lang w:eastAsia="en-US"/>
              </w:rPr>
              <w:t>-</w:t>
            </w:r>
            <w:r w:rsidRPr="00BD41E5">
              <w:rPr>
                <w:rFonts w:ascii="Times New Roman" w:eastAsia="Calibri" w:hAnsi="Times New Roman" w:cs="Times New Roman"/>
                <w:sz w:val="20"/>
                <w:szCs w:val="20"/>
                <w:lang w:eastAsia="en-US"/>
              </w:rPr>
              <w:t>нікаційні системи місцевих державних адміністрацій</w:t>
            </w:r>
          </w:p>
        </w:tc>
        <w:tc>
          <w:tcPr>
            <w:tcW w:w="1134" w:type="dxa"/>
            <w:shd w:val="clear" w:color="auto" w:fill="auto"/>
          </w:tcPr>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C97A69" w:rsidRPr="00BD41E5" w:rsidRDefault="00C97A69"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C97A69" w:rsidRPr="00BD41E5" w:rsidTr="00D447C9">
        <w:tc>
          <w:tcPr>
            <w:tcW w:w="1844" w:type="dxa"/>
            <w:shd w:val="clear" w:color="auto" w:fill="auto"/>
          </w:tcPr>
          <w:p w:rsidR="00C97A69" w:rsidRPr="00BD41E5" w:rsidRDefault="00C97A69" w:rsidP="0027130E">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25. Забезпечення безперешкодного доступу до високошвидкісного Інтернету всіх населених пунктів (насамперед сільських та малих міст), створення умов для ринкової конкуренції між провайдерами</w:t>
            </w:r>
          </w:p>
        </w:tc>
        <w:tc>
          <w:tcPr>
            <w:tcW w:w="3260" w:type="dxa"/>
            <w:shd w:val="clear" w:color="auto" w:fill="auto"/>
          </w:tcPr>
          <w:p w:rsidR="00C97A69" w:rsidRPr="00BD41E5" w:rsidRDefault="00271461" w:rsidP="0034255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н</w:t>
            </w:r>
            <w:r w:rsidR="00C97A69" w:rsidRPr="00BD41E5">
              <w:rPr>
                <w:rFonts w:ascii="Times New Roman" w:eastAsia="Helvetica Neue" w:hAnsi="Times New Roman"/>
                <w:sz w:val="20"/>
                <w:szCs w:val="20"/>
                <w:bdr w:val="none" w:sz="0" w:space="0" w:color="auto" w:frame="1"/>
              </w:rPr>
              <w:t>адання пропозицій Мінцифри щодо забезпечення доступу операторів до інфраструктури з метою розташування технічних засобів телекомунікацій</w:t>
            </w:r>
          </w:p>
        </w:tc>
        <w:tc>
          <w:tcPr>
            <w:tcW w:w="992" w:type="dxa"/>
            <w:shd w:val="clear" w:color="auto" w:fill="auto"/>
          </w:tcPr>
          <w:p w:rsidR="00C97A69" w:rsidRPr="00BD41E5" w:rsidRDefault="00C97A69" w:rsidP="0034255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до 25 листопада 2021 р.</w:t>
            </w:r>
          </w:p>
        </w:tc>
        <w:tc>
          <w:tcPr>
            <w:tcW w:w="1134" w:type="dxa"/>
            <w:shd w:val="clear" w:color="auto" w:fill="auto"/>
          </w:tcPr>
          <w:p w:rsidR="00C97A69" w:rsidRPr="00BD41E5" w:rsidRDefault="00C97A69" w:rsidP="00DC3E71">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Відділ інформацій-но-комп’ют</w:t>
            </w:r>
            <w:r w:rsidR="00F75AA8" w:rsidRPr="00BD41E5">
              <w:rPr>
                <w:rFonts w:ascii="Times New Roman" w:eastAsia="Calibri" w:hAnsi="Times New Roman" w:cs="Times New Roman"/>
                <w:sz w:val="18"/>
                <w:szCs w:val="18"/>
                <w:lang w:eastAsia="en-US"/>
              </w:rPr>
              <w:t>е</w:t>
            </w:r>
            <w:r w:rsidRPr="00BD41E5">
              <w:rPr>
                <w:rFonts w:ascii="Times New Roman" w:eastAsia="Calibri" w:hAnsi="Times New Roman" w:cs="Times New Roman"/>
                <w:sz w:val="18"/>
                <w:szCs w:val="18"/>
                <w:lang w:eastAsia="en-US"/>
              </w:rPr>
              <w:t xml:space="preserve">р-ного забезпечення </w:t>
            </w:r>
            <w:r w:rsidR="00B36008" w:rsidRPr="00BD41E5">
              <w:rPr>
                <w:rFonts w:ascii="Times New Roman" w:eastAsia="Calibri" w:hAnsi="Times New Roman" w:cs="Times New Roman"/>
                <w:sz w:val="18"/>
                <w:szCs w:val="18"/>
                <w:lang w:eastAsia="en-US"/>
              </w:rPr>
              <w:t xml:space="preserve">апарату </w:t>
            </w:r>
            <w:r w:rsidRPr="00BD41E5">
              <w:rPr>
                <w:rFonts w:ascii="Times New Roman" w:eastAsia="Calibri" w:hAnsi="Times New Roman" w:cs="Times New Roman"/>
                <w:sz w:val="18"/>
                <w:szCs w:val="18"/>
                <w:lang w:eastAsia="en-US"/>
              </w:rPr>
              <w:t>облдерж-адміні</w:t>
            </w:r>
            <w:r w:rsidR="00B36008"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страції</w:t>
            </w:r>
            <w:r w:rsidR="00B36008"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 xml:space="preserve"> Департамент енерго</w:t>
            </w:r>
            <w:r w:rsidR="00331EB6"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ефектив</w:t>
            </w:r>
            <w:r w:rsidR="00331EB6"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ності, транспорту, зв’язку та житлово-комуналь-ного господарства</w:t>
            </w:r>
          </w:p>
          <w:p w:rsidR="00C97A69" w:rsidRPr="00BD41E5" w:rsidRDefault="00C97A69" w:rsidP="00DC3E71">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облдерж-адміні-страції</w:t>
            </w:r>
          </w:p>
        </w:tc>
        <w:tc>
          <w:tcPr>
            <w:tcW w:w="1134" w:type="dxa"/>
            <w:shd w:val="clear" w:color="auto" w:fill="auto"/>
          </w:tcPr>
          <w:p w:rsidR="00C97A69" w:rsidRPr="00BD41E5" w:rsidRDefault="00C97A69" w:rsidP="0027130E">
            <w:pPr>
              <w:widowControl w:val="0"/>
              <w:ind w:left="-57" w:right="-57"/>
              <w:jc w:val="center"/>
              <w:rPr>
                <w:rFonts w:ascii="Times New Roman" w:hAnsi="Times New Roman" w:cs="Times New Roman"/>
                <w:sz w:val="20"/>
                <w:szCs w:val="20"/>
              </w:rPr>
            </w:pPr>
            <w:r w:rsidRPr="00BD41E5">
              <w:rPr>
                <w:rFonts w:ascii="Times New Roman" w:hAnsi="Times New Roman" w:cs="Times New Roman"/>
                <w:sz w:val="20"/>
                <w:szCs w:val="20"/>
              </w:rPr>
              <w:t>-</w:t>
            </w:r>
          </w:p>
        </w:tc>
        <w:tc>
          <w:tcPr>
            <w:tcW w:w="1276" w:type="dxa"/>
            <w:shd w:val="clear" w:color="auto" w:fill="auto"/>
          </w:tcPr>
          <w:p w:rsidR="00C97A69" w:rsidRPr="00BD41E5" w:rsidRDefault="00C97A69" w:rsidP="00342555">
            <w:pPr>
              <w:widowControl w:val="0"/>
              <w:ind w:left="-57" w:right="-123"/>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97A69" w:rsidRPr="00BD41E5" w:rsidRDefault="00C97A69" w:rsidP="00F75AA8">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про</w:t>
            </w:r>
            <w:r w:rsidR="00F75AA8" w:rsidRPr="00BD41E5">
              <w:rPr>
                <w:rFonts w:ascii="Times New Roman" w:eastAsia="Calibri" w:hAnsi="Times New Roman" w:cs="Times New Roman"/>
                <w:sz w:val="20"/>
                <w:szCs w:val="20"/>
                <w:lang w:eastAsia="en-US"/>
              </w:rPr>
              <w:t>є</w:t>
            </w:r>
            <w:r w:rsidRPr="00BD41E5">
              <w:rPr>
                <w:rFonts w:ascii="Times New Roman" w:eastAsia="Calibri" w:hAnsi="Times New Roman" w:cs="Times New Roman"/>
                <w:sz w:val="20"/>
                <w:szCs w:val="20"/>
                <w:lang w:eastAsia="en-US"/>
              </w:rPr>
              <w:t>кту акта Кабінету Міністрів України</w:t>
            </w:r>
          </w:p>
        </w:tc>
        <w:tc>
          <w:tcPr>
            <w:tcW w:w="1134" w:type="dxa"/>
            <w:shd w:val="clear" w:color="auto" w:fill="auto"/>
          </w:tcPr>
          <w:p w:rsidR="00C97A69" w:rsidRPr="00BD41E5" w:rsidRDefault="00C97A69" w:rsidP="00A418A2">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C97A69" w:rsidRPr="00BD41E5" w:rsidRDefault="00C97A69" w:rsidP="0027130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C97A69" w:rsidRPr="00BD41E5" w:rsidRDefault="00C97A69" w:rsidP="0027130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C97A69" w:rsidRPr="00BD41E5" w:rsidRDefault="00C97A69" w:rsidP="0027130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C97A69" w:rsidRPr="00BD41E5" w:rsidTr="0027130E">
        <w:tc>
          <w:tcPr>
            <w:tcW w:w="15310" w:type="dxa"/>
            <w:gridSpan w:val="12"/>
            <w:shd w:val="clear" w:color="auto" w:fill="auto"/>
          </w:tcPr>
          <w:p w:rsidR="00C97A69" w:rsidRPr="00BD41E5" w:rsidRDefault="00C97A69" w:rsidP="001F657D">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Напрям «Розвиток інженерної інфраструктури»</w:t>
            </w:r>
          </w:p>
        </w:tc>
      </w:tr>
      <w:tr w:rsidR="00C97A69" w:rsidRPr="00BD41E5" w:rsidTr="00D447C9">
        <w:tc>
          <w:tcPr>
            <w:tcW w:w="1844" w:type="dxa"/>
            <w:shd w:val="clear" w:color="auto" w:fill="auto"/>
          </w:tcPr>
          <w:p w:rsidR="00671F7C" w:rsidRPr="00BD41E5" w:rsidRDefault="00C97A69" w:rsidP="001F657D">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32. Забезпечення системного навчання управителів та голів об’єднань співвласників багатоквартирних будинків, сприяння створенню об’єднань співвласників багатоквартирних будинків та їх асоціацій на рівні територіальних громад, областей, </w:t>
            </w:r>
          </w:p>
          <w:p w:rsidR="00C97A69" w:rsidRPr="00BD41E5" w:rsidRDefault="00C97A69" w:rsidP="001F657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а також ресурсних центрів для забезпечення обміну досвідом, надання інформаційно-методичної підтримки об’єднань співвласників багатоквартирних будинків</w:t>
            </w:r>
          </w:p>
        </w:tc>
        <w:tc>
          <w:tcPr>
            <w:tcW w:w="3260" w:type="dxa"/>
            <w:shd w:val="clear" w:color="auto" w:fill="auto"/>
          </w:tcPr>
          <w:p w:rsidR="00C97A69" w:rsidRPr="00BD41E5" w:rsidRDefault="00271461" w:rsidP="00671F7C">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с</w:t>
            </w:r>
            <w:r w:rsidR="00C97A69" w:rsidRPr="00BD41E5">
              <w:rPr>
                <w:rFonts w:ascii="Times New Roman" w:eastAsia="Helvetica Neue" w:hAnsi="Times New Roman"/>
                <w:sz w:val="20"/>
                <w:szCs w:val="20"/>
                <w:bdr w:val="none" w:sz="0" w:space="0" w:color="auto" w:frame="1"/>
              </w:rPr>
              <w:t>прияння створенню об’єднань співвласників багатоквартирних будинків у рамках співпраці Мінрегіону та Фонду енергоефективності із Представництвом ООН в Україні та ЄС у рамках впровадження проекту міжнародної технічної допомоги ЄС/Програми розвитку Організації Об’єднаних Націй “Об’єднання співвласників багатоквартирних будинків” (HOUSES), що впроваджується Програмою розвитку ООН та фінансується ЄС</w:t>
            </w:r>
          </w:p>
        </w:tc>
        <w:tc>
          <w:tcPr>
            <w:tcW w:w="992" w:type="dxa"/>
            <w:shd w:val="clear" w:color="auto" w:fill="auto"/>
          </w:tcPr>
          <w:p w:rsidR="00C97A69" w:rsidRPr="00BD41E5" w:rsidRDefault="00C97A69" w:rsidP="00A418A2">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 2022 року</w:t>
            </w:r>
          </w:p>
        </w:tc>
        <w:tc>
          <w:tcPr>
            <w:tcW w:w="1134" w:type="dxa"/>
            <w:shd w:val="clear" w:color="auto" w:fill="auto"/>
          </w:tcPr>
          <w:p w:rsidR="00C97A69" w:rsidRPr="00BD41E5" w:rsidRDefault="00C97A69" w:rsidP="0072374D">
            <w:pPr>
              <w:widowControl w:val="0"/>
              <w:spacing w:line="220" w:lineRule="auto"/>
              <w:ind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енерго</w:t>
            </w:r>
            <w:r w:rsidR="00331EB6"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ефектив</w:t>
            </w:r>
            <w:r w:rsidR="00331EB6"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ності, транспорту, зв’язку та житлово-комуналь-ного господарства</w:t>
            </w:r>
          </w:p>
          <w:p w:rsidR="00C97A69" w:rsidRPr="00BD41E5" w:rsidRDefault="00C97A69" w:rsidP="00DC3E71">
            <w:pPr>
              <w:widowControl w:val="0"/>
              <w:spacing w:line="220" w:lineRule="auto"/>
              <w:jc w:val="center"/>
              <w:rPr>
                <w:rFonts w:ascii="Times New Roman" w:eastAsia="Helvetica Neue" w:hAnsi="Times New Roman"/>
                <w:sz w:val="18"/>
                <w:szCs w:val="18"/>
                <w:bdr w:val="none" w:sz="0" w:space="0" w:color="auto" w:frame="1"/>
              </w:rPr>
            </w:pPr>
            <w:r w:rsidRPr="00BD41E5">
              <w:rPr>
                <w:rFonts w:ascii="Times New Roman" w:eastAsia="Calibri" w:hAnsi="Times New Roman" w:cs="Times New Roman"/>
                <w:sz w:val="18"/>
                <w:szCs w:val="18"/>
                <w:lang w:eastAsia="en-US"/>
              </w:rPr>
              <w:t>облдерж-адміні-страції</w:t>
            </w:r>
          </w:p>
        </w:tc>
        <w:tc>
          <w:tcPr>
            <w:tcW w:w="1134" w:type="dxa"/>
            <w:shd w:val="clear" w:color="auto" w:fill="auto"/>
          </w:tcPr>
          <w:p w:rsidR="00C97A69" w:rsidRPr="00BD41E5" w:rsidRDefault="00C97A69" w:rsidP="00FE6CE7">
            <w:pPr>
              <w:widowControl w:val="0"/>
              <w:ind w:left="-57" w:right="-108"/>
              <w:jc w:val="center"/>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Програма підтримки об’єднань співвлас-ників багато-квартирних будинків Чернігівсь-кої області «ЕНЕР-ГОДІМ» на 2021-2023 роки </w:t>
            </w:r>
          </w:p>
        </w:tc>
        <w:tc>
          <w:tcPr>
            <w:tcW w:w="1276" w:type="dxa"/>
            <w:shd w:val="clear" w:color="auto" w:fill="auto"/>
          </w:tcPr>
          <w:p w:rsidR="00C97A69" w:rsidRPr="00BD41E5" w:rsidRDefault="00C97A69" w:rsidP="001F657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Обласний бюджет</w:t>
            </w:r>
          </w:p>
          <w:p w:rsidR="00C97A69" w:rsidRPr="00BD41E5" w:rsidRDefault="00C97A69" w:rsidP="001F657D">
            <w:pPr>
              <w:widowControl w:val="0"/>
              <w:ind w:left="-57" w:right="-108"/>
              <w:jc w:val="center"/>
              <w:rPr>
                <w:rFonts w:ascii="Times New Roman" w:eastAsia="Calibri" w:hAnsi="Times New Roman" w:cs="Times New Roman"/>
                <w:sz w:val="20"/>
                <w:szCs w:val="20"/>
                <w:lang w:eastAsia="en-US"/>
              </w:rPr>
            </w:pPr>
          </w:p>
          <w:p w:rsidR="00E862B1" w:rsidRPr="00BD41E5" w:rsidRDefault="00C97A69" w:rsidP="001F657D">
            <w:pPr>
              <w:widowControl w:val="0"/>
              <w:ind w:left="-57" w:right="-108"/>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r w:rsidR="00E862B1" w:rsidRPr="00BD41E5">
              <w:rPr>
                <w:rFonts w:ascii="Times New Roman" w:eastAsia="Calibri" w:hAnsi="Times New Roman" w:cs="Times New Roman"/>
                <w:sz w:val="20"/>
                <w:szCs w:val="20"/>
                <w:lang w:eastAsia="en-US"/>
              </w:rPr>
              <w:t>5</w:t>
            </w:r>
            <w:r w:rsidRPr="00BD41E5">
              <w:rPr>
                <w:rFonts w:ascii="Times New Roman" w:eastAsia="Calibri" w:hAnsi="Times New Roman" w:cs="Times New Roman"/>
                <w:sz w:val="20"/>
                <w:szCs w:val="20"/>
                <w:lang w:eastAsia="en-US"/>
              </w:rPr>
              <w:t xml:space="preserve">500,0 </w:t>
            </w:r>
          </w:p>
          <w:p w:rsidR="00C97A69" w:rsidRPr="00BD41E5" w:rsidRDefault="00C97A69" w:rsidP="001F657D">
            <w:pPr>
              <w:widowControl w:val="0"/>
              <w:ind w:left="-57" w:right="-108"/>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тис грн</w:t>
            </w:r>
          </w:p>
          <w:p w:rsidR="00C97A69" w:rsidRPr="00BD41E5" w:rsidRDefault="00C97A69" w:rsidP="001F657D">
            <w:pPr>
              <w:widowControl w:val="0"/>
              <w:ind w:left="-57" w:right="-108"/>
              <w:jc w:val="center"/>
              <w:rPr>
                <w:rFonts w:ascii="Times New Roman" w:eastAsia="Calibri" w:hAnsi="Times New Roman" w:cs="Times New Roman"/>
                <w:sz w:val="20"/>
                <w:szCs w:val="20"/>
                <w:lang w:eastAsia="en-US"/>
              </w:rPr>
            </w:pPr>
          </w:p>
          <w:p w:rsidR="00C97A69" w:rsidRPr="00BD41E5" w:rsidRDefault="00C97A69" w:rsidP="001F657D">
            <w:pPr>
              <w:widowControl w:val="0"/>
              <w:ind w:left="-57" w:right="-108"/>
              <w:jc w:val="center"/>
              <w:rPr>
                <w:rFonts w:ascii="Times New Roman" w:eastAsia="Calibri" w:hAnsi="Times New Roman" w:cs="Times New Roman"/>
                <w:b/>
                <w:sz w:val="20"/>
                <w:szCs w:val="20"/>
                <w:highlight w:val="yellow"/>
                <w:lang w:eastAsia="en-US"/>
              </w:rPr>
            </w:pP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C97A69" w:rsidRPr="00BD41E5" w:rsidRDefault="00C97A69" w:rsidP="008B2D21">
            <w:pPr>
              <w:widowControl w:val="0"/>
              <w:ind w:left="-57" w:right="-108"/>
              <w:jc w:val="both"/>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Кількість створених ОСББ</w:t>
            </w:r>
          </w:p>
        </w:tc>
        <w:tc>
          <w:tcPr>
            <w:tcW w:w="1134" w:type="dxa"/>
            <w:shd w:val="clear" w:color="auto" w:fill="auto"/>
          </w:tcPr>
          <w:p w:rsidR="00C97A69" w:rsidRPr="00BD41E5" w:rsidRDefault="00C97A69" w:rsidP="001F657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473</w:t>
            </w:r>
          </w:p>
        </w:tc>
        <w:tc>
          <w:tcPr>
            <w:tcW w:w="709" w:type="dxa"/>
            <w:shd w:val="clear" w:color="auto" w:fill="auto"/>
          </w:tcPr>
          <w:p w:rsidR="00C97A69" w:rsidRPr="00BD41E5" w:rsidRDefault="00C97A69" w:rsidP="001F657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501</w:t>
            </w:r>
          </w:p>
        </w:tc>
        <w:tc>
          <w:tcPr>
            <w:tcW w:w="708" w:type="dxa"/>
            <w:shd w:val="clear" w:color="auto" w:fill="auto"/>
          </w:tcPr>
          <w:p w:rsidR="00C97A69" w:rsidRPr="00BD41E5" w:rsidRDefault="00C97A69" w:rsidP="001F657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520</w:t>
            </w:r>
          </w:p>
        </w:tc>
        <w:tc>
          <w:tcPr>
            <w:tcW w:w="709" w:type="dxa"/>
            <w:shd w:val="clear" w:color="auto" w:fill="auto"/>
          </w:tcPr>
          <w:p w:rsidR="00C97A69" w:rsidRPr="00BD41E5" w:rsidRDefault="00C97A69" w:rsidP="001F657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545</w:t>
            </w:r>
          </w:p>
        </w:tc>
      </w:tr>
      <w:tr w:rsidR="00C97A69" w:rsidRPr="00BD41E5" w:rsidTr="00D447C9">
        <w:tc>
          <w:tcPr>
            <w:tcW w:w="1844" w:type="dxa"/>
            <w:vMerge w:val="restart"/>
            <w:shd w:val="clear" w:color="auto" w:fill="auto"/>
          </w:tcPr>
          <w:p w:rsidR="00671F7C" w:rsidRPr="00BD41E5" w:rsidRDefault="00C97A69" w:rsidP="001F657D">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33. Поширення практики застосування державно-приватного партнерства для </w:t>
            </w:r>
            <w:r w:rsidRPr="00BD41E5">
              <w:rPr>
                <w:rFonts w:ascii="Times New Roman" w:eastAsia="Helvetica Neue" w:hAnsi="Times New Roman"/>
                <w:sz w:val="20"/>
                <w:szCs w:val="20"/>
                <w:bdr w:val="none" w:sz="0" w:space="0" w:color="auto" w:frame="1"/>
              </w:rPr>
              <w:lastRenderedPageBreak/>
              <w:t xml:space="preserve">залучення інвестицій у технічне переобладнання (модернізацію) інженерної інфраструктури житлово-комунального господарства </w:t>
            </w:r>
          </w:p>
          <w:p w:rsidR="00C97A69" w:rsidRPr="00BD41E5" w:rsidRDefault="00C97A69" w:rsidP="001F657D">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(у тому числі впровадження сучасних технологій та обладнання у сфері водопостачання, водовідведення, теплопостачання, поводження з твердими побутовими відходами)</w:t>
            </w:r>
          </w:p>
        </w:tc>
        <w:tc>
          <w:tcPr>
            <w:tcW w:w="3260" w:type="dxa"/>
            <w:shd w:val="clear" w:color="auto" w:fill="auto"/>
          </w:tcPr>
          <w:p w:rsidR="00C97A69" w:rsidRPr="00BD41E5" w:rsidRDefault="00C97A69" w:rsidP="001F657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 xml:space="preserve">1) впровадження організаційних та інформаційних заходів щодо спрощення доступу до фінансової підтримки міжнародних фінансових організацій, міжнародної технічної допомоги на заходи з покращення </w:t>
            </w:r>
            <w:r w:rsidRPr="00BD41E5">
              <w:rPr>
                <w:rFonts w:ascii="Times New Roman" w:eastAsia="Helvetica Neue" w:hAnsi="Times New Roman"/>
                <w:sz w:val="20"/>
                <w:szCs w:val="20"/>
                <w:bdr w:val="none" w:sz="0" w:space="0" w:color="auto" w:frame="1"/>
              </w:rPr>
              <w:lastRenderedPageBreak/>
              <w:t>інфраструктури житлово-комунального господарства в усіх областях України (у тому числі впровадження сучасних технологій та обладнання у сфері водопостачання, водовідведення, теплопостачання, поводження з твердими побутовими відходами)</w:t>
            </w:r>
          </w:p>
        </w:tc>
        <w:tc>
          <w:tcPr>
            <w:tcW w:w="992" w:type="dxa"/>
            <w:shd w:val="clear" w:color="auto" w:fill="auto"/>
          </w:tcPr>
          <w:p w:rsidR="00C97A69" w:rsidRPr="00BD41E5" w:rsidRDefault="00C97A69" w:rsidP="00A418A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до 24 листопада 2023 року</w:t>
            </w:r>
          </w:p>
        </w:tc>
        <w:tc>
          <w:tcPr>
            <w:tcW w:w="1134" w:type="dxa"/>
            <w:shd w:val="clear" w:color="auto" w:fill="auto"/>
          </w:tcPr>
          <w:p w:rsidR="008B2D21" w:rsidRPr="00BD41E5" w:rsidRDefault="001947B9" w:rsidP="008B2D21">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w:t>
            </w:r>
            <w:r w:rsidR="008B2D21" w:rsidRPr="00BD41E5">
              <w:rPr>
                <w:rFonts w:ascii="Times New Roman" w:eastAsia="Calibri" w:hAnsi="Times New Roman" w:cs="Times New Roman"/>
                <w:sz w:val="18"/>
                <w:szCs w:val="18"/>
                <w:lang w:eastAsia="en-US"/>
              </w:rPr>
              <w:t>-</w:t>
            </w:r>
            <w:r w:rsidRPr="00BD41E5">
              <w:rPr>
                <w:rFonts w:ascii="Times New Roman" w:eastAsia="Calibri" w:hAnsi="Times New Roman" w:cs="Times New Roman"/>
                <w:sz w:val="18"/>
                <w:szCs w:val="18"/>
                <w:lang w:eastAsia="en-US"/>
              </w:rPr>
              <w:t>т</w:t>
            </w:r>
            <w:r w:rsidR="008B2D21" w:rsidRPr="00BD41E5">
              <w:rPr>
                <w:rFonts w:ascii="Times New Roman" w:eastAsia="Calibri" w:hAnsi="Times New Roman" w:cs="Times New Roman"/>
                <w:sz w:val="18"/>
                <w:szCs w:val="18"/>
                <w:lang w:eastAsia="en-US"/>
              </w:rPr>
              <w:t>и</w:t>
            </w:r>
            <w:r w:rsidRPr="00BD41E5">
              <w:rPr>
                <w:rFonts w:ascii="Times New Roman" w:eastAsia="Calibri" w:hAnsi="Times New Roman" w:cs="Times New Roman"/>
                <w:sz w:val="18"/>
                <w:szCs w:val="18"/>
                <w:lang w:eastAsia="en-US"/>
              </w:rPr>
              <w:t xml:space="preserve"> </w:t>
            </w:r>
            <w:r w:rsidR="008B2D21" w:rsidRPr="00BD41E5">
              <w:rPr>
                <w:rFonts w:ascii="Times New Roman" w:eastAsia="Helvetica Neue" w:hAnsi="Times New Roman"/>
                <w:sz w:val="18"/>
                <w:szCs w:val="18"/>
                <w:bdr w:val="none" w:sz="0" w:space="0" w:color="auto" w:frame="1"/>
              </w:rPr>
              <w:t>облдерж-адміні-страції:</w:t>
            </w:r>
            <w:r w:rsidR="008B2D21" w:rsidRPr="00BD41E5">
              <w:rPr>
                <w:rFonts w:ascii="Times New Roman" w:eastAsia="Calibri" w:hAnsi="Times New Roman" w:cs="Times New Roman"/>
                <w:sz w:val="18"/>
                <w:szCs w:val="18"/>
                <w:lang w:eastAsia="en-US"/>
              </w:rPr>
              <w:t xml:space="preserve"> </w:t>
            </w:r>
            <w:r w:rsidRPr="00BD41E5">
              <w:rPr>
                <w:rFonts w:ascii="Times New Roman" w:eastAsia="Calibri" w:hAnsi="Times New Roman" w:cs="Times New Roman"/>
                <w:sz w:val="18"/>
                <w:szCs w:val="18"/>
                <w:lang w:eastAsia="en-US"/>
              </w:rPr>
              <w:t xml:space="preserve">економіч-ного </w:t>
            </w:r>
            <w:r w:rsidRPr="00BD41E5">
              <w:rPr>
                <w:rFonts w:ascii="Times New Roman" w:eastAsia="Calibri" w:hAnsi="Times New Roman" w:cs="Times New Roman"/>
                <w:sz w:val="18"/>
                <w:szCs w:val="18"/>
                <w:lang w:eastAsia="en-US"/>
              </w:rPr>
              <w:lastRenderedPageBreak/>
              <w:t>розвитку</w:t>
            </w:r>
            <w:r w:rsidR="008B2D21" w:rsidRPr="00BD41E5">
              <w:rPr>
                <w:rFonts w:ascii="Times New Roman" w:eastAsia="Calibri" w:hAnsi="Times New Roman" w:cs="Times New Roman"/>
                <w:sz w:val="18"/>
                <w:szCs w:val="18"/>
                <w:lang w:eastAsia="en-US"/>
              </w:rPr>
              <w:t>,</w:t>
            </w:r>
          </w:p>
          <w:p w:rsidR="001947B9" w:rsidRPr="00BD41E5" w:rsidRDefault="008B2D21" w:rsidP="008B2D21">
            <w:pPr>
              <w:widowControl w:val="0"/>
              <w:spacing w:line="220" w:lineRule="auto"/>
              <w:ind w:right="-108"/>
              <w:jc w:val="center"/>
              <w:rPr>
                <w:rFonts w:ascii="Times New Roman" w:eastAsia="Helvetica Neue" w:hAnsi="Times New Roman"/>
                <w:sz w:val="18"/>
                <w:szCs w:val="18"/>
                <w:bdr w:val="none" w:sz="0" w:space="0" w:color="auto" w:frame="1"/>
              </w:rPr>
            </w:pPr>
            <w:r w:rsidRPr="00BD41E5">
              <w:rPr>
                <w:rFonts w:ascii="Times New Roman" w:eastAsia="Calibri" w:hAnsi="Times New Roman" w:cs="Times New Roman"/>
                <w:sz w:val="18"/>
                <w:szCs w:val="18"/>
                <w:lang w:eastAsia="en-US"/>
              </w:rPr>
              <w:t xml:space="preserve"> енерго-ефектив-ності, транспорту, зв’язку та житлово-комуналь-ного господар-ства</w:t>
            </w:r>
          </w:p>
        </w:tc>
        <w:tc>
          <w:tcPr>
            <w:tcW w:w="1134" w:type="dxa"/>
            <w:shd w:val="clear" w:color="auto" w:fill="auto"/>
          </w:tcPr>
          <w:p w:rsidR="00C97A69" w:rsidRPr="00BD41E5" w:rsidRDefault="00C97A69" w:rsidP="001F657D">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C97A69" w:rsidRPr="00BD41E5" w:rsidRDefault="00C97A69" w:rsidP="001F657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C97A69" w:rsidRPr="00BD41E5" w:rsidRDefault="00C97A69"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Впроваджено проєкти</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з покращення</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інфра-структури</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житлово-</w:t>
            </w:r>
            <w:r w:rsidRPr="00BD41E5">
              <w:rPr>
                <w:rFonts w:ascii="Times New Roman" w:eastAsia="Calibri" w:hAnsi="Times New Roman" w:cs="Times New Roman"/>
                <w:color w:val="000000"/>
                <w:sz w:val="20"/>
                <w:szCs w:val="20"/>
                <w:lang w:eastAsia="en-US"/>
              </w:rPr>
              <w:lastRenderedPageBreak/>
              <w:t>комунального</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господарства за</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рахунок залучених коштів міжнародних</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фінансових</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організацій,</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міжнародної</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технічної</w:t>
            </w:r>
          </w:p>
          <w:p w:rsidR="00DE1C77" w:rsidRPr="00BD41E5" w:rsidRDefault="008B2D21" w:rsidP="008B2D21">
            <w:pPr>
              <w:widowControl w:val="0"/>
              <w:ind w:left="-57" w:right="-108"/>
              <w:rPr>
                <w:rFonts w:ascii="Times New Roman" w:eastAsia="Calibri" w:hAnsi="Times New Roman" w:cs="Times New Roman"/>
                <w:sz w:val="20"/>
                <w:szCs w:val="20"/>
                <w:lang w:eastAsia="en-US"/>
              </w:rPr>
            </w:pPr>
            <w:r w:rsidRPr="00BD41E5">
              <w:rPr>
                <w:rFonts w:ascii="Times New Roman" w:eastAsia="Calibri" w:hAnsi="Times New Roman" w:cs="Times New Roman"/>
                <w:color w:val="000000"/>
                <w:sz w:val="20"/>
                <w:szCs w:val="20"/>
                <w:lang w:eastAsia="en-US"/>
              </w:rPr>
              <w:t>допомоги</w:t>
            </w:r>
            <w:r w:rsidRPr="00BD41E5">
              <w:rPr>
                <w:rFonts w:ascii="Times New Roman" w:eastAsia="Calibri" w:hAnsi="Times New Roman" w:cs="Times New Roman"/>
                <w:sz w:val="20"/>
                <w:szCs w:val="20"/>
                <w:lang w:eastAsia="en-US"/>
              </w:rPr>
              <w:t xml:space="preserve"> </w:t>
            </w:r>
            <w:r w:rsidR="00EE37CC" w:rsidRPr="00BD41E5">
              <w:rPr>
                <w:rFonts w:ascii="Times New Roman" w:eastAsia="Calibri" w:hAnsi="Times New Roman" w:cs="Times New Roman"/>
                <w:sz w:val="20"/>
                <w:szCs w:val="20"/>
                <w:lang w:eastAsia="en-US"/>
              </w:rPr>
              <w:t>-</w:t>
            </w:r>
          </w:p>
        </w:tc>
        <w:tc>
          <w:tcPr>
            <w:tcW w:w="1134" w:type="dxa"/>
            <w:shd w:val="clear" w:color="auto" w:fill="auto"/>
          </w:tcPr>
          <w:p w:rsidR="00C97A69" w:rsidRPr="00BD41E5" w:rsidRDefault="00EE37CC" w:rsidP="001F657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C97A69" w:rsidRPr="00BD41E5" w:rsidRDefault="00EE37CC" w:rsidP="001F657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C97A69" w:rsidRPr="00BD41E5" w:rsidRDefault="00EE37CC" w:rsidP="001F657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C97A69" w:rsidRPr="00BD41E5" w:rsidRDefault="00EE37CC" w:rsidP="001F657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1F657D">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 впровадження заходів із популяризації та поширення застосування механізму державно-приватного партнерства у сфері житлово-комунального господарства (формування портфеля потенційних об’єктів державно-приватного партнерства, сприяння в підготовці концептуальних записок та техніко-економічного обґрунтування, проведення навчальних заходів, пошук приватних партнерів)</w:t>
            </w:r>
          </w:p>
        </w:tc>
        <w:tc>
          <w:tcPr>
            <w:tcW w:w="992" w:type="dxa"/>
            <w:shd w:val="clear" w:color="auto" w:fill="auto"/>
          </w:tcPr>
          <w:p w:rsidR="008B2D21" w:rsidRPr="00BD41E5" w:rsidRDefault="008B2D21" w:rsidP="00A418A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 2023 року</w:t>
            </w:r>
          </w:p>
        </w:tc>
        <w:tc>
          <w:tcPr>
            <w:tcW w:w="1134" w:type="dxa"/>
            <w:shd w:val="clear" w:color="auto" w:fill="auto"/>
          </w:tcPr>
          <w:p w:rsidR="008B2D21" w:rsidRPr="00BD41E5" w:rsidRDefault="008B2D21" w:rsidP="00CF7321">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Департамен-ти </w:t>
            </w:r>
            <w:r w:rsidRPr="00BD41E5">
              <w:rPr>
                <w:rFonts w:ascii="Times New Roman" w:eastAsia="Helvetica Neue" w:hAnsi="Times New Roman"/>
                <w:sz w:val="18"/>
                <w:szCs w:val="18"/>
                <w:bdr w:val="none" w:sz="0" w:space="0" w:color="auto" w:frame="1"/>
              </w:rPr>
              <w:t>облдерж-адміні-страції:</w:t>
            </w:r>
            <w:r w:rsidRPr="00BD41E5">
              <w:rPr>
                <w:rFonts w:ascii="Times New Roman" w:eastAsia="Calibri" w:hAnsi="Times New Roman" w:cs="Times New Roman"/>
                <w:sz w:val="18"/>
                <w:szCs w:val="18"/>
                <w:lang w:eastAsia="en-US"/>
              </w:rPr>
              <w:t xml:space="preserve"> економіч-ного розвитку,</w:t>
            </w:r>
          </w:p>
          <w:p w:rsidR="008B2D21" w:rsidRPr="00BD41E5" w:rsidRDefault="008B2D21" w:rsidP="008B2D21">
            <w:pPr>
              <w:widowControl w:val="0"/>
              <w:spacing w:line="220" w:lineRule="auto"/>
              <w:ind w:right="-108"/>
              <w:jc w:val="center"/>
              <w:rPr>
                <w:rFonts w:ascii="Times New Roman" w:eastAsia="Helvetica Neue" w:hAnsi="Times New Roman"/>
                <w:sz w:val="18"/>
                <w:szCs w:val="18"/>
                <w:bdr w:val="none" w:sz="0" w:space="0" w:color="auto" w:frame="1"/>
              </w:rPr>
            </w:pPr>
            <w:r w:rsidRPr="00BD41E5">
              <w:rPr>
                <w:rFonts w:ascii="Times New Roman" w:eastAsia="Calibri" w:hAnsi="Times New Roman" w:cs="Times New Roman"/>
                <w:sz w:val="18"/>
                <w:szCs w:val="18"/>
                <w:lang w:eastAsia="en-US"/>
              </w:rPr>
              <w:t xml:space="preserve"> енерго-ефектив-ності, транспорту, зв’язку та житлово-комуналь-ного господар-ства</w:t>
            </w:r>
          </w:p>
        </w:tc>
        <w:tc>
          <w:tcPr>
            <w:tcW w:w="1134" w:type="dxa"/>
            <w:shd w:val="clear" w:color="auto" w:fill="auto"/>
          </w:tcPr>
          <w:p w:rsidR="008B2D21" w:rsidRPr="00BD41E5" w:rsidRDefault="008B2D21" w:rsidP="00902608">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902608">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Сформовано портфель потенційних об’єктів державно-приватного партнерства для</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залучення інвестицій</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з метою покращення</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інфра-структури</w:t>
            </w:r>
          </w:p>
          <w:p w:rsidR="008B2D21" w:rsidRPr="00BD41E5" w:rsidRDefault="008B2D21" w:rsidP="008B2D21">
            <w:pPr>
              <w:widowControl w:val="0"/>
              <w:ind w:left="-57" w:right="-108"/>
              <w:rPr>
                <w:rFonts w:ascii="Times New Roman" w:eastAsia="Calibri" w:hAnsi="Times New Roman" w:cs="Times New Roman"/>
                <w:color w:val="000000"/>
                <w:sz w:val="20"/>
                <w:szCs w:val="20"/>
                <w:lang w:eastAsia="en-US"/>
              </w:rPr>
            </w:pPr>
            <w:r w:rsidRPr="00BD41E5">
              <w:rPr>
                <w:rFonts w:ascii="Times New Roman" w:eastAsia="Calibri" w:hAnsi="Times New Roman" w:cs="Times New Roman"/>
                <w:color w:val="000000"/>
                <w:sz w:val="20"/>
                <w:szCs w:val="20"/>
                <w:lang w:eastAsia="en-US"/>
              </w:rPr>
              <w:t>житлово-комунального</w:t>
            </w:r>
          </w:p>
          <w:p w:rsidR="008B2D21" w:rsidRPr="00BD41E5" w:rsidRDefault="008B2D21" w:rsidP="008B2D21">
            <w:pPr>
              <w:widowControl w:val="0"/>
              <w:ind w:left="-57" w:right="-108"/>
              <w:rPr>
                <w:rFonts w:ascii="Times New Roman" w:eastAsia="Calibri" w:hAnsi="Times New Roman" w:cs="Times New Roman"/>
                <w:sz w:val="20"/>
                <w:szCs w:val="20"/>
                <w:lang w:eastAsia="en-US"/>
              </w:rPr>
            </w:pPr>
            <w:r w:rsidRPr="00BD41E5">
              <w:rPr>
                <w:rFonts w:ascii="Times New Roman" w:eastAsia="Calibri" w:hAnsi="Times New Roman" w:cs="Times New Roman"/>
                <w:color w:val="000000"/>
                <w:sz w:val="20"/>
                <w:szCs w:val="20"/>
                <w:lang w:eastAsia="en-US"/>
              </w:rPr>
              <w:t>господарства</w:t>
            </w:r>
            <w:r w:rsidRPr="00BD41E5">
              <w:rPr>
                <w:rFonts w:ascii="Times New Roman" w:eastAsia="Helvetica Neue" w:hAnsi="Times New Roman"/>
                <w:sz w:val="20"/>
                <w:szCs w:val="20"/>
                <w:bdr w:val="none" w:sz="0" w:space="0" w:color="auto" w:frame="1"/>
              </w:rPr>
              <w:t xml:space="preserve"> </w:t>
            </w:r>
          </w:p>
        </w:tc>
        <w:tc>
          <w:tcPr>
            <w:tcW w:w="1134" w:type="dxa"/>
            <w:shd w:val="clear" w:color="auto" w:fill="auto"/>
          </w:tcPr>
          <w:p w:rsidR="008B2D21" w:rsidRPr="00BD41E5" w:rsidRDefault="008B2D21" w:rsidP="00F27C4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F27C4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F27C4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F27C4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1F657D">
        <w:tc>
          <w:tcPr>
            <w:tcW w:w="15310" w:type="dxa"/>
            <w:gridSpan w:val="12"/>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Напрям «Розвиток соціальної інфраструктури»</w:t>
            </w:r>
          </w:p>
        </w:tc>
      </w:tr>
      <w:tr w:rsidR="008B2D21" w:rsidRPr="00BD41E5" w:rsidTr="00D447C9">
        <w:tc>
          <w:tcPr>
            <w:tcW w:w="1844" w:type="dxa"/>
            <w:shd w:val="clear" w:color="auto" w:fill="auto"/>
          </w:tcPr>
          <w:p w:rsidR="008B2D21" w:rsidRPr="00BD41E5" w:rsidRDefault="008B2D21" w:rsidP="001F657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34.</w:t>
            </w:r>
            <w:r w:rsidRPr="00BD41E5">
              <w:rPr>
                <w:rFonts w:ascii="Times New Roman" w:eastAsia="Helvetica Neue" w:hAnsi="Times New Roman"/>
                <w:sz w:val="20"/>
                <w:szCs w:val="20"/>
                <w:bdr w:val="none" w:sz="0" w:space="0" w:color="auto" w:frame="1"/>
              </w:rPr>
              <w:t xml:space="preserve"> Формування системи надання соціальних послуг відповідно до потреб населення </w:t>
            </w:r>
            <w:r w:rsidRPr="00BD41E5">
              <w:rPr>
                <w:rFonts w:ascii="Times New Roman" w:eastAsia="Helvetica Neue" w:hAnsi="Times New Roman"/>
                <w:sz w:val="20"/>
                <w:szCs w:val="20"/>
                <w:bdr w:val="none" w:sz="0" w:space="0" w:color="auto" w:frame="1"/>
              </w:rPr>
              <w:lastRenderedPageBreak/>
              <w:t>шляхом модернізації існуючих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у тому числі доглядової інфраструктури</w:t>
            </w:r>
          </w:p>
        </w:tc>
        <w:tc>
          <w:tcPr>
            <w:tcW w:w="3260" w:type="dxa"/>
            <w:shd w:val="clear" w:color="auto" w:fill="auto"/>
          </w:tcPr>
          <w:p w:rsidR="008B2D21" w:rsidRPr="00BD41E5" w:rsidRDefault="008B2D21" w:rsidP="00425427">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запровадження підготовки та перепідготовки фізичних осіб, які надають послуги з догляду</w:t>
            </w:r>
          </w:p>
          <w:p w:rsidR="008B2D21" w:rsidRPr="00BD41E5" w:rsidRDefault="008B2D21" w:rsidP="00601B00">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(навчання  працівників установ-надавачів соціальних послуг)</w:t>
            </w:r>
          </w:p>
          <w:p w:rsidR="008B2D21" w:rsidRPr="00BD41E5" w:rsidRDefault="008B2D21" w:rsidP="00315FCA">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575B73">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до 25 грудня 2023 р.</w:t>
            </w:r>
          </w:p>
        </w:tc>
        <w:tc>
          <w:tcPr>
            <w:tcW w:w="1134" w:type="dxa"/>
            <w:shd w:val="clear" w:color="auto" w:fill="auto"/>
          </w:tcPr>
          <w:p w:rsidR="008B2D21" w:rsidRPr="00BD41E5" w:rsidRDefault="008B2D21" w:rsidP="00601B00">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Чернігівсь-кий обласний центр соціальних </w:t>
            </w:r>
            <w:r w:rsidRPr="00BD41E5">
              <w:rPr>
                <w:rFonts w:ascii="Times New Roman" w:eastAsia="Calibri" w:hAnsi="Times New Roman" w:cs="Times New Roman"/>
                <w:sz w:val="18"/>
                <w:szCs w:val="18"/>
                <w:lang w:eastAsia="en-US"/>
              </w:rPr>
              <w:lastRenderedPageBreak/>
              <w:t>служб</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59051E">
            <w:pPr>
              <w:widowControl w:val="0"/>
              <w:ind w:left="-57" w:right="-57"/>
              <w:jc w:val="both"/>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працівників, які надають соціальні послуги, які  </w:t>
            </w:r>
            <w:r w:rsidRPr="00BD41E5">
              <w:rPr>
                <w:rFonts w:ascii="Times New Roman" w:eastAsia="Calibri" w:hAnsi="Times New Roman" w:cs="Times New Roman"/>
                <w:sz w:val="20"/>
                <w:szCs w:val="20"/>
                <w:lang w:eastAsia="en-US"/>
              </w:rPr>
              <w:lastRenderedPageBreak/>
              <w:t xml:space="preserve">підвищили професійну компетенцію, осіб </w:t>
            </w:r>
          </w:p>
        </w:tc>
        <w:tc>
          <w:tcPr>
            <w:tcW w:w="1134" w:type="dxa"/>
            <w:shd w:val="clear" w:color="auto" w:fill="auto"/>
          </w:tcPr>
          <w:p w:rsidR="008B2D21" w:rsidRPr="00BD41E5" w:rsidRDefault="008B2D21" w:rsidP="000935D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33</w:t>
            </w:r>
          </w:p>
        </w:tc>
        <w:tc>
          <w:tcPr>
            <w:tcW w:w="709" w:type="dxa"/>
            <w:shd w:val="clear" w:color="auto" w:fill="auto"/>
          </w:tcPr>
          <w:p w:rsidR="008B2D21" w:rsidRPr="00BD41E5" w:rsidRDefault="008B2D21" w:rsidP="000935D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40</w:t>
            </w:r>
          </w:p>
        </w:tc>
        <w:tc>
          <w:tcPr>
            <w:tcW w:w="708" w:type="dxa"/>
            <w:shd w:val="clear" w:color="auto" w:fill="auto"/>
          </w:tcPr>
          <w:p w:rsidR="008B2D21" w:rsidRPr="00BD41E5" w:rsidRDefault="008B2D21" w:rsidP="000935D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40</w:t>
            </w:r>
          </w:p>
        </w:tc>
        <w:tc>
          <w:tcPr>
            <w:tcW w:w="709" w:type="dxa"/>
            <w:shd w:val="clear" w:color="auto" w:fill="auto"/>
          </w:tcPr>
          <w:p w:rsidR="008B2D21" w:rsidRPr="00BD41E5" w:rsidRDefault="008B2D21" w:rsidP="000935D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40</w:t>
            </w:r>
          </w:p>
        </w:tc>
      </w:tr>
      <w:tr w:rsidR="008B2D21" w:rsidRPr="00BD41E5" w:rsidTr="00972CAF">
        <w:trPr>
          <w:trHeight w:val="1023"/>
        </w:trPr>
        <w:tc>
          <w:tcPr>
            <w:tcW w:w="1844" w:type="dxa"/>
            <w:vMerge w:val="restart"/>
            <w:shd w:val="clear" w:color="auto" w:fill="auto"/>
          </w:tcPr>
          <w:p w:rsidR="008B2D21" w:rsidRPr="00BD41E5" w:rsidRDefault="008B2D21" w:rsidP="00775C11">
            <w:pPr>
              <w:widowControl w:val="0"/>
              <w:ind w:left="-57" w:right="-57"/>
              <w:rPr>
                <w:rFonts w:ascii="Times New Roman" w:eastAsia="Calibri" w:hAnsi="Times New Roman" w:cs="Times New Roman"/>
                <w:b/>
                <w:sz w:val="20"/>
                <w:szCs w:val="20"/>
                <w:lang w:eastAsia="en-US"/>
              </w:rPr>
            </w:pPr>
            <w:bookmarkStart w:id="1" w:name="_Hlk67906968"/>
            <w:r w:rsidRPr="00BD41E5">
              <w:rPr>
                <w:rFonts w:ascii="Times New Roman" w:eastAsia="Helvetica Neue" w:hAnsi="Times New Roman"/>
                <w:sz w:val="20"/>
                <w:szCs w:val="20"/>
                <w:bdr w:val="none" w:sz="0" w:space="0" w:color="auto" w:frame="1"/>
              </w:rPr>
              <w:lastRenderedPageBreak/>
              <w:t>36. Забезпечення бібліотек необхідним обладнанням, комп’ютерною технікою, програмними засобами, доступом до Інтернету швидкістю 100 Мбіт/с, щорічне оновлення бібліотечних фондів</w:t>
            </w:r>
            <w:bookmarkEnd w:id="1"/>
          </w:p>
        </w:tc>
        <w:tc>
          <w:tcPr>
            <w:tcW w:w="3260" w:type="dxa"/>
            <w:vMerge w:val="restart"/>
            <w:shd w:val="clear" w:color="auto" w:fill="auto"/>
          </w:tcPr>
          <w:p w:rsidR="008B2D21" w:rsidRPr="00BD41E5" w:rsidRDefault="008B2D21" w:rsidP="006E726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покращення матеріально-технічної бази бібліотечних закладів (із урахуванням вимог щодо безперешкодного доступу, універсального дизайну та матеріально-технічного забезпечення)</w:t>
            </w:r>
          </w:p>
          <w:p w:rsidR="008B2D21" w:rsidRPr="00BD41E5" w:rsidRDefault="008B2D21" w:rsidP="00425427">
            <w:pPr>
              <w:widowControl w:val="0"/>
              <w:ind w:left="-57" w:right="-57"/>
              <w:rPr>
                <w:rFonts w:ascii="Times New Roman" w:eastAsia="Helvetica Neue" w:hAnsi="Times New Roman"/>
                <w:sz w:val="20"/>
                <w:szCs w:val="20"/>
                <w:bdr w:val="none" w:sz="0" w:space="0" w:color="auto" w:frame="1"/>
              </w:rPr>
            </w:pPr>
          </w:p>
          <w:p w:rsidR="008B2D21" w:rsidRPr="00BD41E5" w:rsidRDefault="008B2D21" w:rsidP="00425427">
            <w:pPr>
              <w:widowControl w:val="0"/>
              <w:ind w:left="-57" w:right="-57"/>
              <w:rPr>
                <w:rFonts w:ascii="Times New Roman" w:eastAsia="Calibri" w:hAnsi="Times New Roman" w:cs="Times New Roman"/>
                <w:b/>
                <w:sz w:val="20"/>
                <w:szCs w:val="20"/>
                <w:lang w:eastAsia="en-US"/>
              </w:rPr>
            </w:pPr>
          </w:p>
        </w:tc>
        <w:tc>
          <w:tcPr>
            <w:tcW w:w="992" w:type="dxa"/>
            <w:vMerge w:val="restart"/>
            <w:shd w:val="clear" w:color="auto" w:fill="auto"/>
          </w:tcPr>
          <w:p w:rsidR="008B2D21" w:rsidRPr="00BD41E5" w:rsidRDefault="008B2D21" w:rsidP="00575B73">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до 24 листопада2023 року</w:t>
            </w:r>
          </w:p>
        </w:tc>
        <w:tc>
          <w:tcPr>
            <w:tcW w:w="1134" w:type="dxa"/>
            <w:vMerge w:val="restart"/>
            <w:shd w:val="clear" w:color="auto" w:fill="auto"/>
          </w:tcPr>
          <w:p w:rsidR="008B2D21" w:rsidRPr="00BD41E5" w:rsidRDefault="008B2D21" w:rsidP="00775C11">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Департаменткультури і туризму, національ-ностей та релігій</w:t>
            </w:r>
          </w:p>
          <w:p w:rsidR="008B2D21" w:rsidRPr="00BD41E5" w:rsidRDefault="008B2D21" w:rsidP="00775C11">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облдерж-адміністрації </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tc>
        <w:tc>
          <w:tcPr>
            <w:tcW w:w="1134" w:type="dxa"/>
            <w:vMerge w:val="restart"/>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vMerge w:val="restart"/>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vMerge w:val="restart"/>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E37CC">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Кількість бібліотек, які мають комп’ютери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572</w:t>
            </w:r>
          </w:p>
        </w:tc>
        <w:tc>
          <w:tcPr>
            <w:tcW w:w="709" w:type="dxa"/>
            <w:shd w:val="clear" w:color="auto" w:fill="auto"/>
          </w:tcPr>
          <w:p w:rsidR="008B2D21" w:rsidRPr="00BD41E5" w:rsidRDefault="008B2D21" w:rsidP="00775C1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600</w:t>
            </w:r>
          </w:p>
        </w:tc>
        <w:tc>
          <w:tcPr>
            <w:tcW w:w="708" w:type="dxa"/>
            <w:shd w:val="clear" w:color="auto" w:fill="auto"/>
          </w:tcPr>
          <w:p w:rsidR="008B2D21" w:rsidRPr="00BD41E5" w:rsidRDefault="008B2D21" w:rsidP="00775C1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640</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680</w:t>
            </w:r>
          </w:p>
        </w:tc>
      </w:tr>
      <w:tr w:rsidR="008B2D21" w:rsidRPr="00BD41E5" w:rsidTr="00D447C9">
        <w:trPr>
          <w:trHeight w:val="1978"/>
        </w:trPr>
        <w:tc>
          <w:tcPr>
            <w:tcW w:w="1844" w:type="dxa"/>
            <w:vMerge/>
            <w:shd w:val="clear" w:color="auto" w:fill="auto"/>
          </w:tcPr>
          <w:p w:rsidR="008B2D21" w:rsidRPr="00BD41E5" w:rsidRDefault="008B2D21" w:rsidP="00775C11">
            <w:pPr>
              <w:widowControl w:val="0"/>
              <w:ind w:left="-57" w:right="-57"/>
              <w:rPr>
                <w:rFonts w:ascii="Times New Roman" w:eastAsia="Helvetica Neue" w:hAnsi="Times New Roman"/>
                <w:sz w:val="20"/>
                <w:szCs w:val="20"/>
                <w:bdr w:val="none" w:sz="0" w:space="0" w:color="auto" w:frame="1"/>
              </w:rPr>
            </w:pPr>
          </w:p>
        </w:tc>
        <w:tc>
          <w:tcPr>
            <w:tcW w:w="3260" w:type="dxa"/>
            <w:vMerge/>
            <w:shd w:val="clear" w:color="auto" w:fill="auto"/>
          </w:tcPr>
          <w:p w:rsidR="008B2D21" w:rsidRPr="00BD41E5" w:rsidRDefault="008B2D21" w:rsidP="006E7260">
            <w:pPr>
              <w:widowControl w:val="0"/>
              <w:ind w:left="-57" w:right="-57"/>
              <w:rPr>
                <w:rFonts w:ascii="Times New Roman" w:eastAsia="Calibri" w:hAnsi="Times New Roman" w:cs="Times New Roman"/>
                <w:sz w:val="20"/>
                <w:szCs w:val="20"/>
                <w:lang w:eastAsia="en-US"/>
              </w:rPr>
            </w:pPr>
          </w:p>
        </w:tc>
        <w:tc>
          <w:tcPr>
            <w:tcW w:w="992" w:type="dxa"/>
            <w:vMerge/>
            <w:shd w:val="clear" w:color="auto" w:fill="auto"/>
          </w:tcPr>
          <w:p w:rsidR="008B2D21" w:rsidRPr="00BD41E5" w:rsidRDefault="008B2D21" w:rsidP="00575B73">
            <w:pPr>
              <w:widowControl w:val="0"/>
              <w:ind w:left="-57" w:right="-57"/>
              <w:rPr>
                <w:rFonts w:ascii="Times New Roman" w:eastAsia="Helvetica Neue" w:hAnsi="Times New Roman"/>
                <w:sz w:val="20"/>
                <w:szCs w:val="20"/>
                <w:bdr w:val="none" w:sz="0" w:space="0" w:color="auto" w:frame="1"/>
              </w:rPr>
            </w:pPr>
          </w:p>
        </w:tc>
        <w:tc>
          <w:tcPr>
            <w:tcW w:w="1134" w:type="dxa"/>
            <w:vMerge/>
            <w:shd w:val="clear" w:color="auto" w:fill="auto"/>
          </w:tcPr>
          <w:p w:rsidR="008B2D21" w:rsidRPr="00BD41E5" w:rsidRDefault="008B2D21" w:rsidP="00775C11">
            <w:pPr>
              <w:widowControl w:val="0"/>
              <w:ind w:left="-57" w:right="-108"/>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276"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775C1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бібліотек, які мають доступ до мережі Інтернет</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477</w:t>
            </w:r>
          </w:p>
        </w:tc>
        <w:tc>
          <w:tcPr>
            <w:tcW w:w="709" w:type="dxa"/>
            <w:shd w:val="clear" w:color="auto" w:fill="auto"/>
          </w:tcPr>
          <w:p w:rsidR="008B2D21" w:rsidRPr="00BD41E5" w:rsidRDefault="008B2D21" w:rsidP="00775C1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500</w:t>
            </w:r>
          </w:p>
        </w:tc>
        <w:tc>
          <w:tcPr>
            <w:tcW w:w="708" w:type="dxa"/>
            <w:shd w:val="clear" w:color="auto" w:fill="auto"/>
          </w:tcPr>
          <w:p w:rsidR="008B2D21" w:rsidRPr="00BD41E5" w:rsidRDefault="008B2D21" w:rsidP="00775C1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550</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600</w:t>
            </w:r>
          </w:p>
        </w:tc>
      </w:tr>
      <w:tr w:rsidR="008B2D21" w:rsidRPr="00BD41E5" w:rsidTr="007C58BD">
        <w:tc>
          <w:tcPr>
            <w:tcW w:w="15310" w:type="dxa"/>
            <w:gridSpan w:val="12"/>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Напрям «Розвиток інфраструктури безпеки»</w:t>
            </w:r>
          </w:p>
        </w:tc>
      </w:tr>
      <w:tr w:rsidR="008B2D21" w:rsidRPr="00BD41E5" w:rsidTr="00D447C9">
        <w:tc>
          <w:tcPr>
            <w:tcW w:w="1844" w:type="dxa"/>
            <w:shd w:val="clear" w:color="auto" w:fill="auto"/>
          </w:tcPr>
          <w:p w:rsidR="008B2D21" w:rsidRPr="00BD41E5" w:rsidRDefault="008B2D21" w:rsidP="00364033">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37. Сприяння утворенню у територіальних громадах центрів </w:t>
            </w:r>
            <w:r w:rsidRPr="00BD41E5">
              <w:rPr>
                <w:rFonts w:ascii="Times New Roman" w:eastAsia="Helvetica Neue" w:hAnsi="Times New Roman"/>
                <w:sz w:val="20"/>
                <w:szCs w:val="20"/>
                <w:bdr w:val="none" w:sz="0" w:space="0" w:color="auto" w:frame="1"/>
              </w:rPr>
              <w:lastRenderedPageBreak/>
              <w:t>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пожежно-рятувальними підрозділами, поліцейськими станціями та бригадами екстреної (швидкої) медичної допомоги)</w:t>
            </w:r>
          </w:p>
        </w:tc>
        <w:tc>
          <w:tcPr>
            <w:tcW w:w="3260" w:type="dxa"/>
            <w:shd w:val="clear" w:color="auto" w:fill="auto"/>
          </w:tcPr>
          <w:p w:rsidR="008B2D21" w:rsidRPr="00BD41E5" w:rsidRDefault="008B2D21" w:rsidP="00674699">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 xml:space="preserve">надання пропозицій Мінрегіону щодо  створення та функціонування центрів безпеки, а також підрозділів місцевої та добровільної пожежної </w:t>
            </w:r>
            <w:r w:rsidRPr="00BD41E5">
              <w:rPr>
                <w:rFonts w:ascii="Times New Roman" w:eastAsia="Helvetica Neue" w:hAnsi="Times New Roman"/>
                <w:sz w:val="20"/>
                <w:szCs w:val="20"/>
                <w:bdr w:val="none" w:sz="0" w:space="0" w:color="auto" w:frame="1"/>
              </w:rPr>
              <w:lastRenderedPageBreak/>
              <w:t>охорони в територіальних громадах</w:t>
            </w:r>
          </w:p>
          <w:p w:rsidR="008B2D21" w:rsidRPr="00BD41E5" w:rsidRDefault="008B2D21" w:rsidP="00674699">
            <w:pPr>
              <w:widowControl w:val="0"/>
              <w:ind w:left="-57" w:right="-57"/>
              <w:rPr>
                <w:rFonts w:ascii="Times New Roman" w:eastAsia="Helvetica Neue" w:hAnsi="Times New Roman"/>
                <w:sz w:val="20"/>
                <w:szCs w:val="20"/>
                <w:bdr w:val="none" w:sz="0" w:space="0" w:color="auto" w:frame="1"/>
              </w:rPr>
            </w:pPr>
          </w:p>
          <w:p w:rsidR="008B2D21" w:rsidRPr="00BD41E5" w:rsidRDefault="008B2D21" w:rsidP="00674699">
            <w:pPr>
              <w:widowControl w:val="0"/>
              <w:spacing w:before="120" w:line="220" w:lineRule="auto"/>
              <w:rPr>
                <w:rFonts w:ascii="Times New Roman" w:eastAsia="Calibri" w:hAnsi="Times New Roman" w:cs="Times New Roman"/>
                <w:b/>
                <w:sz w:val="22"/>
                <w:szCs w:val="22"/>
                <w:lang w:eastAsia="en-US"/>
              </w:rPr>
            </w:pPr>
          </w:p>
        </w:tc>
        <w:tc>
          <w:tcPr>
            <w:tcW w:w="992" w:type="dxa"/>
            <w:shd w:val="clear" w:color="auto" w:fill="auto"/>
          </w:tcPr>
          <w:p w:rsidR="008B2D21" w:rsidRPr="00BD41E5" w:rsidRDefault="008B2D21" w:rsidP="0036403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до 24 листопада</w:t>
            </w:r>
          </w:p>
          <w:p w:rsidR="008B2D21" w:rsidRPr="00BD41E5" w:rsidRDefault="008B2D21" w:rsidP="00364033">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з питань цивільного захисту та </w:t>
            </w:r>
            <w:r w:rsidRPr="00BD41E5">
              <w:rPr>
                <w:rFonts w:ascii="Times New Roman" w:eastAsia="Calibri" w:hAnsi="Times New Roman" w:cs="Times New Roman"/>
                <w:sz w:val="18"/>
                <w:szCs w:val="18"/>
                <w:lang w:eastAsia="en-US"/>
              </w:rPr>
              <w:lastRenderedPageBreak/>
              <w:t>оборонної роботи облдержад-міністрації,</w:t>
            </w:r>
          </w:p>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Головне управління ДСНС у Чернігів-</w:t>
            </w:r>
            <w:r w:rsidRPr="00BD41E5">
              <w:rPr>
                <w:rFonts w:ascii="Times New Roman" w:eastAsia="Calibri" w:hAnsi="Times New Roman" w:cs="Times New Roman"/>
                <w:sz w:val="18"/>
                <w:szCs w:val="18"/>
                <w:lang w:eastAsia="en-US"/>
              </w:rPr>
              <w:br/>
              <w:t>ській області,</w:t>
            </w:r>
          </w:p>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Головне управління Національної поліції в Чернігів-</w:t>
            </w:r>
            <w:r w:rsidRPr="00BD41E5">
              <w:rPr>
                <w:rFonts w:ascii="Times New Roman" w:eastAsia="Calibri" w:hAnsi="Times New Roman" w:cs="Times New Roman"/>
                <w:sz w:val="18"/>
                <w:szCs w:val="18"/>
                <w:lang w:eastAsia="en-US"/>
              </w:rPr>
              <w:br/>
              <w:t>ській області,</w:t>
            </w:r>
          </w:p>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Управління охорони здоров’я облдерж-</w:t>
            </w:r>
          </w:p>
          <w:p w:rsidR="008B2D21" w:rsidRPr="00BD41E5" w:rsidRDefault="008B2D21" w:rsidP="00331EB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адміністрації</w:t>
            </w:r>
          </w:p>
        </w:tc>
        <w:tc>
          <w:tcPr>
            <w:tcW w:w="1134"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6403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методичних рекомендацій</w:t>
            </w:r>
          </w:p>
        </w:tc>
        <w:tc>
          <w:tcPr>
            <w:tcW w:w="1134"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0F4915">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 xml:space="preserve">38. Створення умов для співпраці територіальних громад з поліцейськими, закріпленими за поліцейськими дільницями в територіальних громадах, щодо охорони </w:t>
            </w:r>
            <w:r w:rsidRPr="00BD41E5">
              <w:rPr>
                <w:rFonts w:ascii="Times New Roman" w:eastAsia="Helvetica Neue" w:hAnsi="Times New Roman"/>
                <w:sz w:val="20"/>
                <w:szCs w:val="20"/>
                <w:bdr w:val="none" w:sz="0" w:space="0" w:color="auto" w:frame="1"/>
              </w:rPr>
              <w:lastRenderedPageBreak/>
              <w:t>правопорядку та профілактики злочинів у територіальних громадах</w:t>
            </w:r>
          </w:p>
        </w:tc>
        <w:tc>
          <w:tcPr>
            <w:tcW w:w="3260" w:type="dxa"/>
            <w:shd w:val="clear" w:color="auto" w:fill="auto"/>
          </w:tcPr>
          <w:p w:rsidR="008B2D21" w:rsidRPr="00BD41E5" w:rsidRDefault="008B2D21" w:rsidP="00575B73">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сприяння здійсненню ефективної співпраці територіальними громадами з поліцейськими, закріпленими за поліцейськими дільницями в територіальних громадах, та надання методичної допомоги для створення безпечного середовища в територіальних громадах</w:t>
            </w:r>
          </w:p>
        </w:tc>
        <w:tc>
          <w:tcPr>
            <w:tcW w:w="992" w:type="dxa"/>
            <w:shd w:val="clear" w:color="auto" w:fill="auto"/>
          </w:tcPr>
          <w:p w:rsidR="008B2D21" w:rsidRPr="00BD41E5" w:rsidRDefault="008B2D21" w:rsidP="00173FB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173FB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з питань цивільного захисту та оборонної роботи облдерж-</w:t>
            </w:r>
          </w:p>
          <w:p w:rsidR="008B2D21" w:rsidRPr="00BD41E5" w:rsidRDefault="008B2D21" w:rsidP="0067469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адміні-страції,</w:t>
            </w:r>
          </w:p>
          <w:p w:rsidR="008B2D21" w:rsidRPr="00BD41E5" w:rsidRDefault="008B2D21" w:rsidP="0067469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Головне управління Національної </w:t>
            </w:r>
            <w:r w:rsidRPr="00BD41E5">
              <w:rPr>
                <w:rFonts w:ascii="Times New Roman" w:eastAsia="Calibri" w:hAnsi="Times New Roman" w:cs="Times New Roman"/>
                <w:sz w:val="18"/>
                <w:szCs w:val="18"/>
                <w:lang w:eastAsia="en-US"/>
              </w:rPr>
              <w:lastRenderedPageBreak/>
              <w:t>поліції в Чернігів-</w:t>
            </w:r>
            <w:r w:rsidRPr="00BD41E5">
              <w:rPr>
                <w:rFonts w:ascii="Times New Roman" w:eastAsia="Calibri" w:hAnsi="Times New Roman" w:cs="Times New Roman"/>
                <w:sz w:val="18"/>
                <w:szCs w:val="18"/>
                <w:lang w:eastAsia="en-US"/>
              </w:rPr>
              <w:br/>
              <w:t>ській області</w:t>
            </w:r>
          </w:p>
          <w:p w:rsidR="008B2D21" w:rsidRPr="00BD41E5" w:rsidRDefault="008B2D21" w:rsidP="00674699">
            <w:pPr>
              <w:widowControl w:val="0"/>
              <w:ind w:left="-57" w:right="-57"/>
              <w:jc w:val="center"/>
              <w:rPr>
                <w:rFonts w:ascii="Times New Roman" w:eastAsia="Calibri" w:hAnsi="Times New Roman" w:cs="Times New Roman"/>
                <w:sz w:val="18"/>
                <w:szCs w:val="18"/>
                <w:lang w:eastAsia="en-US"/>
              </w:rPr>
            </w:pPr>
          </w:p>
        </w:tc>
        <w:tc>
          <w:tcPr>
            <w:tcW w:w="1134"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Програма профілак-</w:t>
            </w:r>
          </w:p>
          <w:p w:rsidR="008B2D21" w:rsidRPr="00BD41E5" w:rsidRDefault="008B2D21" w:rsidP="0067469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тики право-порушень у Чернігівсь-кій області на 2021-2025 роки</w:t>
            </w:r>
          </w:p>
        </w:tc>
        <w:tc>
          <w:tcPr>
            <w:tcW w:w="1276"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67469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ТГ, яким надано методичну допомогу для створення безпечного середовища</w:t>
            </w:r>
          </w:p>
          <w:p w:rsidR="008B2D21" w:rsidRPr="00BD41E5" w:rsidRDefault="008B2D21" w:rsidP="00674699">
            <w:pPr>
              <w:widowControl w:val="0"/>
              <w:ind w:left="-57" w:right="-57"/>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31</w:t>
            </w:r>
          </w:p>
        </w:tc>
        <w:tc>
          <w:tcPr>
            <w:tcW w:w="709"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57</w:t>
            </w:r>
          </w:p>
        </w:tc>
        <w:tc>
          <w:tcPr>
            <w:tcW w:w="708"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57</w:t>
            </w:r>
          </w:p>
        </w:tc>
        <w:tc>
          <w:tcPr>
            <w:tcW w:w="709" w:type="dxa"/>
            <w:shd w:val="clear" w:color="auto" w:fill="auto"/>
          </w:tcPr>
          <w:p w:rsidR="008B2D21" w:rsidRPr="00BD41E5" w:rsidRDefault="008B2D21" w:rsidP="0067469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57</w:t>
            </w:r>
          </w:p>
        </w:tc>
      </w:tr>
      <w:tr w:rsidR="008B2D21" w:rsidRPr="00BD41E5" w:rsidTr="00674699">
        <w:tc>
          <w:tcPr>
            <w:tcW w:w="15310" w:type="dxa"/>
            <w:gridSpan w:val="12"/>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Напрям «Розвиток інфраструктури надання адміністративних послуг»</w:t>
            </w:r>
          </w:p>
        </w:tc>
      </w:tr>
      <w:tr w:rsidR="008B2D21" w:rsidRPr="00BD41E5" w:rsidTr="00D447C9">
        <w:tc>
          <w:tcPr>
            <w:tcW w:w="1844" w:type="dxa"/>
            <w:shd w:val="clear" w:color="auto" w:fill="auto"/>
          </w:tcPr>
          <w:p w:rsidR="008B2D21" w:rsidRPr="00BD41E5" w:rsidRDefault="008B2D21" w:rsidP="003E76BB">
            <w:pPr>
              <w:widowControl w:val="0"/>
              <w:ind w:left="-57" w:right="-57"/>
              <w:rPr>
                <w:rFonts w:ascii="Times New Roman" w:hAnsi="Times New Roman"/>
                <w:sz w:val="20"/>
                <w:szCs w:val="20"/>
              </w:rPr>
            </w:pPr>
            <w:r w:rsidRPr="00BD41E5">
              <w:rPr>
                <w:rFonts w:ascii="Times New Roman" w:hAnsi="Times New Roman"/>
                <w:sz w:val="20"/>
                <w:szCs w:val="20"/>
              </w:rPr>
              <w:t>40. Забезпечення розбудови мережі центрів надання адміністративних послуг і надання відповідної підтримки органам місцевого самоврядування для створення таких центрів, їх утримання, надання якісних послуг</w:t>
            </w:r>
          </w:p>
        </w:tc>
        <w:tc>
          <w:tcPr>
            <w:tcW w:w="3260" w:type="dxa"/>
            <w:shd w:val="clear" w:color="auto" w:fill="auto"/>
          </w:tcPr>
          <w:p w:rsidR="008B2D21" w:rsidRPr="00BD41E5" w:rsidRDefault="008B2D21" w:rsidP="00575B73">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забезпечення безоплатного впровадження та використання програмного комплексу “Інтегрована інформаційна система “Соціальна громада” органами місцевого самоврядування, у тому числі утвореними ними центрами надання адміністративних послуг, для організації надання адміністративних послуг соціального характеру</w:t>
            </w:r>
          </w:p>
        </w:tc>
        <w:tc>
          <w:tcPr>
            <w:tcW w:w="992" w:type="dxa"/>
            <w:shd w:val="clear" w:color="auto" w:fill="auto"/>
          </w:tcPr>
          <w:p w:rsidR="008B2D21" w:rsidRPr="00BD41E5" w:rsidRDefault="008B2D21" w:rsidP="00173FB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25 листопада</w:t>
            </w:r>
          </w:p>
          <w:p w:rsidR="008B2D21" w:rsidRPr="00BD41E5" w:rsidRDefault="008B2D21" w:rsidP="00173FB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2021 року</w:t>
            </w:r>
          </w:p>
        </w:tc>
        <w:tc>
          <w:tcPr>
            <w:tcW w:w="1134" w:type="dxa"/>
            <w:shd w:val="clear" w:color="auto" w:fill="auto"/>
          </w:tcPr>
          <w:p w:rsidR="008B2D21" w:rsidRPr="00BD41E5" w:rsidRDefault="008B2D21" w:rsidP="003E76BB">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p w:rsidR="008B2D21" w:rsidRPr="00BD41E5" w:rsidRDefault="008B2D21" w:rsidP="003E76BB">
            <w:pPr>
              <w:widowControl w:val="0"/>
              <w:ind w:left="-57" w:right="-108"/>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соціального захисту населення облдерж-адміністрації</w:t>
            </w:r>
          </w:p>
        </w:tc>
        <w:tc>
          <w:tcPr>
            <w:tcW w:w="1134" w:type="dxa"/>
            <w:shd w:val="clear" w:color="auto" w:fill="auto"/>
          </w:tcPr>
          <w:p w:rsidR="008B2D21" w:rsidRPr="00BD41E5" w:rsidRDefault="008B2D21" w:rsidP="003E76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Обласна Програма розвитку малого і середнього підприєм-ництва на 2021-2027 роки</w:t>
            </w:r>
          </w:p>
        </w:tc>
        <w:tc>
          <w:tcPr>
            <w:tcW w:w="1276" w:type="dxa"/>
            <w:shd w:val="clear" w:color="auto" w:fill="auto"/>
          </w:tcPr>
          <w:p w:rsidR="008B2D21" w:rsidRPr="00BD41E5" w:rsidRDefault="008B2D21" w:rsidP="003E76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Забезпечено </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надання</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соціальної</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підтримки через ЦНАП</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із застосу-ванням</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програмного</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комплексу</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“Інтегрована</w:t>
            </w:r>
          </w:p>
          <w:p w:rsidR="008B2D21" w:rsidRPr="00BD41E5" w:rsidRDefault="008B2D21" w:rsidP="006E2AD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інформаційна система</w:t>
            </w:r>
          </w:p>
          <w:p w:rsidR="008B2D21" w:rsidRPr="00BD41E5" w:rsidRDefault="008B2D21" w:rsidP="000F66A8">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“Соціальна громада”</w:t>
            </w:r>
          </w:p>
        </w:tc>
        <w:tc>
          <w:tcPr>
            <w:tcW w:w="1134" w:type="dxa"/>
            <w:shd w:val="clear" w:color="auto" w:fill="auto"/>
          </w:tcPr>
          <w:p w:rsidR="008B2D21" w:rsidRPr="00BD41E5" w:rsidRDefault="008B2D21" w:rsidP="003E76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3E76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3E76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3E76BB">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3E76BB">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Оперативна ціль 5. «Формування єдиного освітнього, інформаційного, культурного простору в межах всієї території України»</w:t>
            </w:r>
          </w:p>
        </w:tc>
      </w:tr>
      <w:tr w:rsidR="008B2D21" w:rsidRPr="00BD41E5" w:rsidTr="003E76BB">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Напрям «Інтеграція внутрішньо переміщених осіб у територіальні громади їх постійного перебування»</w:t>
            </w:r>
          </w:p>
        </w:tc>
      </w:tr>
      <w:tr w:rsidR="008B2D21" w:rsidRPr="00BD41E5" w:rsidTr="00D447C9">
        <w:tc>
          <w:tcPr>
            <w:tcW w:w="1844" w:type="dxa"/>
            <w:shd w:val="clear" w:color="auto" w:fill="auto"/>
          </w:tcPr>
          <w:p w:rsidR="008B2D21" w:rsidRPr="00EA6023" w:rsidRDefault="008B2D21" w:rsidP="00D868DE">
            <w:pPr>
              <w:widowControl w:val="0"/>
              <w:ind w:left="-57" w:right="-57"/>
              <w:rPr>
                <w:rFonts w:ascii="Times New Roman" w:hAnsi="Times New Roman"/>
                <w:sz w:val="20"/>
                <w:szCs w:val="20"/>
                <w:lang w:val="ru-RU"/>
              </w:rPr>
            </w:pPr>
            <w:r w:rsidRPr="00BD41E5">
              <w:rPr>
                <w:rFonts w:ascii="Times New Roman" w:hAnsi="Times New Roman"/>
                <w:sz w:val="20"/>
                <w:szCs w:val="20"/>
              </w:rPr>
              <w:t>42. Забезпечення створення житлового фонду соціального призначення і фонду житла для тимчасового проживання для забезпечення житлом внутрішньо переміщених осіб</w:t>
            </w:r>
          </w:p>
          <w:p w:rsidR="00797B7D" w:rsidRPr="00EA6023" w:rsidRDefault="00797B7D" w:rsidP="00D868DE">
            <w:pPr>
              <w:widowControl w:val="0"/>
              <w:ind w:left="-57" w:right="-57"/>
              <w:rPr>
                <w:rFonts w:ascii="Times New Roman" w:hAnsi="Times New Roman"/>
                <w:sz w:val="20"/>
                <w:szCs w:val="20"/>
                <w:lang w:val="ru-RU"/>
              </w:rPr>
            </w:pPr>
          </w:p>
          <w:p w:rsidR="00797B7D" w:rsidRPr="00EA6023" w:rsidRDefault="00797B7D" w:rsidP="00D868DE">
            <w:pPr>
              <w:widowControl w:val="0"/>
              <w:ind w:left="-57" w:right="-57"/>
              <w:rPr>
                <w:rFonts w:ascii="Times New Roman" w:hAnsi="Times New Roman"/>
                <w:sz w:val="20"/>
                <w:szCs w:val="20"/>
                <w:lang w:val="ru-RU"/>
              </w:rPr>
            </w:pPr>
          </w:p>
        </w:tc>
        <w:tc>
          <w:tcPr>
            <w:tcW w:w="3260" w:type="dxa"/>
            <w:shd w:val="clear" w:color="auto" w:fill="auto"/>
          </w:tcPr>
          <w:p w:rsidR="008B2D21" w:rsidRPr="00BD41E5" w:rsidRDefault="008B2D21" w:rsidP="00575B73">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проведення моніторингу виконання місцевих програм із створення житлового фонду соціального призначення і фонду житла для тимчасового проживання, зокрема щодо їх використання для задоволення потреб внутрішньо переміщених осіб</w:t>
            </w:r>
          </w:p>
        </w:tc>
        <w:tc>
          <w:tcPr>
            <w:tcW w:w="992" w:type="dxa"/>
            <w:shd w:val="clear" w:color="auto" w:fill="auto"/>
          </w:tcPr>
          <w:p w:rsidR="008B2D21" w:rsidRPr="00BD41E5" w:rsidRDefault="008B2D21" w:rsidP="00B21D4C">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щопів-року</w:t>
            </w:r>
          </w:p>
          <w:p w:rsidR="008B2D21" w:rsidRPr="00BD41E5" w:rsidRDefault="008B2D21" w:rsidP="00B21D4C">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15 січня, до 15 липня</w:t>
            </w:r>
          </w:p>
          <w:p w:rsidR="008B2D21" w:rsidRPr="00BD41E5" w:rsidRDefault="008B2D21" w:rsidP="00B21D4C">
            <w:pPr>
              <w:widowControl w:val="0"/>
              <w:ind w:left="-57" w:right="-57"/>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E027F9">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соціального захисту населення облдерж-адміністрації</w:t>
            </w:r>
          </w:p>
        </w:tc>
        <w:tc>
          <w:tcPr>
            <w:tcW w:w="1134" w:type="dxa"/>
            <w:shd w:val="clear" w:color="auto" w:fill="auto"/>
          </w:tcPr>
          <w:p w:rsidR="008B2D21" w:rsidRPr="00BD41E5" w:rsidRDefault="008B2D21" w:rsidP="00D868D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276" w:type="dxa"/>
            <w:shd w:val="clear" w:color="auto" w:fill="auto"/>
          </w:tcPr>
          <w:p w:rsidR="008B2D21" w:rsidRPr="00BD41E5" w:rsidRDefault="008B2D21" w:rsidP="00D868D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E191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Підготов-лено відповідні моніто-рингові звіти</w:t>
            </w:r>
          </w:p>
        </w:tc>
        <w:tc>
          <w:tcPr>
            <w:tcW w:w="1134" w:type="dxa"/>
            <w:shd w:val="clear" w:color="auto" w:fill="auto"/>
          </w:tcPr>
          <w:p w:rsidR="008B2D21" w:rsidRPr="00BD41E5" w:rsidRDefault="008B2D21" w:rsidP="00D868DE">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868DE">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868DE">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868DE">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4216C6">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Напрям «Підтримка програм міжрегіональної кооперації та обмінів між регіонами України»</w:t>
            </w:r>
          </w:p>
        </w:tc>
      </w:tr>
      <w:tr w:rsidR="008B2D21" w:rsidRPr="00BD41E5" w:rsidTr="00D447C9">
        <w:tc>
          <w:tcPr>
            <w:tcW w:w="1844" w:type="dxa"/>
            <w:shd w:val="clear" w:color="auto" w:fill="auto"/>
          </w:tcPr>
          <w:p w:rsidR="008B2D21" w:rsidRPr="00BD41E5" w:rsidRDefault="008B2D21" w:rsidP="00B031A9">
            <w:pPr>
              <w:widowControl w:val="0"/>
              <w:ind w:left="-57" w:right="-57"/>
              <w:rPr>
                <w:rFonts w:ascii="Times New Roman" w:hAnsi="Times New Roman"/>
                <w:sz w:val="20"/>
                <w:szCs w:val="20"/>
              </w:rPr>
            </w:pPr>
            <w:r w:rsidRPr="00BD41E5">
              <w:rPr>
                <w:rFonts w:ascii="Times New Roman" w:hAnsi="Times New Roman"/>
                <w:sz w:val="20"/>
                <w:szCs w:val="20"/>
              </w:rPr>
              <w:t xml:space="preserve">47. Створення умов для стимулювання регіонів та територіальних громад до співробітництва та реалізації спільних міжрегіональних проектів </w:t>
            </w:r>
          </w:p>
        </w:tc>
        <w:tc>
          <w:tcPr>
            <w:tcW w:w="3260" w:type="dxa"/>
            <w:shd w:val="clear" w:color="auto" w:fill="auto"/>
          </w:tcPr>
          <w:p w:rsidR="000F66A8" w:rsidRPr="00BD41E5" w:rsidRDefault="008B2D21" w:rsidP="00797B7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надання пропозицій Мінрегіону щодо створення необхідних правових та організаційних умов для забезпечення міжрегіонального співробітництва, визначення умов та форм такого співробітництва, зобов’язання та відповідальність сторін -  суб’єктів співробітництва, джерел та обсягів  його фінансування</w:t>
            </w:r>
          </w:p>
        </w:tc>
        <w:tc>
          <w:tcPr>
            <w:tcW w:w="992" w:type="dxa"/>
            <w:shd w:val="clear" w:color="auto" w:fill="auto"/>
          </w:tcPr>
          <w:p w:rsidR="008B2D21" w:rsidRPr="00BD41E5" w:rsidRDefault="008B2D21" w:rsidP="00575B73">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до 25 серпня 2021  року</w:t>
            </w:r>
          </w:p>
        </w:tc>
        <w:tc>
          <w:tcPr>
            <w:tcW w:w="1134" w:type="dxa"/>
            <w:shd w:val="clear" w:color="auto" w:fill="auto"/>
          </w:tcPr>
          <w:p w:rsidR="008B2D21" w:rsidRPr="00BD41E5" w:rsidRDefault="008B2D21" w:rsidP="004216C6">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575B73">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законо-проєкту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4216C6">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Напрям «Розвиток внутрішнього туризму»</w:t>
            </w:r>
          </w:p>
        </w:tc>
      </w:tr>
      <w:tr w:rsidR="008B2D21" w:rsidRPr="00BD41E5" w:rsidTr="00E47F59">
        <w:trPr>
          <w:trHeight w:val="485"/>
        </w:trPr>
        <w:tc>
          <w:tcPr>
            <w:tcW w:w="1844" w:type="dxa"/>
            <w:shd w:val="clear" w:color="auto" w:fill="auto"/>
          </w:tcPr>
          <w:p w:rsidR="008B2D21" w:rsidRPr="00BD41E5" w:rsidRDefault="008B2D21" w:rsidP="008A6652">
            <w:pPr>
              <w:widowControl w:val="0"/>
              <w:ind w:left="-57" w:right="-57"/>
              <w:rPr>
                <w:rFonts w:ascii="Times New Roman" w:eastAsia="Calibri" w:hAnsi="Times New Roman" w:cs="Times New Roman"/>
                <w:b/>
                <w:sz w:val="20"/>
                <w:szCs w:val="20"/>
                <w:lang w:eastAsia="en-US"/>
              </w:rPr>
            </w:pPr>
            <w:r w:rsidRPr="00BD41E5">
              <w:rPr>
                <w:rFonts w:ascii="Times New Roman" w:hAnsi="Times New Roman"/>
                <w:sz w:val="20"/>
                <w:szCs w:val="20"/>
              </w:rPr>
              <w:t>48. Створення сприятливих умов для залучення інвестицій у розбудову туристичної інфрасструктури</w:t>
            </w:r>
          </w:p>
        </w:tc>
        <w:tc>
          <w:tcPr>
            <w:tcW w:w="3260" w:type="dxa"/>
            <w:shd w:val="clear" w:color="auto" w:fill="auto"/>
          </w:tcPr>
          <w:p w:rsidR="008B2D21" w:rsidRPr="00BD41E5" w:rsidRDefault="008B2D21" w:rsidP="00DE0DBB">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забезпечення участі у фахових консультаціях МКІП для визначення механізму залучення інвестицій у розбудову туристичної інфраструктури</w:t>
            </w:r>
          </w:p>
        </w:tc>
        <w:tc>
          <w:tcPr>
            <w:tcW w:w="992" w:type="dxa"/>
            <w:shd w:val="clear" w:color="auto" w:fill="auto"/>
          </w:tcPr>
          <w:p w:rsidR="008B2D21" w:rsidRPr="00BD41E5" w:rsidRDefault="008B2D21" w:rsidP="00173FB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25 листопада</w:t>
            </w:r>
          </w:p>
          <w:p w:rsidR="008B2D21" w:rsidRPr="00BD41E5" w:rsidRDefault="008B2D21" w:rsidP="00173FB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2021  року</w:t>
            </w:r>
          </w:p>
        </w:tc>
        <w:tc>
          <w:tcPr>
            <w:tcW w:w="1134" w:type="dxa"/>
            <w:shd w:val="clear" w:color="auto" w:fill="auto"/>
          </w:tcPr>
          <w:p w:rsidR="008B2D21" w:rsidRPr="00BD41E5" w:rsidRDefault="008B2D21" w:rsidP="00DE0DBB">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культури і туризму, національ-ностей та релігій</w:t>
            </w:r>
          </w:p>
          <w:p w:rsidR="008B2D21" w:rsidRPr="00BD41E5" w:rsidRDefault="008B2D21" w:rsidP="00DE0DBB">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облдерж-адміністрації, </w:t>
            </w:r>
          </w:p>
          <w:p w:rsidR="008B2D21" w:rsidRPr="00BD41E5" w:rsidRDefault="008B2D21" w:rsidP="00DE0DBB">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47F5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Прийнято участь у фахових консульта-ціях щодо визначення механізму залучення інвестицій у розбудову туристичної інфраструктури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0F66A8">
            <w:pPr>
              <w:widowControl w:val="0"/>
              <w:ind w:left="-57" w:right="-57"/>
              <w:rPr>
                <w:rFonts w:ascii="Times New Roman" w:hAnsi="Times New Roman"/>
                <w:sz w:val="20"/>
                <w:szCs w:val="20"/>
              </w:rPr>
            </w:pPr>
            <w:r w:rsidRPr="00BD41E5">
              <w:rPr>
                <w:rFonts w:ascii="Times New Roman" w:hAnsi="Times New Roman"/>
                <w:sz w:val="20"/>
                <w:szCs w:val="20"/>
              </w:rPr>
              <w:t xml:space="preserve">49. Сприяння впровадженню моделі комплексного територіального розвитку, управління та маркетингу туристичних дестинацій “Smart </w:t>
            </w:r>
            <w:r w:rsidRPr="00BD41E5">
              <w:rPr>
                <w:rFonts w:ascii="Times New Roman" w:hAnsi="Times New Roman"/>
                <w:sz w:val="20"/>
                <w:szCs w:val="20"/>
              </w:rPr>
              <w:lastRenderedPageBreak/>
              <w:t>Tourist Destination” на регіональному та місцевому рівні</w:t>
            </w:r>
          </w:p>
        </w:tc>
        <w:tc>
          <w:tcPr>
            <w:tcW w:w="3260" w:type="dxa"/>
            <w:shd w:val="clear" w:color="auto" w:fill="auto"/>
          </w:tcPr>
          <w:p w:rsidR="008B2D21" w:rsidRPr="00BD41E5" w:rsidRDefault="008B2D21" w:rsidP="008A6652">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проведення навчання для представників органів місцевого самоврядування, суб’єктів туристичної діяльності, інститутів громадянського суспільства щодо розвитку та управління туристичними дестинаціями</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173FB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173FB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9C7FF4">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культури і туризму, національ-ностей та релігій</w:t>
            </w:r>
          </w:p>
          <w:p w:rsidR="008B2D21" w:rsidRPr="00BD41E5" w:rsidRDefault="008B2D21" w:rsidP="00331EB6">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облдерж-адміністрації</w:t>
            </w:r>
          </w:p>
        </w:tc>
        <w:tc>
          <w:tcPr>
            <w:tcW w:w="1134" w:type="dxa"/>
            <w:shd w:val="clear" w:color="auto" w:fill="auto"/>
          </w:tcPr>
          <w:p w:rsidR="008B2D21" w:rsidRPr="00BD41E5" w:rsidRDefault="008B2D21" w:rsidP="009A5200">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Обласна цільова програма розвитку туризму в Чернігів-ській області на 2021-2027 роки</w:t>
            </w:r>
          </w:p>
          <w:p w:rsidR="008B2D21" w:rsidRPr="00BD41E5" w:rsidRDefault="008B2D21" w:rsidP="009A5200">
            <w:pPr>
              <w:widowControl w:val="0"/>
              <w:ind w:left="-57" w:right="-57"/>
              <w:jc w:val="center"/>
              <w:rPr>
                <w:rFonts w:ascii="Times New Roman" w:eastAsia="Calibri" w:hAnsi="Times New Roman" w:cs="Times New Roman"/>
                <w:b/>
                <w:sz w:val="20"/>
                <w:szCs w:val="20"/>
                <w:lang w:eastAsia="en-US"/>
              </w:rPr>
            </w:pP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Обласний бюджет</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90,0 тис.грн</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C7FF4">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Кількість проведених заходів (семінари, тренінги, вокшопи)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w:t>
            </w:r>
          </w:p>
        </w:tc>
      </w:tr>
      <w:tr w:rsidR="008B2D21" w:rsidRPr="00BD41E5" w:rsidTr="00D447C9">
        <w:tc>
          <w:tcPr>
            <w:tcW w:w="1844" w:type="dxa"/>
            <w:shd w:val="clear" w:color="auto" w:fill="auto"/>
          </w:tcPr>
          <w:p w:rsidR="008B2D21" w:rsidRPr="00BD41E5" w:rsidRDefault="008B2D21" w:rsidP="000F66A8">
            <w:pPr>
              <w:widowControl w:val="0"/>
              <w:ind w:left="-57" w:right="-57"/>
              <w:rPr>
                <w:rFonts w:ascii="Times New Roman" w:hAnsi="Times New Roman"/>
                <w:sz w:val="20"/>
                <w:szCs w:val="20"/>
              </w:rPr>
            </w:pPr>
            <w:r w:rsidRPr="00BD41E5">
              <w:rPr>
                <w:rFonts w:ascii="Times New Roman" w:hAnsi="Times New Roman"/>
                <w:sz w:val="20"/>
                <w:szCs w:val="20"/>
              </w:rPr>
              <w:lastRenderedPageBreak/>
              <w:t>50. Сприяння належному облаштуванню туристичних маршрутів та об’єктів туристичних відвідувань, їх цифровізації, створенню комфортних і безпечних умов для туристів (відпочивальників)</w:t>
            </w:r>
          </w:p>
        </w:tc>
        <w:tc>
          <w:tcPr>
            <w:tcW w:w="3260" w:type="dxa"/>
            <w:shd w:val="clear" w:color="auto" w:fill="auto"/>
          </w:tcPr>
          <w:p w:rsidR="008B2D21" w:rsidRPr="00BD41E5" w:rsidRDefault="008B2D21" w:rsidP="009C7FF4">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участь у проведенні МКІП дослідження потенційних ризиків у сфері безпеки туристів та ймовірності їх виникнення</w:t>
            </w:r>
          </w:p>
        </w:tc>
        <w:tc>
          <w:tcPr>
            <w:tcW w:w="992" w:type="dxa"/>
            <w:shd w:val="clear" w:color="auto" w:fill="auto"/>
          </w:tcPr>
          <w:p w:rsidR="008B2D21" w:rsidRPr="00BD41E5" w:rsidRDefault="008B2D21" w:rsidP="00173FB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173FB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9C7FF4">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культури і туризму, національ-ностей та релігій</w:t>
            </w:r>
          </w:p>
          <w:p w:rsidR="008B2D21" w:rsidRPr="00BD41E5" w:rsidRDefault="008B2D21" w:rsidP="00331EB6">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облдерж-адміністрації</w:t>
            </w:r>
          </w:p>
        </w:tc>
        <w:tc>
          <w:tcPr>
            <w:tcW w:w="1134"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1A6E68">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C7FF4">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Прийнято участь у дослідженні</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8A6652">
            <w:pPr>
              <w:widowControl w:val="0"/>
              <w:ind w:left="-57" w:right="-57"/>
              <w:rPr>
                <w:rFonts w:ascii="Times New Roman" w:hAnsi="Times New Roman"/>
                <w:sz w:val="20"/>
                <w:szCs w:val="20"/>
              </w:rPr>
            </w:pPr>
            <w:r w:rsidRPr="00BD41E5">
              <w:rPr>
                <w:rFonts w:ascii="Times New Roman" w:hAnsi="Times New Roman"/>
                <w:sz w:val="20"/>
                <w:szCs w:val="20"/>
              </w:rPr>
              <w:t>51. Забезпечення доступності об’єктів туристичної інфраструктури для осіб з інвалідністю та інших маломобільних груп населення</w:t>
            </w:r>
          </w:p>
        </w:tc>
        <w:tc>
          <w:tcPr>
            <w:tcW w:w="3260" w:type="dxa"/>
            <w:shd w:val="clear" w:color="auto" w:fill="auto"/>
          </w:tcPr>
          <w:p w:rsidR="008B2D21" w:rsidRPr="00BD41E5" w:rsidRDefault="008B2D21" w:rsidP="008A6652">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проведення навчання для суб’єктів господарювання індустрії туризму щодо безперешкодного доступу до об’єктів/локацій для маломобільних груп населення та осіб з інвалідністю</w:t>
            </w: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9C7FF4">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культури і туризму, національ-ностей та релігій</w:t>
            </w:r>
          </w:p>
          <w:p w:rsidR="008B2D21" w:rsidRPr="00BD41E5" w:rsidRDefault="008B2D21" w:rsidP="00331EB6">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облдерж-адміністрації</w:t>
            </w:r>
          </w:p>
        </w:tc>
        <w:tc>
          <w:tcPr>
            <w:tcW w:w="1134" w:type="dxa"/>
            <w:shd w:val="clear" w:color="auto" w:fill="auto"/>
          </w:tcPr>
          <w:p w:rsidR="008B2D21" w:rsidRPr="00BD41E5" w:rsidRDefault="008B2D21" w:rsidP="009A5200">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Обласна цільова програма розвитку туризму в Чернігів-ській області на 2021-2027 роки</w:t>
            </w:r>
          </w:p>
        </w:tc>
        <w:tc>
          <w:tcPr>
            <w:tcW w:w="1276"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Обласний бюджет</w:t>
            </w: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60,0 тис.грн</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8A6652">
            <w:pPr>
              <w:widowControl w:val="0"/>
              <w:ind w:left="-57" w:right="-57"/>
              <w:rPr>
                <w:rFonts w:ascii="Times New Roman" w:eastAsia="Helvetica Neue" w:hAnsi="Times New Roman"/>
                <w:sz w:val="20"/>
                <w:szCs w:val="20"/>
                <w:bdr w:val="none" w:sz="0" w:space="0" w:color="auto" w:frame="1"/>
              </w:rPr>
            </w:pPr>
            <w:r w:rsidRPr="00BD41E5">
              <w:rPr>
                <w:rFonts w:ascii="Times New Roman" w:eastAsia="Calibri" w:hAnsi="Times New Roman" w:cs="Times New Roman"/>
                <w:sz w:val="20"/>
                <w:szCs w:val="20"/>
                <w:lang w:eastAsia="en-US"/>
              </w:rPr>
              <w:t>Кількість проведених заходів (семінари, тренінги, воркшопи)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w:t>
            </w:r>
          </w:p>
        </w:tc>
      </w:tr>
      <w:tr w:rsidR="008B2D21" w:rsidRPr="00BD41E5" w:rsidTr="00D82CC4">
        <w:trPr>
          <w:trHeight w:val="930"/>
        </w:trPr>
        <w:tc>
          <w:tcPr>
            <w:tcW w:w="1844" w:type="dxa"/>
            <w:vMerge w:val="restart"/>
            <w:shd w:val="clear" w:color="auto" w:fill="auto"/>
          </w:tcPr>
          <w:p w:rsidR="008B2D21" w:rsidRPr="00BD41E5" w:rsidRDefault="008B2D21" w:rsidP="001E36B0">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 xml:space="preserve">52. Сприяння популяризації туристичного потенціалу регіонів і територіальних громад у державі та </w:t>
            </w:r>
            <w:r w:rsidRPr="00BD41E5">
              <w:rPr>
                <w:rFonts w:ascii="Times New Roman" w:eastAsia="Helvetica Neue" w:hAnsi="Times New Roman" w:cs="Times New Roman"/>
                <w:sz w:val="20"/>
                <w:szCs w:val="20"/>
                <w:bdr w:val="none" w:sz="0" w:space="0" w:color="auto" w:frame="1"/>
              </w:rPr>
              <w:lastRenderedPageBreak/>
              <w:t>за кордоном</w:t>
            </w:r>
          </w:p>
        </w:tc>
        <w:tc>
          <w:tcPr>
            <w:tcW w:w="3260" w:type="dxa"/>
            <w:vMerge w:val="restart"/>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забезпечення здійснення заходів із розвитку і популяризації в’їзного та внутрішнього туризму в рамках проекту “Мандруй Україною”</w:t>
            </w:r>
          </w:p>
        </w:tc>
        <w:tc>
          <w:tcPr>
            <w:tcW w:w="992" w:type="dxa"/>
            <w:vMerge w:val="restart"/>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2023  року</w:t>
            </w:r>
          </w:p>
        </w:tc>
        <w:tc>
          <w:tcPr>
            <w:tcW w:w="1134" w:type="dxa"/>
            <w:vMerge w:val="restart"/>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культури і туризму, національ-ностей та релігій </w:t>
            </w:r>
            <w:r w:rsidRPr="00BD41E5">
              <w:rPr>
                <w:rFonts w:ascii="Times New Roman" w:eastAsia="Calibri" w:hAnsi="Times New Roman" w:cs="Times New Roman"/>
                <w:sz w:val="18"/>
                <w:szCs w:val="18"/>
                <w:lang w:eastAsia="en-US"/>
              </w:rPr>
              <w:lastRenderedPageBreak/>
              <w:t>облдерж-адміністрації</w:t>
            </w:r>
          </w:p>
        </w:tc>
        <w:tc>
          <w:tcPr>
            <w:tcW w:w="1134" w:type="dxa"/>
            <w:vMerge w:val="restart"/>
            <w:shd w:val="clear" w:color="auto" w:fill="auto"/>
          </w:tcPr>
          <w:p w:rsidR="008B2D21" w:rsidRPr="00BD41E5" w:rsidRDefault="008B2D21" w:rsidP="000D3D99">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1.Обласна цільова програма розвитку туризму в Чернігів-</w:t>
            </w:r>
            <w:r w:rsidRPr="00BD41E5">
              <w:rPr>
                <w:rFonts w:ascii="Times New Roman" w:eastAsia="Calibri" w:hAnsi="Times New Roman" w:cs="Times New Roman"/>
                <w:sz w:val="20"/>
                <w:szCs w:val="20"/>
                <w:lang w:eastAsia="en-US"/>
              </w:rPr>
              <w:lastRenderedPageBreak/>
              <w:t>ській області на 2021-2027 роки</w:t>
            </w:r>
          </w:p>
          <w:p w:rsidR="008B2D21" w:rsidRPr="00BD41E5" w:rsidRDefault="008B2D21" w:rsidP="000D3D99">
            <w:pPr>
              <w:widowControl w:val="0"/>
              <w:ind w:right="-57"/>
              <w:jc w:val="center"/>
              <w:rPr>
                <w:rFonts w:ascii="Times New Roman" w:eastAsia="Calibri" w:hAnsi="Times New Roman" w:cs="Times New Roman"/>
                <w:sz w:val="20"/>
                <w:szCs w:val="20"/>
                <w:lang w:eastAsia="en-US"/>
              </w:rPr>
            </w:pPr>
          </w:p>
          <w:p w:rsidR="008B2D21" w:rsidRPr="00BD41E5" w:rsidRDefault="008B2D21" w:rsidP="000D3D99">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2.Проєкт регіональ-ного розвитку «Чернігів-ське князівство від тисячоліт-ньої історії до сучасної туристич-ної промоції»</w:t>
            </w:r>
          </w:p>
          <w:p w:rsidR="008B2D21" w:rsidRPr="00BD41E5" w:rsidRDefault="008B2D21" w:rsidP="000D3D99">
            <w:pPr>
              <w:widowControl w:val="0"/>
              <w:ind w:left="-57" w:right="-57"/>
              <w:jc w:val="center"/>
              <w:rPr>
                <w:rFonts w:ascii="Times New Roman" w:eastAsia="Calibri" w:hAnsi="Times New Roman" w:cs="Times New Roman"/>
                <w:sz w:val="20"/>
                <w:szCs w:val="20"/>
                <w:lang w:eastAsia="en-US"/>
              </w:rPr>
            </w:pPr>
          </w:p>
        </w:tc>
        <w:tc>
          <w:tcPr>
            <w:tcW w:w="1276" w:type="dxa"/>
            <w:vMerge w:val="restart"/>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Обласний бюджет</w:t>
            </w: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3 495,2 тис.грн</w:t>
            </w: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(співфінан-сування)</w:t>
            </w: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Державний</w:t>
            </w: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бюджет</w:t>
            </w:r>
          </w:p>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12627,2 </w:t>
            </w:r>
          </w:p>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тис. грн.</w:t>
            </w:r>
          </w:p>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p>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Інші джерела</w:t>
            </w:r>
          </w:p>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140,0</w:t>
            </w:r>
          </w:p>
          <w:p w:rsidR="008B2D21" w:rsidRPr="00BD41E5" w:rsidRDefault="008B2D21" w:rsidP="001A6E6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тис.грн</w:t>
            </w: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tc>
        <w:tc>
          <w:tcPr>
            <w:tcW w:w="1134" w:type="dxa"/>
            <w:vMerge w:val="restart"/>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lastRenderedPageBreak/>
              <w:t>Чернігівська область</w:t>
            </w:r>
          </w:p>
        </w:tc>
        <w:tc>
          <w:tcPr>
            <w:tcW w:w="1276" w:type="dxa"/>
            <w:shd w:val="clear" w:color="auto" w:fill="auto"/>
          </w:tcPr>
          <w:p w:rsidR="008B2D21" w:rsidRPr="00BD41E5" w:rsidRDefault="008B2D21" w:rsidP="007E2CC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Створено мобільний додаток </w:t>
            </w:r>
          </w:p>
          <w:p w:rsidR="008B2D21" w:rsidRPr="00BD41E5" w:rsidRDefault="008B2D21" w:rsidP="007E2CC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"Гід Чернігів-щини"</w:t>
            </w:r>
          </w:p>
        </w:tc>
        <w:tc>
          <w:tcPr>
            <w:tcW w:w="1134"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tabs>
                <w:tab w:val="left" w:pos="0"/>
              </w:tabs>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b/>
                <w:sz w:val="20"/>
                <w:szCs w:val="20"/>
                <w:lang w:eastAsia="en-US"/>
              </w:rPr>
            </w:pP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tc>
      </w:tr>
      <w:tr w:rsidR="008B2D21" w:rsidRPr="00BD41E5" w:rsidTr="007E2CC3">
        <w:trPr>
          <w:trHeight w:val="1142"/>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highlight w:val="lightGray"/>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AB66A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нових експозицій  у музейних установах </w:t>
            </w:r>
          </w:p>
        </w:tc>
        <w:tc>
          <w:tcPr>
            <w:tcW w:w="1134"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b/>
                <w:sz w:val="20"/>
                <w:szCs w:val="20"/>
                <w:lang w:eastAsia="en-US"/>
              </w:rPr>
            </w:pPr>
          </w:p>
        </w:tc>
        <w:tc>
          <w:tcPr>
            <w:tcW w:w="709"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b/>
                <w:sz w:val="20"/>
                <w:szCs w:val="20"/>
                <w:lang w:eastAsia="en-US"/>
              </w:rPr>
            </w:pPr>
          </w:p>
        </w:tc>
        <w:tc>
          <w:tcPr>
            <w:tcW w:w="708"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w:t>
            </w: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tc>
      </w:tr>
      <w:tr w:rsidR="008B2D21" w:rsidRPr="00BD41E5" w:rsidTr="00D82CC4">
        <w:trPr>
          <w:trHeight w:val="1770"/>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highlight w:val="lightGray"/>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7E2CC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подієвих заходів-історичних фестивалів з реконструк-цією різних історичних епох</w:t>
            </w:r>
          </w:p>
        </w:tc>
        <w:tc>
          <w:tcPr>
            <w:tcW w:w="1134"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right="-57"/>
              <w:rPr>
                <w:rFonts w:ascii="Times New Roman" w:eastAsia="Calibri" w:hAnsi="Times New Roman" w:cs="Times New Roman"/>
                <w:b/>
                <w:sz w:val="20"/>
                <w:szCs w:val="20"/>
                <w:lang w:eastAsia="en-US"/>
              </w:rPr>
            </w:pPr>
          </w:p>
          <w:p w:rsidR="008B2D21" w:rsidRPr="00BD41E5" w:rsidRDefault="008B2D21" w:rsidP="001E36B0">
            <w:pPr>
              <w:widowControl w:val="0"/>
              <w:ind w:right="-57"/>
              <w:rPr>
                <w:rFonts w:ascii="Times New Roman" w:eastAsia="Calibri" w:hAnsi="Times New Roman" w:cs="Times New Roman"/>
                <w:b/>
                <w:sz w:val="20"/>
                <w:szCs w:val="20"/>
                <w:lang w:eastAsia="en-US"/>
              </w:rPr>
            </w:pPr>
          </w:p>
        </w:tc>
      </w:tr>
      <w:tr w:rsidR="008B2D21" w:rsidRPr="00BD41E5" w:rsidTr="00D82CC4">
        <w:trPr>
          <w:trHeight w:val="416"/>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highlight w:val="lightGray"/>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E33D4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відеороликів</w:t>
            </w:r>
          </w:p>
        </w:tc>
        <w:tc>
          <w:tcPr>
            <w:tcW w:w="1134"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1E36B0">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w:t>
            </w:r>
          </w:p>
        </w:tc>
        <w:tc>
          <w:tcPr>
            <w:tcW w:w="709" w:type="dxa"/>
            <w:shd w:val="clear" w:color="auto" w:fill="auto"/>
          </w:tcPr>
          <w:p w:rsidR="008B2D21" w:rsidRPr="00BD41E5" w:rsidRDefault="008B2D21" w:rsidP="001E36B0">
            <w:pPr>
              <w:widowControl w:val="0"/>
              <w:ind w:right="-57"/>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 xml:space="preserve">- </w:t>
            </w:r>
          </w:p>
        </w:tc>
      </w:tr>
      <w:tr w:rsidR="008B2D21" w:rsidRPr="00BD41E5" w:rsidTr="00D82CC4">
        <w:trPr>
          <w:trHeight w:val="2776"/>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highlight w:val="lightGray"/>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7E2CC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проведених промотурів  для туропе-раторів,  присвячених  1000 - літтю  Чернігівсь-кого князівства та позиціону-вання  турпотен-ціалу Чернігів-щини</w:t>
            </w:r>
          </w:p>
          <w:p w:rsidR="008B2D21" w:rsidRPr="00BD41E5" w:rsidRDefault="008B2D21" w:rsidP="007E2CC3">
            <w:pPr>
              <w:widowControl w:val="0"/>
              <w:ind w:left="-57" w:right="-57"/>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1E36B0">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w:t>
            </w: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FE78F1">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left="-57" w:right="-57"/>
              <w:jc w:val="center"/>
              <w:rPr>
                <w:rFonts w:ascii="Times New Roman" w:eastAsia="Calibri" w:hAnsi="Times New Roman" w:cs="Times New Roman"/>
                <w:b/>
                <w:sz w:val="20"/>
                <w:szCs w:val="20"/>
                <w:lang w:eastAsia="en-US"/>
              </w:rPr>
            </w:pPr>
          </w:p>
        </w:tc>
      </w:tr>
      <w:tr w:rsidR="008B2D21" w:rsidRPr="00BD41E5" w:rsidTr="008A7FA5">
        <w:trPr>
          <w:trHeight w:val="910"/>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highlight w:val="lightGray"/>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7E2CC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встановлення сенсорних туристичних кіосків</w:t>
            </w:r>
          </w:p>
        </w:tc>
        <w:tc>
          <w:tcPr>
            <w:tcW w:w="1134"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8</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1E36B0">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p w:rsidR="008B2D21" w:rsidRPr="00BD41E5" w:rsidRDefault="008B2D21" w:rsidP="001E36B0">
            <w:pPr>
              <w:widowControl w:val="0"/>
              <w:ind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FE78F1">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left="-57" w:right="-57"/>
              <w:jc w:val="center"/>
              <w:rPr>
                <w:rFonts w:ascii="Times New Roman" w:eastAsia="Calibri" w:hAnsi="Times New Roman" w:cs="Times New Roman"/>
                <w:b/>
                <w:sz w:val="20"/>
                <w:szCs w:val="20"/>
                <w:lang w:eastAsia="en-US"/>
              </w:rPr>
            </w:pPr>
          </w:p>
        </w:tc>
      </w:tr>
      <w:tr w:rsidR="008B2D21" w:rsidRPr="00BD41E5" w:rsidTr="00FC48E9">
        <w:trPr>
          <w:trHeight w:val="1563"/>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highlight w:val="lightGray"/>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виготов-лених:  </w:t>
            </w:r>
          </w:p>
          <w:p w:rsidR="008B2D21" w:rsidRPr="00BD41E5" w:rsidRDefault="008B2D21" w:rsidP="001E36B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щитів;</w:t>
            </w:r>
          </w:p>
          <w:p w:rsidR="008B2D21" w:rsidRPr="00BD41E5" w:rsidRDefault="008B2D21" w:rsidP="001E36B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дорого-вказів;</w:t>
            </w:r>
          </w:p>
          <w:p w:rsidR="008B2D21" w:rsidRPr="00BD41E5" w:rsidRDefault="008B2D21" w:rsidP="007E2CC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бігбордів</w:t>
            </w:r>
          </w:p>
        </w:tc>
        <w:tc>
          <w:tcPr>
            <w:tcW w:w="1134" w:type="dxa"/>
            <w:shd w:val="clear" w:color="auto" w:fill="auto"/>
          </w:tcPr>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FE78F1">
            <w:pPr>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113</w:t>
            </w:r>
          </w:p>
          <w:p w:rsidR="008B2D21" w:rsidRPr="00BD41E5" w:rsidRDefault="008B2D21" w:rsidP="00FE78F1">
            <w:pPr>
              <w:jc w:val="center"/>
              <w:rPr>
                <w:rFonts w:ascii="Times New Roman" w:eastAsia="Calibri" w:hAnsi="Times New Roman" w:cs="Times New Roman"/>
                <w:sz w:val="20"/>
                <w:szCs w:val="20"/>
                <w:lang w:eastAsia="en-US"/>
              </w:rPr>
            </w:pPr>
          </w:p>
          <w:p w:rsidR="008B2D21" w:rsidRPr="00BD41E5" w:rsidRDefault="008B2D21" w:rsidP="00FE78F1">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w:t>
            </w:r>
          </w:p>
          <w:p w:rsidR="008B2D21" w:rsidRPr="00BD41E5" w:rsidRDefault="008B2D21" w:rsidP="00FE78F1">
            <w:pPr>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w:t>
            </w:r>
          </w:p>
        </w:tc>
        <w:tc>
          <w:tcPr>
            <w:tcW w:w="708" w:type="dxa"/>
            <w:shd w:val="clear" w:color="auto" w:fill="auto"/>
          </w:tcPr>
          <w:p w:rsidR="008B2D21" w:rsidRPr="00BD41E5" w:rsidRDefault="008B2D21" w:rsidP="00FE78F1">
            <w:pPr>
              <w:widowControl w:val="0"/>
              <w:ind w:right="-57"/>
              <w:jc w:val="center"/>
              <w:rPr>
                <w:rFonts w:ascii="Times New Roman" w:eastAsia="Calibri" w:hAnsi="Times New Roman" w:cs="Times New Roman"/>
                <w:sz w:val="20"/>
                <w:szCs w:val="20"/>
                <w:lang w:eastAsia="en-US"/>
              </w:rPr>
            </w:pPr>
          </w:p>
          <w:p w:rsidR="008B2D21" w:rsidRPr="00BD41E5" w:rsidRDefault="008B2D21" w:rsidP="00FE78F1">
            <w:pPr>
              <w:widowControl w:val="0"/>
              <w:ind w:right="-57"/>
              <w:jc w:val="center"/>
              <w:rPr>
                <w:rFonts w:ascii="Times New Roman" w:eastAsia="Calibri" w:hAnsi="Times New Roman" w:cs="Times New Roman"/>
                <w:sz w:val="20"/>
                <w:szCs w:val="20"/>
                <w:lang w:eastAsia="en-US"/>
              </w:rPr>
            </w:pPr>
          </w:p>
          <w:p w:rsidR="008B2D21" w:rsidRPr="00BD41E5" w:rsidRDefault="008B2D21" w:rsidP="00FE78F1">
            <w:pPr>
              <w:widowControl w:val="0"/>
              <w:ind w:right="-57"/>
              <w:jc w:val="center"/>
              <w:rPr>
                <w:rFonts w:ascii="Times New Roman" w:eastAsia="Calibri" w:hAnsi="Times New Roman" w:cs="Times New Roman"/>
                <w:sz w:val="20"/>
                <w:szCs w:val="20"/>
                <w:lang w:eastAsia="en-US"/>
              </w:rPr>
            </w:pPr>
          </w:p>
          <w:p w:rsidR="008B2D21" w:rsidRPr="00BD41E5" w:rsidRDefault="008B2D21" w:rsidP="00FE78F1">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FE78F1">
            <w:pPr>
              <w:widowControl w:val="0"/>
              <w:ind w:right="-57"/>
              <w:jc w:val="center"/>
              <w:rPr>
                <w:rFonts w:ascii="Times New Roman" w:eastAsia="Calibri" w:hAnsi="Times New Roman" w:cs="Times New Roman"/>
                <w:sz w:val="20"/>
                <w:szCs w:val="20"/>
                <w:lang w:eastAsia="en-US"/>
              </w:rPr>
            </w:pPr>
          </w:p>
          <w:p w:rsidR="008B2D21" w:rsidRPr="00BD41E5" w:rsidRDefault="008B2D21" w:rsidP="00FE78F1">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FC5543">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p>
          <w:p w:rsidR="008B2D21" w:rsidRPr="00BD41E5" w:rsidRDefault="008B2D21" w:rsidP="00FE78F1">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FC5543">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CF71D3">
        <w:trPr>
          <w:trHeight w:val="903"/>
        </w:trPr>
        <w:tc>
          <w:tcPr>
            <w:tcW w:w="1844" w:type="dxa"/>
            <w:vMerge w:val="restart"/>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r w:rsidRPr="00BD41E5">
              <w:rPr>
                <w:rFonts w:ascii="Times New Roman" w:eastAsia="Helvetica Neue" w:hAnsi="Times New Roman" w:cs="Times New Roman"/>
                <w:sz w:val="20"/>
                <w:szCs w:val="20"/>
                <w:bdr w:val="none" w:sz="0" w:space="0" w:color="auto" w:frame="1"/>
              </w:rPr>
              <w:t>53. Розбудова швидких та доступних мереж до національних природних парків з метою підвищення рівня їх туристичної привабливості</w:t>
            </w:r>
          </w:p>
        </w:tc>
        <w:tc>
          <w:tcPr>
            <w:tcW w:w="3260" w:type="dxa"/>
            <w:vMerge w:val="restart"/>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забезпечення здійснення інформаційних заходів з популяризації “зелених шляхів” для туристичних маршрутів</w:t>
            </w:r>
          </w:p>
        </w:tc>
        <w:tc>
          <w:tcPr>
            <w:tcW w:w="992" w:type="dxa"/>
            <w:vMerge w:val="restart"/>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2023  року</w:t>
            </w:r>
          </w:p>
        </w:tc>
        <w:tc>
          <w:tcPr>
            <w:tcW w:w="1134" w:type="dxa"/>
            <w:vMerge w:val="restart"/>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культури і туризму, національ-ностей та релігій облдерж-адміністрації</w:t>
            </w:r>
          </w:p>
        </w:tc>
        <w:tc>
          <w:tcPr>
            <w:tcW w:w="1134" w:type="dxa"/>
            <w:vMerge w:val="restart"/>
            <w:shd w:val="clear" w:color="auto" w:fill="auto"/>
          </w:tcPr>
          <w:p w:rsidR="008B2D21" w:rsidRPr="00BD41E5" w:rsidRDefault="008B2D21" w:rsidP="00BC320A">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Обласна цільова програма розвитку туризму в Чернігівській області на 2021-2027 роки</w:t>
            </w:r>
          </w:p>
        </w:tc>
        <w:tc>
          <w:tcPr>
            <w:tcW w:w="1276" w:type="dxa"/>
            <w:vMerge w:val="restart"/>
            <w:shd w:val="clear" w:color="auto" w:fill="auto"/>
          </w:tcPr>
          <w:p w:rsidR="008B2D21" w:rsidRPr="00BD41E5" w:rsidRDefault="008B2D21" w:rsidP="00DD24B8">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Обласний бюджет</w:t>
            </w:r>
          </w:p>
          <w:p w:rsidR="008B2D21" w:rsidRPr="00BD41E5" w:rsidRDefault="008B2D21" w:rsidP="00DD24B8">
            <w:pPr>
              <w:widowControl w:val="0"/>
              <w:ind w:left="-57" w:right="-57"/>
              <w:jc w:val="center"/>
              <w:rPr>
                <w:rFonts w:ascii="Times New Roman" w:eastAsia="Calibri" w:hAnsi="Times New Roman" w:cs="Times New Roman"/>
                <w:sz w:val="20"/>
                <w:szCs w:val="20"/>
                <w:lang w:eastAsia="en-US"/>
              </w:rPr>
            </w:pPr>
          </w:p>
          <w:p w:rsidR="008B2D21" w:rsidRPr="00BD41E5" w:rsidRDefault="008B2D21" w:rsidP="00DD24B8">
            <w:pPr>
              <w:widowControl w:val="0"/>
              <w:ind w:left="-57" w:right="-57"/>
              <w:jc w:val="center"/>
              <w:rPr>
                <w:rFonts w:ascii="Times New Roman" w:eastAsia="Calibri" w:hAnsi="Times New Roman" w:cs="Times New Roman"/>
                <w:sz w:val="20"/>
                <w:szCs w:val="20"/>
                <w:highlight w:val="lightGray"/>
                <w:lang w:eastAsia="en-US"/>
              </w:rPr>
            </w:pPr>
            <w:r w:rsidRPr="00BD41E5">
              <w:rPr>
                <w:rFonts w:ascii="Times New Roman" w:eastAsia="Calibri" w:hAnsi="Times New Roman" w:cs="Times New Roman"/>
                <w:sz w:val="20"/>
                <w:szCs w:val="20"/>
                <w:lang w:eastAsia="en-US"/>
              </w:rPr>
              <w:t>200,0 тис.грн</w:t>
            </w:r>
          </w:p>
        </w:tc>
        <w:tc>
          <w:tcPr>
            <w:tcW w:w="1134" w:type="dxa"/>
            <w:vMerge w:val="restart"/>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розроблених маршрутів</w:t>
            </w:r>
          </w:p>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1E36B0">
            <w:pPr>
              <w:jc w:val="center"/>
              <w:rPr>
                <w:rFonts w:ascii="Times New Roman" w:eastAsia="Calibri" w:hAnsi="Times New Roman" w:cs="Times New Roman"/>
                <w:sz w:val="20"/>
                <w:szCs w:val="20"/>
                <w:lang w:eastAsia="en-US"/>
              </w:rPr>
            </w:pPr>
          </w:p>
          <w:p w:rsidR="008B2D21" w:rsidRPr="00BD41E5" w:rsidRDefault="008B2D21" w:rsidP="00CF71D3">
            <w:pPr>
              <w:ind w:left="720"/>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right="-57"/>
              <w:jc w:val="center"/>
              <w:rPr>
                <w:rFonts w:ascii="Times New Roman" w:eastAsia="Calibri" w:hAnsi="Times New Roman" w:cs="Times New Roman"/>
                <w:b/>
                <w:sz w:val="20"/>
                <w:szCs w:val="20"/>
                <w:lang w:eastAsia="en-US"/>
              </w:rPr>
            </w:pPr>
          </w:p>
        </w:tc>
        <w:tc>
          <w:tcPr>
            <w:tcW w:w="708"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w:t>
            </w: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p>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p>
        </w:tc>
      </w:tr>
      <w:tr w:rsidR="008B2D21" w:rsidRPr="00BD41E5" w:rsidTr="00D447C9">
        <w:trPr>
          <w:trHeight w:val="1162"/>
        </w:trPr>
        <w:tc>
          <w:tcPr>
            <w:tcW w:w="1844" w:type="dxa"/>
            <w:vMerge/>
            <w:shd w:val="clear" w:color="auto" w:fill="auto"/>
          </w:tcPr>
          <w:p w:rsidR="008B2D21" w:rsidRPr="00BD41E5" w:rsidRDefault="008B2D21" w:rsidP="001E36B0">
            <w:pPr>
              <w:widowControl w:val="0"/>
              <w:ind w:left="-57" w:right="-57"/>
              <w:rPr>
                <w:rFonts w:ascii="Times New Roman" w:eastAsia="Helvetica Neue" w:hAnsi="Times New Roman" w:cs="Times New Roman"/>
                <w:sz w:val="20"/>
                <w:szCs w:val="20"/>
                <w:bdr w:val="none" w:sz="0" w:space="0" w:color="auto" w:frame="1"/>
              </w:rPr>
            </w:pPr>
          </w:p>
        </w:tc>
        <w:tc>
          <w:tcPr>
            <w:tcW w:w="3260" w:type="dxa"/>
            <w:vMerge/>
            <w:shd w:val="clear" w:color="auto" w:fill="auto"/>
          </w:tcPr>
          <w:p w:rsidR="008B2D21" w:rsidRPr="00BD41E5" w:rsidRDefault="008B2D21" w:rsidP="001E36B0">
            <w:pPr>
              <w:widowControl w:val="0"/>
              <w:ind w:left="-57" w:right="-57"/>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18"/>
                <w:lang w:eastAsia="en-US"/>
              </w:rPr>
            </w:pPr>
          </w:p>
        </w:tc>
        <w:tc>
          <w:tcPr>
            <w:tcW w:w="1134" w:type="dxa"/>
            <w:vMerge/>
            <w:shd w:val="clear" w:color="auto" w:fill="auto"/>
          </w:tcPr>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проведених промотурів</w:t>
            </w:r>
          </w:p>
          <w:p w:rsidR="008B2D21" w:rsidRPr="00BD41E5" w:rsidRDefault="008B2D21" w:rsidP="001E36B0">
            <w:pPr>
              <w:widowControl w:val="0"/>
              <w:ind w:right="-57"/>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1E36B0">
            <w:pPr>
              <w:numPr>
                <w:ilvl w:val="0"/>
                <w:numId w:val="1"/>
              </w:numPr>
              <w:jc w:val="center"/>
              <w:rPr>
                <w:rFonts w:ascii="Times New Roman" w:eastAsia="Calibri" w:hAnsi="Times New Roman" w:cs="Times New Roman"/>
                <w:b/>
                <w:sz w:val="20"/>
                <w:szCs w:val="20"/>
                <w:lang w:eastAsia="en-US"/>
              </w:rPr>
            </w:pPr>
          </w:p>
        </w:tc>
        <w:tc>
          <w:tcPr>
            <w:tcW w:w="709" w:type="dxa"/>
            <w:shd w:val="clear" w:color="auto" w:fill="auto"/>
          </w:tcPr>
          <w:p w:rsidR="008B2D21" w:rsidRPr="00BD41E5" w:rsidRDefault="008B2D21" w:rsidP="001E36B0">
            <w:pPr>
              <w:widowControl w:val="0"/>
              <w:ind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1E36B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w:t>
            </w:r>
          </w:p>
        </w:tc>
      </w:tr>
      <w:tr w:rsidR="008B2D21" w:rsidRPr="00BD41E5" w:rsidTr="001E36B0">
        <w:tc>
          <w:tcPr>
            <w:tcW w:w="14601" w:type="dxa"/>
            <w:gridSpan w:val="11"/>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Напрям «Створення єдиного мовно-інформаційного простору»</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r>
      <w:tr w:rsidR="008B2D21" w:rsidRPr="00BD41E5" w:rsidTr="00D447C9">
        <w:tc>
          <w:tcPr>
            <w:tcW w:w="1844" w:type="dxa"/>
            <w:shd w:val="clear" w:color="auto" w:fill="auto"/>
          </w:tcPr>
          <w:p w:rsidR="008B2D21" w:rsidRPr="00BD41E5" w:rsidRDefault="008B2D21" w:rsidP="001E36B0">
            <w:pPr>
              <w:widowControl w:val="0"/>
              <w:ind w:left="-57" w:right="-57"/>
              <w:rPr>
                <w:rFonts w:ascii="Times New Roman" w:eastAsia="Calibri" w:hAnsi="Times New Roman" w:cs="Times New Roman"/>
                <w:sz w:val="20"/>
                <w:szCs w:val="20"/>
                <w:lang w:eastAsia="en-US"/>
              </w:rPr>
            </w:pPr>
            <w:r w:rsidRPr="00BD41E5">
              <w:rPr>
                <w:rFonts w:ascii="Times New Roman" w:eastAsia="Helvetica Neue" w:hAnsi="Times New Roman" w:cs="Times New Roman"/>
                <w:sz w:val="20"/>
                <w:szCs w:val="20"/>
                <w:bdr w:val="none" w:sz="0" w:space="0" w:color="auto" w:frame="1"/>
              </w:rPr>
              <w:t>56. Забезпечення проведення комплексу регіональних заходів, спрямованих на підтримку і популяризацію державної мови</w:t>
            </w:r>
          </w:p>
        </w:tc>
        <w:tc>
          <w:tcPr>
            <w:tcW w:w="3260" w:type="dxa"/>
            <w:shd w:val="clear" w:color="auto" w:fill="auto"/>
          </w:tcPr>
          <w:p w:rsidR="008B2D21" w:rsidRPr="00BD41E5" w:rsidRDefault="008B2D21" w:rsidP="006B1C72">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розроблення регіональних заходів на 2021-2023 роки, спрямованих на підтримку і популяризацію державної мови</w:t>
            </w:r>
          </w:p>
          <w:p w:rsidR="008B2D21" w:rsidRPr="00BD41E5" w:rsidRDefault="008B2D21" w:rsidP="006B1C72">
            <w:pPr>
              <w:widowControl w:val="0"/>
              <w:ind w:left="-57" w:right="-57"/>
              <w:rPr>
                <w:rFonts w:ascii="Times New Roman" w:eastAsia="Helvetica Neue" w:hAnsi="Times New Roman"/>
                <w:sz w:val="20"/>
                <w:szCs w:val="20"/>
                <w:bdr w:val="none" w:sz="0" w:space="0" w:color="auto" w:frame="1"/>
              </w:rPr>
            </w:pPr>
          </w:p>
          <w:p w:rsidR="008B2D21" w:rsidRPr="00BD41E5" w:rsidRDefault="008B2D21" w:rsidP="006B1C72">
            <w:pPr>
              <w:widowControl w:val="0"/>
              <w:ind w:left="-57" w:right="-57"/>
              <w:rPr>
                <w:rFonts w:ascii="Times New Roman" w:eastAsia="Helvetica Neue" w:hAnsi="Times New Roman"/>
                <w:sz w:val="20"/>
                <w:szCs w:val="20"/>
                <w:bdr w:val="none" w:sz="0" w:space="0" w:color="auto" w:frame="1"/>
              </w:rPr>
            </w:pPr>
          </w:p>
        </w:tc>
        <w:tc>
          <w:tcPr>
            <w:tcW w:w="992" w:type="dxa"/>
            <w:shd w:val="clear" w:color="auto" w:fill="auto"/>
          </w:tcPr>
          <w:p w:rsidR="008B2D21" w:rsidRPr="00BD41E5" w:rsidRDefault="008B2D21" w:rsidP="0036128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31 травня</w:t>
            </w:r>
          </w:p>
          <w:p w:rsidR="008B2D21" w:rsidRPr="00BD41E5" w:rsidRDefault="008B2D21" w:rsidP="0036128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2021  року</w:t>
            </w:r>
          </w:p>
        </w:tc>
        <w:tc>
          <w:tcPr>
            <w:tcW w:w="1134" w:type="dxa"/>
            <w:shd w:val="clear" w:color="auto" w:fill="auto"/>
          </w:tcPr>
          <w:p w:rsidR="008B2D21" w:rsidRPr="00BD41E5" w:rsidRDefault="008B2D21" w:rsidP="00583895">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культури і туризму, національ-ностей та релігій,</w:t>
            </w:r>
          </w:p>
          <w:p w:rsidR="008B2D21" w:rsidRPr="00EA6023" w:rsidRDefault="008B2D21" w:rsidP="006E7260">
            <w:pPr>
              <w:widowControl w:val="0"/>
              <w:ind w:left="-57" w:right="-57"/>
              <w:jc w:val="center"/>
              <w:rPr>
                <w:rFonts w:ascii="Times New Roman" w:eastAsia="Calibri" w:hAnsi="Times New Roman" w:cs="Times New Roman"/>
                <w:sz w:val="18"/>
                <w:szCs w:val="18"/>
                <w:lang w:val="ru-RU" w:eastAsia="en-US"/>
              </w:rPr>
            </w:pPr>
            <w:r w:rsidRPr="00BD41E5">
              <w:rPr>
                <w:rFonts w:ascii="Times New Roman" w:eastAsia="Calibri" w:hAnsi="Times New Roman" w:cs="Times New Roman"/>
                <w:sz w:val="18"/>
                <w:szCs w:val="18"/>
                <w:lang w:eastAsia="en-US"/>
              </w:rPr>
              <w:t>Управління освіти і науки облдерж-адміні-страції</w:t>
            </w:r>
          </w:p>
          <w:p w:rsidR="00797B7D" w:rsidRPr="00EA6023" w:rsidRDefault="00797B7D" w:rsidP="006E7260">
            <w:pPr>
              <w:widowControl w:val="0"/>
              <w:ind w:left="-57" w:right="-57"/>
              <w:jc w:val="center"/>
              <w:rPr>
                <w:rFonts w:ascii="Times New Roman" w:eastAsia="Calibri" w:hAnsi="Times New Roman" w:cs="Times New Roman"/>
                <w:sz w:val="18"/>
                <w:szCs w:val="18"/>
                <w:lang w:val="ru-RU" w:eastAsia="en-US"/>
              </w:rPr>
            </w:pPr>
          </w:p>
          <w:p w:rsidR="00797B7D" w:rsidRPr="00EA6023" w:rsidRDefault="00797B7D" w:rsidP="006E7260">
            <w:pPr>
              <w:widowControl w:val="0"/>
              <w:ind w:left="-57" w:right="-57"/>
              <w:jc w:val="center"/>
              <w:rPr>
                <w:rFonts w:ascii="Times New Roman" w:eastAsia="Calibri" w:hAnsi="Times New Roman" w:cs="Times New Roman"/>
                <w:sz w:val="18"/>
                <w:szCs w:val="18"/>
                <w:lang w:val="ru-RU"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A0579">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Розроблено та затверд-жено регіо-нальні заходи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560D9E">
        <w:tc>
          <w:tcPr>
            <w:tcW w:w="15310" w:type="dxa"/>
            <w:gridSpan w:val="12"/>
            <w:shd w:val="clear" w:color="auto" w:fill="auto"/>
          </w:tcPr>
          <w:tbl>
            <w:tblPr>
              <w:tblW w:w="0" w:type="auto"/>
              <w:tblCellSpacing w:w="0" w:type="dxa"/>
              <w:tblLayout w:type="fixed"/>
              <w:tblLook w:val="04A0" w:firstRow="1" w:lastRow="0" w:firstColumn="1" w:lastColumn="0" w:noHBand="0" w:noVBand="1"/>
            </w:tblPr>
            <w:tblGrid>
              <w:gridCol w:w="15134"/>
            </w:tblGrid>
            <w:tr w:rsidR="008B2D21" w:rsidRPr="00BD41E5" w:rsidTr="00705E85">
              <w:trPr>
                <w:tblCellSpacing w:w="0" w:type="dxa"/>
              </w:trPr>
              <w:tc>
                <w:tcPr>
                  <w:tcW w:w="15134" w:type="dxa"/>
                  <w:tcBorders>
                    <w:top w:val="nil"/>
                    <w:left w:val="nil"/>
                    <w:bottom w:val="nil"/>
                    <w:right w:val="nil"/>
                  </w:tcBorders>
                  <w:vAlign w:val="center"/>
                  <w:hideMark/>
                </w:tcPr>
                <w:p w:rsidR="008B2D21" w:rsidRPr="00BD41E5" w:rsidRDefault="008B2D21" w:rsidP="00705E85">
                  <w:pPr>
                    <w:widowControl w:val="0"/>
                    <w:jc w:val="center"/>
                    <w:rPr>
                      <w:rFonts w:ascii="Times New Roman" w:hAnsi="Times New Roman" w:cs="Times New Roman"/>
                      <w:sz w:val="20"/>
                      <w:szCs w:val="20"/>
                      <w:lang w:eastAsia="en-US"/>
                    </w:rPr>
                  </w:pPr>
                  <w:r w:rsidRPr="00BD41E5">
                    <w:rPr>
                      <w:rFonts w:ascii="Times New Roman" w:hAnsi="Times New Roman" w:cs="Times New Roman"/>
                      <w:b/>
                      <w:bCs/>
                      <w:color w:val="000000"/>
                      <w:sz w:val="20"/>
                      <w:szCs w:val="20"/>
                      <w:lang w:eastAsia="en-US"/>
                    </w:rPr>
                    <w:lastRenderedPageBreak/>
                    <w:t>Оперативна ціль 6 «Ефективне використання економічного потенціалу культурної спадщини для сталого розвитку громад»</w:t>
                  </w:r>
                </w:p>
              </w:tc>
            </w:tr>
            <w:tr w:rsidR="008B2D21" w:rsidRPr="00BD41E5" w:rsidTr="00705E85">
              <w:trPr>
                <w:tblCellSpacing w:w="0" w:type="dxa"/>
              </w:trPr>
              <w:tc>
                <w:tcPr>
                  <w:tcW w:w="15134" w:type="dxa"/>
                  <w:tcBorders>
                    <w:top w:val="nil"/>
                    <w:left w:val="nil"/>
                    <w:bottom w:val="nil"/>
                    <w:right w:val="nil"/>
                  </w:tcBorders>
                  <w:vAlign w:val="center"/>
                  <w:hideMark/>
                </w:tcPr>
                <w:p w:rsidR="008B2D21" w:rsidRPr="00BD41E5" w:rsidRDefault="008B2D21" w:rsidP="00705E85">
                  <w:pPr>
                    <w:widowControl w:val="0"/>
                    <w:rPr>
                      <w:rFonts w:ascii="Times New Roman" w:hAnsi="Times New Roman" w:cs="Times New Roman"/>
                      <w:sz w:val="20"/>
                      <w:szCs w:val="20"/>
                      <w:lang w:eastAsia="en-US"/>
                    </w:rPr>
                  </w:pPr>
                </w:p>
              </w:tc>
            </w:tr>
          </w:tbl>
          <w:p w:rsidR="008B2D21" w:rsidRPr="00BD41E5" w:rsidRDefault="008B2D21" w:rsidP="00705E85">
            <w:pPr>
              <w:widowControl w:val="0"/>
              <w:jc w:val="center"/>
              <w:rPr>
                <w:rFonts w:ascii="Times New Roman" w:eastAsia="Calibri" w:hAnsi="Times New Roman" w:cs="Times New Roman"/>
                <w:b/>
                <w:sz w:val="20"/>
                <w:szCs w:val="20"/>
                <w:lang w:eastAsia="en-US"/>
              </w:rPr>
            </w:pPr>
          </w:p>
        </w:tc>
      </w:tr>
      <w:tr w:rsidR="008B2D21" w:rsidRPr="00BD41E5" w:rsidTr="00560D9E">
        <w:tc>
          <w:tcPr>
            <w:tcW w:w="15310" w:type="dxa"/>
            <w:gridSpan w:val="12"/>
            <w:shd w:val="clear" w:color="auto" w:fill="auto"/>
          </w:tcPr>
          <w:p w:rsidR="008B2D21" w:rsidRPr="00BD41E5" w:rsidRDefault="008B2D21" w:rsidP="00705E85">
            <w:pPr>
              <w:widowControl w:val="0"/>
              <w:ind w:left="-57" w:right="-57"/>
              <w:jc w:val="center"/>
              <w:rPr>
                <w:rFonts w:ascii="Times New Roman" w:eastAsia="Calibri" w:hAnsi="Times New Roman" w:cs="Times New Roman"/>
                <w:b/>
                <w:sz w:val="20"/>
                <w:szCs w:val="20"/>
                <w:lang w:eastAsia="en-US"/>
              </w:rPr>
            </w:pPr>
            <w:r w:rsidRPr="00BD41E5">
              <w:rPr>
                <w:rFonts w:ascii="Times New Roman" w:hAnsi="Times New Roman" w:cs="Times New Roman"/>
                <w:b/>
                <w:bCs/>
                <w:color w:val="000000"/>
                <w:sz w:val="20"/>
                <w:szCs w:val="20"/>
                <w:lang w:eastAsia="en-US"/>
              </w:rPr>
              <w:t>Напрям «Створення умов для ефективного використання економічного потенціалу культурної спадщини»</w:t>
            </w:r>
          </w:p>
        </w:tc>
      </w:tr>
      <w:tr w:rsidR="008B2D21" w:rsidRPr="00BD41E5" w:rsidTr="00D447C9">
        <w:tc>
          <w:tcPr>
            <w:tcW w:w="1844" w:type="dxa"/>
            <w:shd w:val="clear" w:color="auto" w:fill="auto"/>
          </w:tcPr>
          <w:p w:rsidR="008B2D21" w:rsidRPr="00BD41E5" w:rsidRDefault="008B2D21" w:rsidP="00B41D14">
            <w:pPr>
              <w:widowControl w:val="0"/>
              <w:ind w:left="-57" w:right="-57"/>
              <w:rPr>
                <w:rFonts w:ascii="Times New Roman" w:eastAsia="Helvetica Neue" w:hAnsi="Times New Roman" w:cs="Times New Roman"/>
                <w:sz w:val="20"/>
                <w:szCs w:val="20"/>
                <w:bdr w:val="none" w:sz="0" w:space="0" w:color="auto" w:frame="1"/>
              </w:rPr>
            </w:pPr>
            <w:r w:rsidRPr="00BD41E5">
              <w:rPr>
                <w:rFonts w:ascii="Times New Roman" w:eastAsia="Helvetica Neue" w:hAnsi="Times New Roman" w:cs="Times New Roman"/>
                <w:sz w:val="20"/>
                <w:szCs w:val="20"/>
                <w:bdr w:val="none" w:sz="0" w:space="0" w:color="auto" w:frame="1"/>
              </w:rPr>
              <w:t>60. Активізація роботи з номінування об’єктів, цінність яких є унікальною та які належать до всесвітньої спадщини ЮНЕСКО</w:t>
            </w:r>
          </w:p>
        </w:tc>
        <w:tc>
          <w:tcPr>
            <w:tcW w:w="3260" w:type="dxa"/>
            <w:shd w:val="clear" w:color="auto" w:fill="auto"/>
          </w:tcPr>
          <w:p w:rsidR="008B2D21" w:rsidRPr="00BD41E5" w:rsidRDefault="008B2D21" w:rsidP="00B41D14">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вжиття необхідних заходів до забезпечення перегляду та актуалізації переліку об’єктів культурної спадщини, включених до Попереднього списку всесвітньої спадщини ЮНЕСКО, та підготовки номінаційних досьє для включення українських об’єктів до Списку всесвітньої спадщини ЮНЕСКО</w:t>
            </w:r>
          </w:p>
          <w:p w:rsidR="008B2D21" w:rsidRPr="00BD41E5" w:rsidRDefault="008B2D21" w:rsidP="00E7207E">
            <w:pPr>
              <w:widowControl w:val="0"/>
              <w:ind w:left="-57" w:right="-57"/>
              <w:rPr>
                <w:rFonts w:ascii="Times New Roman" w:eastAsia="Helvetica Neue" w:hAnsi="Times New Roman"/>
                <w:sz w:val="20"/>
                <w:szCs w:val="20"/>
                <w:bdr w:val="none" w:sz="0" w:space="0" w:color="auto" w:frame="1"/>
              </w:rPr>
            </w:pP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3A1246">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18"/>
                <w:szCs w:val="20"/>
                <w:lang w:eastAsia="en-US"/>
              </w:rPr>
              <w:t>Департамент культури і туризму, національ-ностей та релігій облдерж-адміністрації</w:t>
            </w:r>
          </w:p>
          <w:p w:rsidR="008B2D21" w:rsidRPr="00BD41E5" w:rsidRDefault="008B2D21" w:rsidP="006074E4">
            <w:pPr>
              <w:widowControl w:val="0"/>
              <w:ind w:left="-57" w:right="-57"/>
              <w:jc w:val="center"/>
              <w:rPr>
                <w:rFonts w:ascii="Times New Roman" w:eastAsia="Calibri" w:hAnsi="Times New Roman" w:cs="Times New Roman"/>
                <w:sz w:val="18"/>
                <w:szCs w:val="18"/>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64014">
            <w:pPr>
              <w:widowControl w:val="0"/>
              <w:ind w:left="-57" w:right="-57"/>
              <w:rPr>
                <w:rFonts w:ascii="Times New Roman" w:eastAsia="Calibri" w:hAnsi="Times New Roman" w:cs="Times New Roman"/>
                <w:b/>
                <w:sz w:val="20"/>
                <w:szCs w:val="20"/>
                <w:lang w:eastAsia="en-US"/>
              </w:rPr>
            </w:pPr>
            <w:r w:rsidRPr="00BD41E5">
              <w:rPr>
                <w:rFonts w:ascii="Times New Roman" w:hAnsi="Times New Roman" w:cs="Times New Roman"/>
                <w:color w:val="000000"/>
                <w:sz w:val="20"/>
                <w:szCs w:val="20"/>
              </w:rPr>
              <w:t xml:space="preserve">Надано пропозиції до номінаційних досьє для включення  об’єктів культурної спадщини до Поперед-нього списку всесвітньої спадщини ЮНЕСКО </w:t>
            </w:r>
          </w:p>
        </w:tc>
        <w:tc>
          <w:tcPr>
            <w:tcW w:w="1134" w:type="dxa"/>
            <w:shd w:val="clear" w:color="auto" w:fill="auto"/>
          </w:tcPr>
          <w:p w:rsidR="008B2D21" w:rsidRPr="00BD41E5" w:rsidRDefault="008B2D21" w:rsidP="00C97A6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C97A6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r>
      <w:tr w:rsidR="008B2D21" w:rsidRPr="00BD41E5" w:rsidTr="00D447C9">
        <w:tc>
          <w:tcPr>
            <w:tcW w:w="1844" w:type="dxa"/>
            <w:vMerge w:val="restart"/>
            <w:shd w:val="clear" w:color="auto" w:fill="auto"/>
          </w:tcPr>
          <w:p w:rsidR="008B2D21" w:rsidRPr="00BD41E5" w:rsidRDefault="008B2D21" w:rsidP="00705E8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61. Створення системи професійної підготовки та підвищення кваліфікації кадрів у сфері охорони і збереження об’єктів культурної спадщини</w:t>
            </w:r>
          </w:p>
        </w:tc>
        <w:tc>
          <w:tcPr>
            <w:tcW w:w="3260" w:type="dxa"/>
            <w:shd w:val="clear" w:color="auto" w:fill="auto"/>
          </w:tcPr>
          <w:p w:rsidR="008B2D21" w:rsidRPr="00BD41E5" w:rsidRDefault="008B2D21" w:rsidP="00705E85">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1) подання пропозицій МКІП щодо створення необхідних організаційних та правових передумов для забезпечення професійної підготовки та підвищення кваліфікації кадрів у сфері охорони культурної спадщини та реставрації</w:t>
            </w:r>
          </w:p>
          <w:p w:rsidR="008B2D21" w:rsidRPr="00BD41E5" w:rsidRDefault="008B2D21" w:rsidP="00A80A95">
            <w:pPr>
              <w:widowControl w:val="0"/>
              <w:ind w:left="-57" w:right="-57"/>
              <w:rPr>
                <w:rFonts w:ascii="Times New Roman" w:eastAsia="Helvetica Neue" w:hAnsi="Times New Roman"/>
                <w:sz w:val="20"/>
                <w:szCs w:val="20"/>
                <w:bdr w:val="none" w:sz="0" w:space="0" w:color="auto" w:frame="1"/>
              </w:rPr>
            </w:pP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D13E1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20"/>
                <w:lang w:eastAsia="en-US"/>
              </w:rPr>
              <w:t>Департамент культури і туризму, національ-ностей та релігій, Управління місто-будування та архітектури</w:t>
            </w:r>
            <w:r w:rsidRPr="00BD41E5">
              <w:rPr>
                <w:rFonts w:ascii="Times New Roman" w:eastAsia="Helvetica Neue" w:hAnsi="Times New Roman"/>
                <w:sz w:val="20"/>
                <w:szCs w:val="20"/>
                <w:highlight w:val="red"/>
                <w:bdr w:val="none" w:sz="0" w:space="0" w:color="auto" w:frame="1"/>
              </w:rPr>
              <w:t xml:space="preserve"> </w:t>
            </w:r>
          </w:p>
          <w:p w:rsidR="008B2D21" w:rsidRPr="00BD41E5" w:rsidRDefault="008B2D21" w:rsidP="00A60F8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22974">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 xml:space="preserve">Надано пропозиції до Переліку галузей </w:t>
            </w:r>
          </w:p>
          <w:p w:rsidR="008B2D21" w:rsidRPr="00BD41E5" w:rsidRDefault="008B2D21" w:rsidP="00A22974">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 xml:space="preserve">знань і спеціаль-ностей, за якими здійснюється підготовка здобувачів вищої освіти, спеціальність </w:t>
            </w:r>
            <w:r w:rsidRPr="00BD41E5">
              <w:rPr>
                <w:rFonts w:ascii="Times New Roman" w:hAnsi="Times New Roman" w:cs="Times New Roman"/>
                <w:color w:val="000000"/>
                <w:sz w:val="20"/>
                <w:szCs w:val="20"/>
              </w:rPr>
              <w:br/>
              <w:t xml:space="preserve">“195 Реставрація пам’яток нерухомої культурної спадщини”, </w:t>
            </w:r>
            <w:r w:rsidRPr="00BD41E5">
              <w:rPr>
                <w:rFonts w:ascii="Times New Roman" w:hAnsi="Times New Roman" w:cs="Times New Roman"/>
                <w:color w:val="000000"/>
                <w:sz w:val="20"/>
                <w:szCs w:val="20"/>
              </w:rPr>
              <w:lastRenderedPageBreak/>
              <w:t xml:space="preserve">додано її до галузі знань </w:t>
            </w:r>
            <w:r w:rsidRPr="00BD41E5">
              <w:rPr>
                <w:rFonts w:ascii="Times New Roman" w:hAnsi="Times New Roman" w:cs="Times New Roman"/>
                <w:color w:val="000000"/>
                <w:sz w:val="20"/>
                <w:szCs w:val="20"/>
              </w:rPr>
              <w:br/>
              <w:t>“19 Архітектура та будівництво”</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FE78F1">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 забезпечення підвищення кваліфікації музейних працівників, формування кадрового потенціалу для створення даних в електронній формі у стандартизованому форматі для наповнення електронного інформаційного ресурсу культурної спадщини та культурних цінностей</w:t>
            </w: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FC5543">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20"/>
                <w:lang w:eastAsia="en-US"/>
              </w:rPr>
              <w:t>Департамент культури і туризму, національ-ностей та релігій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22974">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Підвищено кваліфікацію музейних  працівників</w:t>
            </w:r>
          </w:p>
        </w:tc>
        <w:tc>
          <w:tcPr>
            <w:tcW w:w="1134" w:type="dxa"/>
            <w:shd w:val="clear" w:color="auto" w:fill="auto"/>
          </w:tcPr>
          <w:p w:rsidR="008B2D21" w:rsidRPr="00BD41E5" w:rsidRDefault="008B2D21" w:rsidP="00A60F8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A22974">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62. Створення комунікаційних платформ та інформування українського суспільства, підвищення рівня поінформованості про необхідність охорони культурної спадщини, боротьби з вандалізмом</w:t>
            </w:r>
          </w:p>
        </w:tc>
        <w:tc>
          <w:tcPr>
            <w:tcW w:w="3260" w:type="dxa"/>
            <w:shd w:val="clear" w:color="auto" w:fill="auto"/>
          </w:tcPr>
          <w:p w:rsidR="008B2D21" w:rsidRPr="00BD41E5" w:rsidRDefault="008B2D21" w:rsidP="00A22974">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забезпечення розміщення на </w:t>
            </w:r>
            <w:r w:rsidRPr="00BD41E5">
              <w:rPr>
                <w:rFonts w:ascii="Times New Roman" w:eastAsia="Helvetica Neue" w:hAnsi="Times New Roman"/>
                <w:sz w:val="20"/>
                <w:szCs w:val="20"/>
                <w:bdr w:val="none" w:sz="0" w:space="0" w:color="auto" w:frame="1"/>
              </w:rPr>
              <w:br/>
              <w:t>веб-ресурсах інформаційних матеріалів щодо популяризації культурної спадщини, необхідності її збереження та охорони, боротьби з вандалізмом на пам’ятках</w:t>
            </w:r>
          </w:p>
          <w:p w:rsidR="008B2D21" w:rsidRPr="00BD41E5" w:rsidRDefault="008B2D21" w:rsidP="003A1246">
            <w:pPr>
              <w:widowControl w:val="0"/>
              <w:ind w:left="-57" w:right="-57"/>
              <w:rPr>
                <w:rFonts w:ascii="Times New Roman" w:eastAsia="Helvetica Neue" w:hAnsi="Times New Roman"/>
                <w:sz w:val="20"/>
                <w:szCs w:val="20"/>
                <w:bdr w:val="none" w:sz="0" w:space="0" w:color="auto" w:frame="1"/>
              </w:rPr>
            </w:pP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BF6BEA">
            <w:pPr>
              <w:widowControl w:val="0"/>
              <w:ind w:left="-57" w:right="-57"/>
              <w:jc w:val="center"/>
              <w:rPr>
                <w:rFonts w:ascii="Times New Roman" w:eastAsia="Helvetica Neue" w:hAnsi="Times New Roman"/>
                <w:sz w:val="20"/>
                <w:szCs w:val="20"/>
                <w:bdr w:val="none" w:sz="0" w:space="0" w:color="auto" w:frame="1"/>
              </w:rPr>
            </w:pPr>
            <w:r w:rsidRPr="00BD41E5">
              <w:rPr>
                <w:rFonts w:ascii="Times New Roman" w:eastAsia="Calibri" w:hAnsi="Times New Roman" w:cs="Times New Roman"/>
                <w:sz w:val="18"/>
                <w:szCs w:val="20"/>
                <w:lang w:eastAsia="en-US"/>
              </w:rPr>
              <w:t>Департамент культури і туризму, національ-ностей та релігій, Управління місто-будування та архітектури</w:t>
            </w:r>
            <w:r w:rsidRPr="00BD41E5">
              <w:rPr>
                <w:rFonts w:ascii="Times New Roman" w:eastAsia="Helvetica Neue" w:hAnsi="Times New Roman"/>
                <w:sz w:val="20"/>
                <w:szCs w:val="20"/>
                <w:bdr w:val="none" w:sz="0" w:space="0" w:color="auto" w:frame="1"/>
              </w:rPr>
              <w:t xml:space="preserve">, </w:t>
            </w:r>
            <w:r w:rsidRPr="00BD41E5">
              <w:rPr>
                <w:rFonts w:ascii="Times New Roman" w:eastAsia="Calibri" w:hAnsi="Times New Roman" w:cs="Times New Roman"/>
                <w:sz w:val="18"/>
                <w:szCs w:val="20"/>
                <w:lang w:eastAsia="en-US"/>
              </w:rPr>
              <w:t>Департамент інформацій-ної діяльності та комунікацій з громадсь-кістю</w:t>
            </w:r>
          </w:p>
          <w:p w:rsidR="008B2D21" w:rsidRDefault="008B2D21" w:rsidP="00BF6BEA">
            <w:pPr>
              <w:widowControl w:val="0"/>
              <w:ind w:left="-57" w:right="-57"/>
              <w:jc w:val="center"/>
              <w:rPr>
                <w:rFonts w:ascii="Times New Roman" w:eastAsia="Calibri" w:hAnsi="Times New Roman" w:cs="Times New Roman"/>
                <w:b/>
                <w:sz w:val="20"/>
                <w:szCs w:val="20"/>
                <w:lang w:val="en-US" w:eastAsia="en-US"/>
              </w:rPr>
            </w:pPr>
            <w:r w:rsidRPr="00BD41E5">
              <w:rPr>
                <w:rFonts w:ascii="Times New Roman" w:eastAsia="Helvetica Neue" w:hAnsi="Times New Roman"/>
                <w:sz w:val="20"/>
                <w:szCs w:val="20"/>
                <w:bdr w:val="none" w:sz="0" w:space="0" w:color="auto" w:frame="1"/>
              </w:rPr>
              <w:t>облдерж-адміні-страції</w:t>
            </w:r>
            <w:r w:rsidRPr="00BD41E5">
              <w:rPr>
                <w:rFonts w:ascii="Times New Roman" w:eastAsia="Calibri" w:hAnsi="Times New Roman" w:cs="Times New Roman"/>
                <w:b/>
                <w:sz w:val="20"/>
                <w:szCs w:val="20"/>
                <w:lang w:eastAsia="en-US"/>
              </w:rPr>
              <w:t xml:space="preserve"> </w:t>
            </w:r>
          </w:p>
          <w:p w:rsidR="00797B7D" w:rsidRDefault="00797B7D" w:rsidP="00BF6BEA">
            <w:pPr>
              <w:widowControl w:val="0"/>
              <w:ind w:left="-57" w:right="-57"/>
              <w:jc w:val="center"/>
              <w:rPr>
                <w:rFonts w:ascii="Times New Roman" w:eastAsia="Calibri" w:hAnsi="Times New Roman" w:cs="Times New Roman"/>
                <w:b/>
                <w:sz w:val="20"/>
                <w:szCs w:val="20"/>
                <w:lang w:val="en-US" w:eastAsia="en-US"/>
              </w:rPr>
            </w:pPr>
          </w:p>
          <w:p w:rsidR="00797B7D" w:rsidRDefault="00797B7D" w:rsidP="00BF6BEA">
            <w:pPr>
              <w:widowControl w:val="0"/>
              <w:ind w:left="-57" w:right="-57"/>
              <w:jc w:val="center"/>
              <w:rPr>
                <w:rFonts w:ascii="Times New Roman" w:eastAsia="Calibri" w:hAnsi="Times New Roman" w:cs="Times New Roman"/>
                <w:b/>
                <w:sz w:val="20"/>
                <w:szCs w:val="20"/>
                <w:lang w:val="en-US" w:eastAsia="en-US"/>
              </w:rPr>
            </w:pPr>
          </w:p>
          <w:p w:rsidR="00797B7D" w:rsidRPr="00797B7D" w:rsidRDefault="00797B7D" w:rsidP="00BF6BEA">
            <w:pPr>
              <w:widowControl w:val="0"/>
              <w:ind w:left="-57" w:right="-57"/>
              <w:jc w:val="center"/>
              <w:rPr>
                <w:rFonts w:ascii="Times New Roman" w:eastAsia="Calibri" w:hAnsi="Times New Roman" w:cs="Times New Roman"/>
                <w:b/>
                <w:sz w:val="20"/>
                <w:szCs w:val="20"/>
                <w:lang w:val="en-US"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22974">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Кількість розміщених на інформацій-них ресурсах матеріалів</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r>
      <w:tr w:rsidR="008B2D21" w:rsidRPr="00BD41E5" w:rsidTr="00A22974">
        <w:tc>
          <w:tcPr>
            <w:tcW w:w="15310" w:type="dxa"/>
            <w:gridSpan w:val="12"/>
            <w:shd w:val="clear" w:color="auto" w:fill="auto"/>
          </w:tcPr>
          <w:p w:rsidR="008B2D21" w:rsidRPr="00BD41E5" w:rsidRDefault="008B2D21" w:rsidP="006B1C72">
            <w:pPr>
              <w:widowControl w:val="0"/>
              <w:ind w:left="-57" w:right="-57"/>
              <w:jc w:val="center"/>
              <w:rPr>
                <w:rFonts w:ascii="Times New Roman" w:eastAsia="Calibri" w:hAnsi="Times New Roman" w:cs="Times New Roman"/>
                <w:b/>
                <w:sz w:val="20"/>
                <w:szCs w:val="20"/>
                <w:lang w:eastAsia="en-US"/>
              </w:rPr>
            </w:pPr>
            <w:r w:rsidRPr="00BD41E5">
              <w:rPr>
                <w:rFonts w:ascii="Times New Roman" w:hAnsi="Times New Roman" w:cs="Times New Roman"/>
                <w:b/>
                <w:bCs/>
                <w:color w:val="000000"/>
                <w:sz w:val="20"/>
                <w:szCs w:val="20"/>
                <w:lang w:eastAsia="en-US"/>
              </w:rPr>
              <w:lastRenderedPageBreak/>
              <w:t>Напрям «Збереження культурної спадщини та захист традиційного характеру середовища»</w:t>
            </w:r>
          </w:p>
        </w:tc>
      </w:tr>
      <w:tr w:rsidR="008B2D21" w:rsidRPr="00BD41E5" w:rsidTr="00CF71D3">
        <w:trPr>
          <w:trHeight w:val="1602"/>
        </w:trPr>
        <w:tc>
          <w:tcPr>
            <w:tcW w:w="1844" w:type="dxa"/>
            <w:vMerge w:val="restart"/>
            <w:shd w:val="clear" w:color="auto" w:fill="auto"/>
          </w:tcPr>
          <w:p w:rsidR="008B2D21" w:rsidRPr="00BD41E5" w:rsidRDefault="008B2D21" w:rsidP="00A22974">
            <w:pPr>
              <w:widowControl w:val="0"/>
              <w:ind w:left="-57" w:right="-57"/>
              <w:rPr>
                <w:rFonts w:ascii="Times New Roman" w:eastAsia="Helvetica Neue" w:hAnsi="Times New Roman"/>
                <w:sz w:val="20"/>
                <w:szCs w:val="20"/>
                <w:bdr w:val="none" w:sz="0" w:space="0" w:color="auto" w:frame="1"/>
              </w:rPr>
            </w:pPr>
            <w:r w:rsidRPr="00BD41E5">
              <w:rPr>
                <w:rFonts w:ascii="Times New Roman" w:eastAsia="Calibri" w:hAnsi="Times New Roman" w:cs="Times New Roman"/>
                <w:sz w:val="20"/>
                <w:szCs w:val="20"/>
                <w:lang w:eastAsia="en-US"/>
              </w:rPr>
              <w:t>63. забезпечення  виконання програм у сфері підтримки культурної спадщини</w:t>
            </w:r>
          </w:p>
          <w:p w:rsidR="008B2D21" w:rsidRPr="00BD41E5" w:rsidRDefault="008B2D21" w:rsidP="00B521F9">
            <w:pPr>
              <w:widowControl w:val="0"/>
              <w:ind w:left="-57" w:right="-57"/>
              <w:rPr>
                <w:rFonts w:ascii="Times New Roman" w:eastAsia="Helvetica Neue" w:hAnsi="Times New Roman"/>
                <w:sz w:val="20"/>
                <w:szCs w:val="20"/>
                <w:bdr w:val="none" w:sz="0" w:space="0" w:color="auto" w:frame="1"/>
              </w:rPr>
            </w:pPr>
          </w:p>
        </w:tc>
        <w:tc>
          <w:tcPr>
            <w:tcW w:w="3260" w:type="dxa"/>
            <w:vMerge w:val="restart"/>
            <w:shd w:val="clear" w:color="auto" w:fill="auto"/>
          </w:tcPr>
          <w:p w:rsidR="008B2D21" w:rsidRPr="00BD41E5" w:rsidRDefault="008B2D21" w:rsidP="00BA1986">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 xml:space="preserve">1) здійснення заходів із виявлення, наукового вивчення, дослідження, запобігання руйнуванню або заподіянню шкоди, забезпечення захисту, збереження, утримання, відповідного використання, консервації, реставрації, ремонту реабілітації, пристосування та музеєфікації об’єктів культурної спадщини, а також охорони нематеріальної культурної спадщини </w:t>
            </w:r>
          </w:p>
        </w:tc>
        <w:tc>
          <w:tcPr>
            <w:tcW w:w="992" w:type="dxa"/>
            <w:vMerge w:val="restart"/>
            <w:shd w:val="clear" w:color="auto" w:fill="auto"/>
          </w:tcPr>
          <w:p w:rsidR="008B2D21" w:rsidRPr="00BD41E5" w:rsidRDefault="008B2D21" w:rsidP="000C42F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0C42F9">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2023  року</w:t>
            </w:r>
          </w:p>
        </w:tc>
        <w:tc>
          <w:tcPr>
            <w:tcW w:w="1134" w:type="dxa"/>
            <w:vMerge w:val="restart"/>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20"/>
                <w:lang w:eastAsia="en-US"/>
              </w:rPr>
            </w:pPr>
            <w:r w:rsidRPr="00BD41E5">
              <w:rPr>
                <w:rFonts w:ascii="Times New Roman" w:eastAsia="Calibri" w:hAnsi="Times New Roman" w:cs="Times New Roman"/>
                <w:sz w:val="18"/>
                <w:szCs w:val="20"/>
                <w:lang w:eastAsia="en-US"/>
              </w:rPr>
              <w:t>Департамент культури і туризму, національ-ностей та релігій облдерж-адміністрації</w:t>
            </w:r>
          </w:p>
        </w:tc>
        <w:tc>
          <w:tcPr>
            <w:tcW w:w="1134" w:type="dxa"/>
            <w:vMerge w:val="restart"/>
            <w:shd w:val="clear" w:color="auto" w:fill="auto"/>
          </w:tcPr>
          <w:p w:rsidR="008B2D21" w:rsidRPr="00BD41E5" w:rsidRDefault="008B2D21" w:rsidP="00BA1986">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Обласна цільова Програма проведення археоло-гічних досліджень у Чернігівсь-кій області на 2021-2025 роки</w:t>
            </w:r>
          </w:p>
        </w:tc>
        <w:tc>
          <w:tcPr>
            <w:tcW w:w="1276" w:type="dxa"/>
            <w:vMerge w:val="restart"/>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vMerge w:val="restart"/>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60F8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Площа, на якій проведені науково- археологічні дослідження,  м</w:t>
            </w:r>
            <w:r w:rsidRPr="00BD41E5">
              <w:rPr>
                <w:rFonts w:ascii="Times New Roman" w:eastAsia="Calibri" w:hAnsi="Times New Roman" w:cs="Times New Roman"/>
                <w:sz w:val="20"/>
                <w:szCs w:val="20"/>
                <w:vertAlign w:val="superscript"/>
                <w:lang w:eastAsia="en-US"/>
              </w:rPr>
              <w:t>2</w:t>
            </w:r>
          </w:p>
        </w:tc>
        <w:tc>
          <w:tcPr>
            <w:tcW w:w="1134"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197</w:t>
            </w: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right="-57"/>
              <w:jc w:val="cente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304</w:t>
            </w: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328</w:t>
            </w: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p>
        </w:tc>
      </w:tr>
      <w:tr w:rsidR="008B2D21" w:rsidRPr="00BD41E5" w:rsidTr="00CF71D3">
        <w:trPr>
          <w:trHeight w:val="1602"/>
        </w:trPr>
        <w:tc>
          <w:tcPr>
            <w:tcW w:w="1844" w:type="dxa"/>
            <w:vMerge/>
            <w:shd w:val="clear" w:color="auto" w:fill="auto"/>
          </w:tcPr>
          <w:p w:rsidR="008B2D21" w:rsidRPr="00BD41E5" w:rsidRDefault="008B2D21" w:rsidP="00B521F9">
            <w:pPr>
              <w:widowControl w:val="0"/>
              <w:ind w:left="-57" w:right="-57"/>
              <w:rPr>
                <w:rFonts w:ascii="Times New Roman" w:eastAsia="Helvetica Neue" w:hAnsi="Times New Roman"/>
                <w:sz w:val="20"/>
                <w:szCs w:val="20"/>
                <w:bdr w:val="none" w:sz="0" w:space="0" w:color="auto" w:frame="1"/>
              </w:rPr>
            </w:pPr>
          </w:p>
        </w:tc>
        <w:tc>
          <w:tcPr>
            <w:tcW w:w="3260" w:type="dxa"/>
            <w:vMerge/>
            <w:shd w:val="clear" w:color="auto" w:fill="auto"/>
          </w:tcPr>
          <w:p w:rsidR="008B2D21" w:rsidRPr="00BD41E5" w:rsidRDefault="008B2D21" w:rsidP="00A22974">
            <w:pPr>
              <w:widowControl w:val="0"/>
              <w:ind w:left="-57" w:right="-57"/>
              <w:rPr>
                <w:rFonts w:ascii="Times New Roman" w:hAnsi="Times New Roman" w:cs="Times New Roman"/>
                <w:color w:val="000000"/>
                <w:sz w:val="20"/>
                <w:szCs w:val="20"/>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20"/>
                <w:lang w:eastAsia="en-US"/>
              </w:rPr>
            </w:pPr>
          </w:p>
        </w:tc>
        <w:tc>
          <w:tcPr>
            <w:tcW w:w="1134" w:type="dxa"/>
            <w:vMerge/>
            <w:shd w:val="clear" w:color="auto" w:fill="auto"/>
          </w:tcPr>
          <w:p w:rsidR="008B2D21" w:rsidRPr="00BD41E5" w:rsidRDefault="008B2D21" w:rsidP="006074E4">
            <w:pPr>
              <w:widowControl w:val="0"/>
              <w:ind w:left="-57" w:right="-57"/>
              <w:jc w:val="center"/>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3668C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Площа, на якій проведені охоронно-рятівні археологічні дослідження, м</w:t>
            </w:r>
            <w:r w:rsidRPr="00BD41E5">
              <w:rPr>
                <w:rFonts w:ascii="Times New Roman" w:eastAsia="Calibri" w:hAnsi="Times New Roman" w:cs="Times New Roman"/>
                <w:sz w:val="20"/>
                <w:szCs w:val="20"/>
                <w:vertAlign w:val="superscript"/>
                <w:lang w:eastAsia="en-US"/>
              </w:rPr>
              <w:t>2</w:t>
            </w:r>
          </w:p>
        </w:tc>
        <w:tc>
          <w:tcPr>
            <w:tcW w:w="1134"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192</w:t>
            </w:r>
          </w:p>
        </w:tc>
        <w:tc>
          <w:tcPr>
            <w:tcW w:w="709" w:type="dxa"/>
            <w:shd w:val="clear" w:color="auto" w:fill="auto"/>
          </w:tcPr>
          <w:p w:rsidR="008B2D21" w:rsidRPr="00BD41E5" w:rsidRDefault="008B2D21" w:rsidP="00E11CDD">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195</w:t>
            </w:r>
          </w:p>
        </w:tc>
      </w:tr>
      <w:tr w:rsidR="008B2D21" w:rsidRPr="00BD41E5" w:rsidTr="00D447C9">
        <w:trPr>
          <w:trHeight w:val="3227"/>
        </w:trPr>
        <w:tc>
          <w:tcPr>
            <w:tcW w:w="1844" w:type="dxa"/>
            <w:vMerge/>
            <w:shd w:val="clear" w:color="auto" w:fill="auto"/>
          </w:tcPr>
          <w:p w:rsidR="008B2D21" w:rsidRPr="00BD41E5" w:rsidRDefault="008B2D21" w:rsidP="00B521F9">
            <w:pPr>
              <w:widowControl w:val="0"/>
              <w:ind w:left="-57" w:right="-57"/>
              <w:rPr>
                <w:rFonts w:ascii="Times New Roman" w:eastAsia="Helvetica Neue" w:hAnsi="Times New Roman"/>
                <w:sz w:val="20"/>
                <w:szCs w:val="20"/>
                <w:bdr w:val="none" w:sz="0" w:space="0" w:color="auto" w:frame="1"/>
              </w:rPr>
            </w:pPr>
          </w:p>
        </w:tc>
        <w:tc>
          <w:tcPr>
            <w:tcW w:w="3260" w:type="dxa"/>
            <w:vMerge/>
            <w:shd w:val="clear" w:color="auto" w:fill="auto"/>
          </w:tcPr>
          <w:p w:rsidR="008B2D21" w:rsidRPr="00BD41E5" w:rsidRDefault="008B2D21" w:rsidP="00A22974">
            <w:pPr>
              <w:widowControl w:val="0"/>
              <w:ind w:left="-57" w:right="-57"/>
              <w:rPr>
                <w:rFonts w:ascii="Times New Roman" w:hAnsi="Times New Roman" w:cs="Times New Roman"/>
                <w:color w:val="000000"/>
                <w:sz w:val="20"/>
                <w:szCs w:val="20"/>
              </w:rPr>
            </w:pPr>
          </w:p>
        </w:tc>
        <w:tc>
          <w:tcPr>
            <w:tcW w:w="992" w:type="dxa"/>
            <w:vMerge/>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E027F9">
            <w:pPr>
              <w:widowControl w:val="0"/>
              <w:ind w:left="-57" w:right="-57"/>
              <w:jc w:val="center"/>
              <w:rPr>
                <w:rFonts w:ascii="Times New Roman" w:eastAsia="Calibri" w:hAnsi="Times New Roman" w:cs="Times New Roman"/>
                <w:sz w:val="18"/>
                <w:szCs w:val="20"/>
                <w:lang w:eastAsia="en-US"/>
              </w:rPr>
            </w:pPr>
          </w:p>
        </w:tc>
        <w:tc>
          <w:tcPr>
            <w:tcW w:w="1134" w:type="dxa"/>
            <w:vMerge/>
            <w:shd w:val="clear" w:color="auto" w:fill="auto"/>
          </w:tcPr>
          <w:p w:rsidR="008B2D21" w:rsidRPr="00BD41E5" w:rsidRDefault="008B2D21" w:rsidP="006074E4">
            <w:pPr>
              <w:widowControl w:val="0"/>
              <w:ind w:left="-57" w:right="-57"/>
              <w:jc w:val="center"/>
              <w:rPr>
                <w:rFonts w:ascii="Times New Roman" w:eastAsia="Calibri" w:hAnsi="Times New Roman" w:cs="Times New Roman"/>
                <w:sz w:val="20"/>
                <w:szCs w:val="20"/>
                <w:lang w:eastAsia="en-US"/>
              </w:rPr>
            </w:pPr>
          </w:p>
        </w:tc>
        <w:tc>
          <w:tcPr>
            <w:tcW w:w="1276" w:type="dxa"/>
            <w:vMerge/>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3F7CC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проведених пам’ятко-охоронних робіт з визначення меж території пам’яток з наземними ознаками (кількість обстежених курганів) </w:t>
            </w:r>
          </w:p>
        </w:tc>
        <w:tc>
          <w:tcPr>
            <w:tcW w:w="1134"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CF71D3">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p w:rsidR="008B2D21" w:rsidRPr="00BD41E5" w:rsidRDefault="008B2D21" w:rsidP="00CF71D3">
            <w:pPr>
              <w:widowControl w:val="0"/>
              <w:ind w:right="-57"/>
              <w:jc w:val="center"/>
              <w:rPr>
                <w:rFonts w:ascii="Times New Roman" w:eastAsia="Calibri" w:hAnsi="Times New Roman" w:cs="Times New Roman"/>
                <w:sz w:val="20"/>
                <w:szCs w:val="20"/>
                <w:lang w:eastAsia="en-US"/>
              </w:rPr>
            </w:pPr>
          </w:p>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96</w:t>
            </w:r>
          </w:p>
        </w:tc>
        <w:tc>
          <w:tcPr>
            <w:tcW w:w="709"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98</w:t>
            </w:r>
          </w:p>
        </w:tc>
      </w:tr>
      <w:tr w:rsidR="008B2D21" w:rsidRPr="00BD41E5" w:rsidTr="00CF71D3">
        <w:trPr>
          <w:trHeight w:val="201"/>
        </w:trPr>
        <w:tc>
          <w:tcPr>
            <w:tcW w:w="1844" w:type="dxa"/>
            <w:vMerge/>
            <w:shd w:val="clear" w:color="auto" w:fill="auto"/>
          </w:tcPr>
          <w:p w:rsidR="008B2D21" w:rsidRPr="00BD41E5" w:rsidRDefault="008B2D21" w:rsidP="00B521F9">
            <w:pPr>
              <w:widowControl w:val="0"/>
              <w:ind w:left="-57" w:right="-57"/>
              <w:rPr>
                <w:rFonts w:ascii="Times New Roman" w:eastAsia="Calibri" w:hAnsi="Times New Roman" w:cs="Times New Roman"/>
                <w:sz w:val="20"/>
                <w:szCs w:val="20"/>
                <w:highlight w:val="green"/>
                <w:lang w:eastAsia="en-US"/>
              </w:rPr>
            </w:pPr>
          </w:p>
        </w:tc>
        <w:tc>
          <w:tcPr>
            <w:tcW w:w="3260" w:type="dxa"/>
            <w:shd w:val="clear" w:color="auto" w:fill="auto"/>
          </w:tcPr>
          <w:p w:rsidR="008B2D21" w:rsidRPr="00BD41E5" w:rsidRDefault="008B2D21" w:rsidP="00A22974">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 xml:space="preserve">2) розроблення та затвердження науково-проектної документації з визначення меж і режимів використання територій пам’яток, </w:t>
            </w:r>
            <w:r w:rsidRPr="00BD41E5">
              <w:rPr>
                <w:rFonts w:ascii="Times New Roman" w:hAnsi="Times New Roman" w:cs="Times New Roman"/>
                <w:color w:val="000000"/>
                <w:sz w:val="20"/>
                <w:szCs w:val="20"/>
              </w:rPr>
              <w:lastRenderedPageBreak/>
              <w:t>зон охорони пам’яток, історичних ареалів населених місць</w:t>
            </w: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до 24 листопада</w:t>
            </w:r>
          </w:p>
          <w:p w:rsidR="008B2D21" w:rsidRPr="00BD41E5" w:rsidRDefault="008B2D21" w:rsidP="006B1C7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A36F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18"/>
                <w:szCs w:val="20"/>
                <w:lang w:eastAsia="en-US"/>
              </w:rPr>
              <w:t>Департамент культури і туризму, національ-</w:t>
            </w:r>
            <w:r w:rsidRPr="00BD41E5">
              <w:rPr>
                <w:rFonts w:ascii="Times New Roman" w:eastAsia="Calibri" w:hAnsi="Times New Roman" w:cs="Times New Roman"/>
                <w:sz w:val="18"/>
                <w:szCs w:val="20"/>
                <w:lang w:eastAsia="en-US"/>
              </w:rPr>
              <w:lastRenderedPageBreak/>
              <w:t>ностей та релігій облдерж-адміністрації</w:t>
            </w:r>
          </w:p>
        </w:tc>
        <w:tc>
          <w:tcPr>
            <w:tcW w:w="1134" w:type="dxa"/>
            <w:shd w:val="clear" w:color="auto" w:fill="auto"/>
          </w:tcPr>
          <w:p w:rsidR="008B2D21" w:rsidRPr="00BD41E5" w:rsidRDefault="008B2D21" w:rsidP="001430CF">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1276"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F7AD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Розроблено та </w:t>
            </w:r>
            <w:r w:rsidRPr="00BD41E5">
              <w:rPr>
                <w:rFonts w:ascii="Times New Roman" w:hAnsi="Times New Roman" w:cs="Times New Roman"/>
                <w:color w:val="000000"/>
                <w:sz w:val="20"/>
                <w:szCs w:val="20"/>
              </w:rPr>
              <w:t>затверд-жено науково-</w:t>
            </w:r>
            <w:r w:rsidRPr="00BD41E5">
              <w:rPr>
                <w:rFonts w:ascii="Times New Roman" w:hAnsi="Times New Roman" w:cs="Times New Roman"/>
                <w:color w:val="000000"/>
                <w:sz w:val="20"/>
                <w:szCs w:val="20"/>
              </w:rPr>
              <w:lastRenderedPageBreak/>
              <w:t>проєктну документа-цію</w:t>
            </w:r>
          </w:p>
        </w:tc>
        <w:tc>
          <w:tcPr>
            <w:tcW w:w="1134"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709" w:type="dxa"/>
            <w:shd w:val="clear" w:color="auto" w:fill="auto"/>
          </w:tcPr>
          <w:p w:rsidR="008B2D21" w:rsidRPr="00BD41E5" w:rsidRDefault="008B2D21" w:rsidP="00CF71D3">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CF71D3">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shd w:val="clear" w:color="auto" w:fill="auto"/>
          </w:tcPr>
          <w:p w:rsidR="008B2D21" w:rsidRPr="00BD41E5" w:rsidRDefault="008B2D21" w:rsidP="002C3301">
            <w:pPr>
              <w:widowControl w:val="0"/>
              <w:ind w:left="-57" w:right="-57"/>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lastRenderedPageBreak/>
              <w:t>64. Впровадження системи постійного моніторингу стану збереження об’єктів культурної спадщини</w:t>
            </w:r>
          </w:p>
        </w:tc>
        <w:tc>
          <w:tcPr>
            <w:tcW w:w="3260" w:type="dxa"/>
            <w:shd w:val="clear" w:color="auto" w:fill="auto"/>
          </w:tcPr>
          <w:p w:rsidR="008B2D21" w:rsidRPr="00BD41E5" w:rsidRDefault="008B2D21" w:rsidP="00813DE6">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забезпечення проведення моніторингу стану збереження об’єктів культурної спадщини</w:t>
            </w:r>
          </w:p>
          <w:p w:rsidR="008B2D21" w:rsidRPr="00BD41E5" w:rsidRDefault="008B2D21" w:rsidP="002C3301">
            <w:pPr>
              <w:widowControl w:val="0"/>
              <w:ind w:left="-57" w:right="-57"/>
              <w:rPr>
                <w:rFonts w:ascii="Times New Roman" w:hAnsi="Times New Roman" w:cs="Times New Roman"/>
                <w:color w:val="000000"/>
                <w:sz w:val="20"/>
                <w:szCs w:val="20"/>
              </w:rPr>
            </w:pP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331EB6">
            <w:pPr>
              <w:widowControl w:val="0"/>
              <w:ind w:left="-57" w:right="-57"/>
              <w:jc w:val="center"/>
              <w:rPr>
                <w:rFonts w:ascii="Times New Roman" w:eastAsia="Calibri" w:hAnsi="Times New Roman" w:cs="Times New Roman"/>
                <w:sz w:val="18"/>
                <w:szCs w:val="20"/>
                <w:lang w:eastAsia="en-US"/>
              </w:rPr>
            </w:pPr>
            <w:r w:rsidRPr="00BD41E5">
              <w:rPr>
                <w:rFonts w:ascii="Times New Roman" w:eastAsia="Calibri" w:hAnsi="Times New Roman" w:cs="Times New Roman"/>
                <w:sz w:val="18"/>
                <w:szCs w:val="20"/>
                <w:lang w:eastAsia="en-US"/>
              </w:rPr>
              <w:t>Департамент культури і туризму, національ-ностей та релігій облдерж-адміні-страції, Управління місто-будування та архітектури облдерж-адміністрації</w:t>
            </w:r>
          </w:p>
          <w:p w:rsidR="008B2D21" w:rsidRPr="00BD41E5" w:rsidRDefault="008B2D21" w:rsidP="00331EB6">
            <w:pPr>
              <w:widowControl w:val="0"/>
              <w:ind w:left="-57" w:right="-57"/>
              <w:jc w:val="center"/>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276"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813DE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інвентаризо-ваних об’єктів культурної спадщини</w:t>
            </w:r>
          </w:p>
        </w:tc>
        <w:tc>
          <w:tcPr>
            <w:tcW w:w="1134"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86</w:t>
            </w:r>
          </w:p>
        </w:tc>
        <w:tc>
          <w:tcPr>
            <w:tcW w:w="709"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150</w:t>
            </w:r>
          </w:p>
        </w:tc>
        <w:tc>
          <w:tcPr>
            <w:tcW w:w="708"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422</w:t>
            </w:r>
          </w:p>
        </w:tc>
        <w:tc>
          <w:tcPr>
            <w:tcW w:w="709"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327</w:t>
            </w:r>
          </w:p>
        </w:tc>
      </w:tr>
      <w:tr w:rsidR="008B2D21" w:rsidRPr="00BD41E5" w:rsidTr="002C3301">
        <w:tc>
          <w:tcPr>
            <w:tcW w:w="15310" w:type="dxa"/>
            <w:gridSpan w:val="12"/>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Стратегічна ціль ІІ. «Підвищення рівня конкурентоспроможності регіонів»</w:t>
            </w:r>
          </w:p>
        </w:tc>
      </w:tr>
      <w:tr w:rsidR="008B2D21" w:rsidRPr="00BD41E5" w:rsidTr="002C3301">
        <w:tc>
          <w:tcPr>
            <w:tcW w:w="15310" w:type="dxa"/>
            <w:gridSpan w:val="12"/>
            <w:shd w:val="clear" w:color="auto" w:fill="auto"/>
          </w:tcPr>
          <w:p w:rsidR="008B2D21" w:rsidRPr="00BD41E5" w:rsidRDefault="008B2D21" w:rsidP="002C330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Оперативна ціль 1. «Розвиток людського капіталу»</w:t>
            </w:r>
          </w:p>
        </w:tc>
      </w:tr>
      <w:tr w:rsidR="008B2D21" w:rsidRPr="00BD41E5" w:rsidTr="002C3301">
        <w:tc>
          <w:tcPr>
            <w:tcW w:w="15310" w:type="dxa"/>
            <w:gridSpan w:val="12"/>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Напрям «</w:t>
            </w:r>
            <w:r w:rsidRPr="00BD41E5">
              <w:rPr>
                <w:rFonts w:ascii="Times New Roman" w:eastAsia="Helvetica Neue" w:hAnsi="Times New Roman"/>
                <w:b/>
                <w:sz w:val="20"/>
                <w:szCs w:val="20"/>
                <w:bdr w:val="none" w:sz="0" w:space="0" w:color="auto" w:frame="1"/>
              </w:rPr>
              <w:t xml:space="preserve">Підвищення якості і конкурентоспроможності вищої, </w:t>
            </w:r>
            <w:r w:rsidRPr="00BD41E5">
              <w:rPr>
                <w:rFonts w:ascii="Times New Roman" w:eastAsia="Helvetica Neue" w:hAnsi="Times New Roman"/>
                <w:b/>
                <w:sz w:val="20"/>
                <w:szCs w:val="20"/>
                <w:bdr w:val="none" w:sz="0" w:space="0" w:color="auto" w:frame="1"/>
              </w:rPr>
              <w:br/>
              <w:t>фахової передвищої та професійної (професійно-технічної) освіти»</w:t>
            </w:r>
          </w:p>
        </w:tc>
      </w:tr>
      <w:tr w:rsidR="008B2D21" w:rsidRPr="00BD41E5" w:rsidTr="00D447C9">
        <w:tc>
          <w:tcPr>
            <w:tcW w:w="1844" w:type="dxa"/>
            <w:shd w:val="clear" w:color="auto" w:fill="auto"/>
          </w:tcPr>
          <w:p w:rsidR="008B2D21" w:rsidRPr="00BD41E5" w:rsidRDefault="008B2D21" w:rsidP="002C3301">
            <w:pPr>
              <w:widowControl w:val="0"/>
              <w:ind w:left="-57" w:right="-57"/>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65. Створення та запровадження механізму стимулювання зв’язків закладів освіти з промисловістю та бізнесом</w:t>
            </w:r>
          </w:p>
        </w:tc>
        <w:tc>
          <w:tcPr>
            <w:tcW w:w="3260" w:type="dxa"/>
            <w:shd w:val="clear" w:color="auto" w:fill="auto"/>
          </w:tcPr>
          <w:p w:rsidR="008B2D21" w:rsidRPr="00BD41E5" w:rsidRDefault="008B2D21" w:rsidP="003D0BF5">
            <w:pPr>
              <w:widowControl w:val="0"/>
              <w:ind w:left="-57" w:right="-57"/>
              <w:rPr>
                <w:rFonts w:ascii="Times New Roman" w:hAnsi="Times New Roman" w:cs="Times New Roman"/>
                <w:color w:val="000000"/>
                <w:sz w:val="20"/>
                <w:szCs w:val="20"/>
              </w:rPr>
            </w:pPr>
            <w:r w:rsidRPr="00BD41E5">
              <w:rPr>
                <w:rFonts w:ascii="Times New Roman" w:hAnsi="Times New Roman" w:cs="Times New Roman"/>
                <w:sz w:val="20"/>
                <w:szCs w:val="20"/>
              </w:rPr>
              <w:t>проведення аналізу потреб промисловості у фахівцях нових спеціальностей (у контексті потреб Індустрії 4.0) з метою узгодження кадрових потреб з обсягами підготовки фахівців місцевими закладами вищої освіти, а також аналіз запиту промисловості на розроблення нових технологій</w:t>
            </w:r>
          </w:p>
          <w:p w:rsidR="008B2D21" w:rsidRPr="00BD41E5" w:rsidRDefault="008B2D21" w:rsidP="003D0BF5">
            <w:pPr>
              <w:widowControl w:val="0"/>
              <w:ind w:left="-57" w:right="-57"/>
              <w:rPr>
                <w:rFonts w:ascii="Times New Roman" w:hAnsi="Times New Roman" w:cs="Times New Roman"/>
                <w:sz w:val="20"/>
                <w:szCs w:val="20"/>
              </w:rPr>
            </w:pPr>
          </w:p>
        </w:tc>
        <w:tc>
          <w:tcPr>
            <w:tcW w:w="992" w:type="dxa"/>
            <w:shd w:val="clear" w:color="auto" w:fill="auto"/>
          </w:tcPr>
          <w:p w:rsidR="008B2D21" w:rsidRPr="00BD41E5" w:rsidRDefault="008B2D21" w:rsidP="006B1C7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6B1C7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E027F9">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w:t>
            </w:r>
          </w:p>
          <w:p w:rsidR="008B2D21" w:rsidRPr="00BD41E5" w:rsidRDefault="008B2D21" w:rsidP="00E027F9">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адміні-</w:t>
            </w:r>
          </w:p>
          <w:p w:rsidR="008B2D21" w:rsidRPr="00BD41E5" w:rsidRDefault="008B2D21" w:rsidP="00E027F9">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страції</w:t>
            </w:r>
          </w:p>
          <w:p w:rsidR="008B2D21" w:rsidRPr="00BD41E5" w:rsidRDefault="008B2D21" w:rsidP="00E027F9">
            <w:pPr>
              <w:widowControl w:val="0"/>
              <w:ind w:left="-57" w:right="-57"/>
              <w:jc w:val="center"/>
              <w:rPr>
                <w:rFonts w:ascii="Times New Roman" w:hAnsi="Times New Roman" w:cs="Times New Roman"/>
                <w:color w:val="000000"/>
                <w:sz w:val="18"/>
                <w:szCs w:val="18"/>
              </w:rPr>
            </w:pPr>
            <w:r w:rsidRPr="00BD41E5">
              <w:rPr>
                <w:rFonts w:ascii="Times New Roman" w:hAnsi="Times New Roman" w:cs="Times New Roman"/>
                <w:color w:val="000000"/>
                <w:sz w:val="18"/>
                <w:szCs w:val="18"/>
              </w:rPr>
              <w:t>Управління освіти і науки облдерж-адміністрації</w:t>
            </w:r>
          </w:p>
          <w:p w:rsidR="008B2D21" w:rsidRPr="00BD41E5" w:rsidRDefault="008B2D21" w:rsidP="00E027F9">
            <w:pPr>
              <w:widowControl w:val="0"/>
              <w:ind w:left="-57" w:right="-57"/>
              <w:jc w:val="center"/>
              <w:rPr>
                <w:rFonts w:ascii="Times New Roman" w:hAnsi="Times New Roman" w:cs="Times New Roman"/>
                <w:color w:val="000000"/>
                <w:sz w:val="18"/>
                <w:szCs w:val="18"/>
              </w:rPr>
            </w:pPr>
            <w:r w:rsidRPr="00BD41E5">
              <w:rPr>
                <w:rFonts w:ascii="Times New Roman" w:hAnsi="Times New Roman" w:cs="Times New Roman"/>
                <w:color w:val="000000"/>
                <w:sz w:val="18"/>
                <w:szCs w:val="18"/>
              </w:rPr>
              <w:t xml:space="preserve">Чернігівсь-кий обласний </w:t>
            </w:r>
            <w:r w:rsidRPr="00BD41E5">
              <w:rPr>
                <w:rFonts w:ascii="Times New Roman" w:hAnsi="Times New Roman" w:cs="Times New Roman"/>
                <w:color w:val="000000"/>
                <w:sz w:val="18"/>
                <w:szCs w:val="18"/>
              </w:rPr>
              <w:lastRenderedPageBreak/>
              <w:t>центр зайнятості</w:t>
            </w:r>
          </w:p>
          <w:p w:rsidR="008B2D21" w:rsidRPr="00BD41E5" w:rsidRDefault="008B2D21" w:rsidP="00E027F9">
            <w:pPr>
              <w:widowControl w:val="0"/>
              <w:ind w:left="-57" w:right="-108"/>
              <w:jc w:val="center"/>
              <w:rPr>
                <w:sz w:val="18"/>
                <w:szCs w:val="18"/>
              </w:rPr>
            </w:pPr>
          </w:p>
        </w:tc>
        <w:tc>
          <w:tcPr>
            <w:tcW w:w="1134" w:type="dxa"/>
            <w:shd w:val="clear" w:color="auto" w:fill="auto"/>
          </w:tcPr>
          <w:p w:rsidR="008B2D21" w:rsidRPr="00BD41E5" w:rsidRDefault="008B2D21" w:rsidP="000A4101">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 xml:space="preserve">комплексна Програма підвищення конку-ренто-спромож-ності Чернігівсь-кої області на 2021-2027 роки «Чернігів-щина </w:t>
            </w:r>
            <w:r w:rsidRPr="00BD41E5">
              <w:rPr>
                <w:rFonts w:ascii="Times New Roman" w:eastAsia="Calibri" w:hAnsi="Times New Roman" w:cs="Times New Roman"/>
                <w:sz w:val="20"/>
                <w:szCs w:val="20"/>
                <w:lang w:eastAsia="en-US"/>
              </w:rPr>
              <w:lastRenderedPageBreak/>
              <w:t>конку-ренто-</w:t>
            </w:r>
          </w:p>
          <w:p w:rsidR="008B2D21" w:rsidRPr="00BD41E5" w:rsidRDefault="008B2D21" w:rsidP="00F927E0">
            <w:pPr>
              <w:widowControl w:val="0"/>
              <w:ind w:left="-57" w:right="-57"/>
              <w:jc w:val="center"/>
              <w:rPr>
                <w:szCs w:val="20"/>
              </w:rPr>
            </w:pPr>
            <w:r w:rsidRPr="00BD41E5">
              <w:rPr>
                <w:rFonts w:ascii="Times New Roman" w:eastAsia="Calibri" w:hAnsi="Times New Roman" w:cs="Times New Roman"/>
                <w:sz w:val="20"/>
                <w:szCs w:val="20"/>
                <w:lang w:eastAsia="en-US"/>
              </w:rPr>
              <w:t>спро-можна»</w:t>
            </w:r>
          </w:p>
        </w:tc>
        <w:tc>
          <w:tcPr>
            <w:tcW w:w="1276" w:type="dxa"/>
            <w:shd w:val="clear" w:color="auto" w:fill="auto"/>
          </w:tcPr>
          <w:p w:rsidR="008B2D21" w:rsidRPr="00BD41E5" w:rsidRDefault="008B2D21" w:rsidP="003F7CC0">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250B2C">
            <w:pPr>
              <w:widowControl w:val="0"/>
              <w:ind w:left="-57" w:right="-57"/>
              <w:rPr>
                <w:rFonts w:ascii="Calibri" w:hAnsi="Calibri"/>
                <w:szCs w:val="20"/>
              </w:rPr>
            </w:pPr>
            <w:r w:rsidRPr="00BD41E5">
              <w:rPr>
                <w:rFonts w:ascii="Times New Roman" w:eastAsia="Calibri" w:hAnsi="Times New Roman" w:cs="Times New Roman"/>
                <w:sz w:val="20"/>
                <w:szCs w:val="20"/>
                <w:lang w:eastAsia="en-US"/>
              </w:rPr>
              <w:t>Кількість проведених аналітичніх досліджень та оприлюднено їх результати</w:t>
            </w:r>
          </w:p>
        </w:tc>
        <w:tc>
          <w:tcPr>
            <w:tcW w:w="1134"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CF71D3">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r>
      <w:tr w:rsidR="008B2D21" w:rsidRPr="00BD41E5" w:rsidTr="00D447C9">
        <w:tc>
          <w:tcPr>
            <w:tcW w:w="1844" w:type="dxa"/>
            <w:shd w:val="clear" w:color="auto" w:fill="auto"/>
          </w:tcPr>
          <w:p w:rsidR="008B2D21" w:rsidRPr="00BD41E5" w:rsidRDefault="008B2D21" w:rsidP="00342270">
            <w:pPr>
              <w:widowControl w:val="0"/>
              <w:pBdr>
                <w:top w:val="none" w:sz="4" w:space="0" w:color="000000"/>
                <w:left w:val="none" w:sz="4" w:space="0" w:color="000000"/>
                <w:bottom w:val="none" w:sz="4" w:space="0" w:color="000000"/>
                <w:right w:val="none" w:sz="4" w:space="0" w:color="000000"/>
                <w:between w:val="none" w:sz="4" w:space="0" w:color="000000"/>
              </w:pBdr>
              <w:ind w:left="-57" w:right="-57"/>
              <w:rPr>
                <w:rFonts w:ascii="Times New Roman" w:eastAsia="Helvetica Neue" w:hAnsi="Times New Roman"/>
                <w:sz w:val="20"/>
                <w:szCs w:val="20"/>
                <w:lang w:eastAsia="en-US"/>
              </w:rPr>
            </w:pPr>
            <w:r w:rsidRPr="00BD41E5">
              <w:rPr>
                <w:rFonts w:ascii="Times New Roman" w:eastAsia="Helvetica Neue" w:hAnsi="Times New Roman"/>
                <w:sz w:val="20"/>
                <w:szCs w:val="20"/>
                <w:bdr w:val="none" w:sz="0" w:space="0" w:color="auto" w:frame="1"/>
              </w:rPr>
              <w:lastRenderedPageBreak/>
              <w:t>67. Залучення на постійній основі роботодавців до створення освітніх стандартів та програм</w:t>
            </w:r>
          </w:p>
        </w:tc>
        <w:tc>
          <w:tcPr>
            <w:tcW w:w="3260" w:type="dxa"/>
            <w:shd w:val="clear" w:color="auto" w:fill="auto"/>
          </w:tcPr>
          <w:p w:rsidR="008B2D21" w:rsidRPr="00BD41E5" w:rsidRDefault="008B2D21" w:rsidP="00271461">
            <w:pPr>
              <w:widowControl w:val="0"/>
              <w:ind w:left="-57" w:right="-57"/>
              <w:rPr>
                <w:rFonts w:eastAsia="Calibri"/>
                <w:szCs w:val="20"/>
              </w:rPr>
            </w:pPr>
            <w:r w:rsidRPr="00BD41E5">
              <w:rPr>
                <w:rFonts w:ascii="Times New Roman" w:hAnsi="Times New Roman" w:cs="Times New Roman"/>
                <w:color w:val="000000"/>
                <w:sz w:val="20"/>
                <w:szCs w:val="20"/>
              </w:rPr>
              <w:t>надання пропозицій МОН щодо забезпечення розроблення освітніх програм закладами професійної (професійно-технічної) освіти спільно з роботодавцями-замовниками робітничих кадрів з метою приведення змісту професійної (професійно-технічної) освіти у відповідність із потребами регіону</w:t>
            </w:r>
          </w:p>
        </w:tc>
        <w:tc>
          <w:tcPr>
            <w:tcW w:w="992"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9B6F2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834618">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Управління освіти і науки </w:t>
            </w:r>
          </w:p>
          <w:p w:rsidR="008B2D21" w:rsidRPr="00BD41E5" w:rsidRDefault="008B2D21" w:rsidP="00834618">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облдерж-адміністрації,</w:t>
            </w:r>
          </w:p>
          <w:p w:rsidR="008B2D21" w:rsidRPr="00BD41E5" w:rsidRDefault="008B2D21" w:rsidP="00834618">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p w:rsidR="008B2D21" w:rsidRPr="00BD41E5" w:rsidRDefault="008B2D21" w:rsidP="00B16CB4">
            <w:pPr>
              <w:widowControl w:val="0"/>
              <w:ind w:left="-57" w:right="-57"/>
              <w:jc w:val="center"/>
              <w:rPr>
                <w:rFonts w:eastAsia="Calibri"/>
                <w:sz w:val="18"/>
                <w:szCs w:val="18"/>
              </w:rPr>
            </w:pPr>
            <w:r w:rsidRPr="00BD41E5">
              <w:rPr>
                <w:rFonts w:ascii="Times New Roman" w:hAnsi="Times New Roman" w:cs="Times New Roman"/>
                <w:color w:val="000000"/>
                <w:sz w:val="18"/>
                <w:szCs w:val="18"/>
              </w:rPr>
              <w:t xml:space="preserve">Навчально-методичний центр професійно-технічної освіти у Чернігівсь-кій області, заклади професійної (професійно-технічної) освіти </w:t>
            </w:r>
          </w:p>
        </w:tc>
        <w:tc>
          <w:tcPr>
            <w:tcW w:w="1134" w:type="dxa"/>
            <w:shd w:val="clear" w:color="auto" w:fill="auto"/>
          </w:tcPr>
          <w:p w:rsidR="008B2D21" w:rsidRPr="00BD41E5" w:rsidRDefault="008B2D21" w:rsidP="00342270">
            <w:pPr>
              <w:widowControl w:val="0"/>
              <w:ind w:left="-57" w:right="-57"/>
              <w:jc w:val="center"/>
              <w:rPr>
                <w:rFonts w:ascii="Times New Roman" w:eastAsia="Calibri" w:hAnsi="Times New Roman" w:cs="Times New Roman"/>
                <w:sz w:val="20"/>
                <w:szCs w:val="20"/>
              </w:rPr>
            </w:pPr>
            <w:r w:rsidRPr="00BD41E5">
              <w:rPr>
                <w:rFonts w:ascii="Times New Roman" w:eastAsia="Calibri" w:hAnsi="Times New Roman" w:cs="Times New Roman"/>
                <w:sz w:val="20"/>
                <w:szCs w:val="20"/>
              </w:rPr>
              <w:t>-</w:t>
            </w:r>
          </w:p>
        </w:tc>
        <w:tc>
          <w:tcPr>
            <w:tcW w:w="1276" w:type="dxa"/>
            <w:shd w:val="clear" w:color="auto" w:fill="auto"/>
          </w:tcPr>
          <w:p w:rsidR="008B2D21" w:rsidRPr="00BD41E5" w:rsidRDefault="008B2D21" w:rsidP="00342270">
            <w:pPr>
              <w:widowControl w:val="0"/>
              <w:ind w:left="-57" w:right="-57"/>
              <w:jc w:val="center"/>
              <w:rPr>
                <w:rFonts w:ascii="Times New Roman" w:eastAsia="Calibri" w:hAnsi="Times New Roman" w:cs="Times New Roman"/>
                <w:sz w:val="20"/>
                <w:szCs w:val="20"/>
              </w:rPr>
            </w:pPr>
            <w:r w:rsidRPr="00BD41E5">
              <w:rPr>
                <w:rFonts w:ascii="Times New Roman" w:eastAsia="Calibri" w:hAnsi="Times New Roman" w:cs="Times New Roman"/>
                <w:sz w:val="20"/>
                <w:szCs w:val="20"/>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453C4E">
            <w:pPr>
              <w:widowControl w:val="0"/>
              <w:ind w:left="-57" w:right="-57"/>
              <w:rPr>
                <w:rFonts w:eastAsia="Calibri"/>
                <w:szCs w:val="20"/>
              </w:rPr>
            </w:pPr>
            <w:r w:rsidRPr="00BD41E5">
              <w:rPr>
                <w:rFonts w:ascii="Times New Roman" w:eastAsia="Calibri" w:hAnsi="Times New Roman" w:cs="Times New Roman"/>
                <w:sz w:val="20"/>
                <w:szCs w:val="20"/>
                <w:lang w:eastAsia="en-US"/>
              </w:rPr>
              <w:t>Кількість освітніх програм, гармонізова-них з вимогами роботодавців до компетент-ностей робітників</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14</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14</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16</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18</w:t>
            </w:r>
          </w:p>
        </w:tc>
      </w:tr>
      <w:tr w:rsidR="008B2D21" w:rsidRPr="00BD41E5" w:rsidTr="00D447C9">
        <w:tc>
          <w:tcPr>
            <w:tcW w:w="1844" w:type="dxa"/>
            <w:shd w:val="clear" w:color="auto" w:fill="auto"/>
          </w:tcPr>
          <w:p w:rsidR="008B2D21" w:rsidRPr="00BD41E5" w:rsidRDefault="008B2D21" w:rsidP="00342270">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68. Створення реєстрів здобувачів освіти з використанням інтерфейсу прикладного програмування для зовнішніх інформаційних систем</w:t>
            </w:r>
          </w:p>
        </w:tc>
        <w:tc>
          <w:tcPr>
            <w:tcW w:w="3260" w:type="dxa"/>
            <w:shd w:val="clear" w:color="auto" w:fill="auto"/>
          </w:tcPr>
          <w:p w:rsidR="008B2D21" w:rsidRPr="00BD41E5" w:rsidRDefault="008B2D21" w:rsidP="00342270">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надання пропозицій МОН щодо забезпечення створення організаційних передумов для створення та належного функціонування реєстрів здобувачів освіти з використанням інтерфейсу прикладного програмування для зовнішніх інформаційних систем шляхом модернізації програмного забезпечення Єдиної державної електронної бази з питань освіти</w:t>
            </w:r>
          </w:p>
          <w:p w:rsidR="008B2D21" w:rsidRPr="00BD41E5" w:rsidRDefault="008B2D21" w:rsidP="00342270">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до 25 листопада</w:t>
            </w:r>
          </w:p>
          <w:p w:rsidR="008B2D21" w:rsidRPr="00BD41E5" w:rsidRDefault="008B2D21" w:rsidP="009B6F2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2021  року</w:t>
            </w:r>
          </w:p>
        </w:tc>
        <w:tc>
          <w:tcPr>
            <w:tcW w:w="1134" w:type="dxa"/>
            <w:shd w:val="clear" w:color="auto" w:fill="auto"/>
          </w:tcPr>
          <w:p w:rsidR="008B2D21" w:rsidRPr="00BD41E5" w:rsidRDefault="008B2D21" w:rsidP="000A4101">
            <w:pPr>
              <w:widowControl w:val="0"/>
              <w:ind w:left="-57"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Управління освіти і науки </w:t>
            </w:r>
          </w:p>
          <w:p w:rsidR="008B2D21" w:rsidRPr="00BD41E5" w:rsidRDefault="008B2D21" w:rsidP="000A410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0A410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Приведено у відповідність із сучасними потребами користувачів програмне забезпечення Єдиної державної електронної бази з питань </w:t>
            </w:r>
            <w:r w:rsidRPr="00BD41E5">
              <w:rPr>
                <w:rFonts w:ascii="Times New Roman" w:eastAsia="Calibri" w:hAnsi="Times New Roman" w:cs="Times New Roman"/>
                <w:sz w:val="20"/>
                <w:szCs w:val="20"/>
                <w:lang w:eastAsia="en-US"/>
              </w:rPr>
              <w:lastRenderedPageBreak/>
              <w:t>освіти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342270">
            <w:pPr>
              <w:widowControl w:val="0"/>
              <w:ind w:left="-57" w:right="-57"/>
              <w:rPr>
                <w:rFonts w:eastAsia="Calibri"/>
                <w:szCs w:val="20"/>
              </w:rPr>
            </w:pPr>
            <w:r w:rsidRPr="00BD41E5">
              <w:rPr>
                <w:rFonts w:ascii="Times New Roman" w:eastAsia="Helvetica Neue" w:hAnsi="Times New Roman"/>
                <w:sz w:val="20"/>
                <w:szCs w:val="20"/>
                <w:bdr w:val="none" w:sz="0" w:space="0" w:color="auto" w:frame="1"/>
              </w:rPr>
              <w:lastRenderedPageBreak/>
              <w:t>69. Підвищення рівня цифрової грамотності педагогічних працівників в результаті запровадження спеціальних навчальних програм</w:t>
            </w:r>
          </w:p>
        </w:tc>
        <w:tc>
          <w:tcPr>
            <w:tcW w:w="3260" w:type="dxa"/>
            <w:shd w:val="clear" w:color="auto" w:fill="auto"/>
          </w:tcPr>
          <w:p w:rsidR="008B2D21" w:rsidRPr="00BD41E5" w:rsidRDefault="008B2D21" w:rsidP="00342270">
            <w:pPr>
              <w:widowControl w:val="0"/>
              <w:ind w:left="-57" w:right="-57"/>
              <w:rPr>
                <w:rFonts w:eastAsia="Calibri"/>
                <w:szCs w:val="20"/>
              </w:rPr>
            </w:pPr>
            <w:r w:rsidRPr="00BD41E5">
              <w:rPr>
                <w:rFonts w:ascii="Times New Roman" w:hAnsi="Times New Roman" w:cs="Times New Roman"/>
                <w:color w:val="000000"/>
                <w:sz w:val="20"/>
                <w:szCs w:val="20"/>
              </w:rPr>
              <w:t>забезпечення реалізації навчальних програм з підвищення кваліфікації педагогічних працівників і керівників закладів професійної (професійно-технічної) освіти з питань цифрової грамотності</w:t>
            </w:r>
          </w:p>
        </w:tc>
        <w:tc>
          <w:tcPr>
            <w:tcW w:w="992"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9B6F2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E027F9">
            <w:pPr>
              <w:widowControl w:val="0"/>
              <w:ind w:left="-57" w:right="-57"/>
              <w:jc w:val="center"/>
              <w:rPr>
                <w:rFonts w:ascii="Times New Roman" w:hAnsi="Times New Roman" w:cs="Times New Roman"/>
                <w:color w:val="000000"/>
                <w:sz w:val="18"/>
                <w:szCs w:val="18"/>
              </w:rPr>
            </w:pPr>
            <w:r w:rsidRPr="00BD41E5">
              <w:rPr>
                <w:rFonts w:ascii="Times New Roman" w:hAnsi="Times New Roman" w:cs="Times New Roman"/>
                <w:color w:val="000000"/>
                <w:sz w:val="18"/>
                <w:szCs w:val="18"/>
              </w:rPr>
              <w:t>Управління освіти і науки облдерж-адміні-страції, Чернігівсь-кий обласний інститут післядип-ломної педагогічної освіти імені К.Д.</w:t>
            </w:r>
          </w:p>
          <w:p w:rsidR="008B2D21" w:rsidRPr="00BD41E5" w:rsidRDefault="008B2D21" w:rsidP="00331EB6">
            <w:pPr>
              <w:widowControl w:val="0"/>
              <w:ind w:left="-57" w:right="-57"/>
              <w:jc w:val="center"/>
              <w:rPr>
                <w:rFonts w:eastAsia="Calibri"/>
                <w:b/>
                <w:sz w:val="18"/>
                <w:szCs w:val="18"/>
              </w:rPr>
            </w:pPr>
            <w:r w:rsidRPr="00BD41E5">
              <w:rPr>
                <w:rFonts w:ascii="Times New Roman" w:hAnsi="Times New Roman" w:cs="Times New Roman"/>
                <w:color w:val="000000"/>
                <w:sz w:val="18"/>
                <w:szCs w:val="18"/>
              </w:rPr>
              <w:t>Ушинського</w:t>
            </w:r>
          </w:p>
        </w:tc>
        <w:tc>
          <w:tcPr>
            <w:tcW w:w="1134" w:type="dxa"/>
            <w:shd w:val="clear" w:color="auto" w:fill="auto"/>
          </w:tcPr>
          <w:p w:rsidR="008B2D21" w:rsidRPr="00BD41E5" w:rsidRDefault="008B2D21" w:rsidP="00342270">
            <w:pPr>
              <w:widowControl w:val="0"/>
              <w:ind w:left="-57" w:right="-57"/>
              <w:jc w:val="center"/>
              <w:rPr>
                <w:rFonts w:ascii="Times New Roman" w:eastAsia="Calibri" w:hAnsi="Times New Roman" w:cs="Times New Roman"/>
                <w:b/>
                <w:sz w:val="20"/>
                <w:szCs w:val="20"/>
              </w:rPr>
            </w:pPr>
            <w:r w:rsidRPr="00BD41E5">
              <w:rPr>
                <w:rFonts w:ascii="Times New Roman" w:eastAsia="Calibri" w:hAnsi="Times New Roman" w:cs="Times New Roman"/>
                <w:b/>
                <w:sz w:val="20"/>
                <w:szCs w:val="20"/>
              </w:rPr>
              <w:t>-</w:t>
            </w:r>
          </w:p>
        </w:tc>
        <w:tc>
          <w:tcPr>
            <w:tcW w:w="1276" w:type="dxa"/>
            <w:shd w:val="clear" w:color="auto" w:fill="auto"/>
          </w:tcPr>
          <w:p w:rsidR="008B2D21" w:rsidRPr="00BD41E5" w:rsidRDefault="008B2D21" w:rsidP="00342270">
            <w:pPr>
              <w:widowControl w:val="0"/>
              <w:ind w:left="-57" w:right="-57"/>
              <w:jc w:val="center"/>
              <w:rPr>
                <w:rFonts w:ascii="Times New Roman" w:eastAsia="Calibri" w:hAnsi="Times New Roman" w:cs="Times New Roman"/>
                <w:b/>
                <w:sz w:val="20"/>
                <w:szCs w:val="20"/>
              </w:rPr>
            </w:pPr>
            <w:r w:rsidRPr="00BD41E5">
              <w:rPr>
                <w:rFonts w:ascii="Times New Roman" w:eastAsia="Calibri" w:hAnsi="Times New Roman" w:cs="Times New Roman"/>
                <w:b/>
                <w:sz w:val="20"/>
                <w:szCs w:val="20"/>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0A4101">
            <w:pPr>
              <w:widowControl w:val="0"/>
              <w:ind w:left="-57" w:right="-57"/>
              <w:rPr>
                <w:rFonts w:eastAsia="Calibri"/>
                <w:szCs w:val="20"/>
              </w:rPr>
            </w:pPr>
            <w:r w:rsidRPr="00BD41E5">
              <w:rPr>
                <w:rFonts w:ascii="Times New Roman" w:eastAsia="Calibri" w:hAnsi="Times New Roman" w:cs="Times New Roman"/>
                <w:sz w:val="20"/>
                <w:szCs w:val="20"/>
                <w:lang w:eastAsia="en-US"/>
              </w:rPr>
              <w:t>Частка педагогічних працівників, у тому числі керівного складу, які пройшли підвищення кваліфікації з питань цифрової грамотності, %</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35</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45</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55</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65</w:t>
            </w:r>
          </w:p>
        </w:tc>
      </w:tr>
      <w:tr w:rsidR="008B2D21" w:rsidRPr="00BD41E5" w:rsidTr="00D447C9">
        <w:tc>
          <w:tcPr>
            <w:tcW w:w="1844" w:type="dxa"/>
            <w:shd w:val="clear" w:color="auto" w:fill="auto"/>
          </w:tcPr>
          <w:p w:rsidR="008B2D21" w:rsidRPr="00BD41E5" w:rsidRDefault="008B2D21" w:rsidP="00342A20">
            <w:pPr>
              <w:widowControl w:val="0"/>
              <w:ind w:left="-57" w:right="-57"/>
              <w:rPr>
                <w:rFonts w:eastAsia="Calibri"/>
                <w:szCs w:val="20"/>
              </w:rPr>
            </w:pPr>
            <w:r w:rsidRPr="00BD41E5">
              <w:rPr>
                <w:rFonts w:ascii="Times New Roman" w:eastAsia="Helvetica Neue" w:hAnsi="Times New Roman"/>
                <w:sz w:val="20"/>
                <w:szCs w:val="20"/>
                <w:bdr w:val="none" w:sz="0" w:space="0" w:color="auto" w:frame="1"/>
              </w:rPr>
              <w:t xml:space="preserve">70. Створення комунікаційної платформи всіх стейкхолдерів професійної (професійно-технічної) освіти в регіонах щодо поліпшення управління у сфері професійної (професійно-технічної) освіти, підвищення якості освітніх послуг, визначення потреб регіональних ринків праці у кваліфікованій </w:t>
            </w:r>
            <w:r w:rsidRPr="00BD41E5">
              <w:rPr>
                <w:rFonts w:ascii="Times New Roman" w:eastAsia="Helvetica Neue" w:hAnsi="Times New Roman"/>
                <w:sz w:val="20"/>
                <w:szCs w:val="20"/>
                <w:bdr w:val="none" w:sz="0" w:space="0" w:color="auto" w:frame="1"/>
              </w:rPr>
              <w:lastRenderedPageBreak/>
              <w:t>праці</w:t>
            </w:r>
          </w:p>
        </w:tc>
        <w:tc>
          <w:tcPr>
            <w:tcW w:w="3260" w:type="dxa"/>
            <w:shd w:val="clear" w:color="auto" w:fill="auto"/>
          </w:tcPr>
          <w:p w:rsidR="008B2D21" w:rsidRPr="00BD41E5" w:rsidRDefault="008B2D21" w:rsidP="005121C2">
            <w:pPr>
              <w:widowControl w:val="0"/>
              <w:ind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lastRenderedPageBreak/>
              <w:t>забезпечення здійснення комунікаційних заходів</w:t>
            </w:r>
          </w:p>
          <w:p w:rsidR="008B2D21" w:rsidRPr="00BD41E5" w:rsidRDefault="008B2D21" w:rsidP="005121C2">
            <w:pPr>
              <w:widowControl w:val="0"/>
              <w:ind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 xml:space="preserve"> </w:t>
            </w:r>
          </w:p>
        </w:tc>
        <w:tc>
          <w:tcPr>
            <w:tcW w:w="992" w:type="dxa"/>
            <w:shd w:val="clear" w:color="auto" w:fill="auto"/>
          </w:tcPr>
          <w:p w:rsidR="008B2D21" w:rsidRPr="00BD41E5" w:rsidRDefault="008B2D21" w:rsidP="009D743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9D7432">
            <w:pPr>
              <w:widowControl w:val="0"/>
              <w:ind w:left="-57" w:right="-57"/>
              <w:rPr>
                <w:rFonts w:eastAsia="Calibri"/>
                <w:b/>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E027F9">
            <w:pPr>
              <w:widowControl w:val="0"/>
              <w:ind w:left="-57" w:right="-57"/>
              <w:jc w:val="center"/>
              <w:rPr>
                <w:rFonts w:eastAsia="Calibri"/>
                <w:sz w:val="18"/>
                <w:szCs w:val="18"/>
              </w:rPr>
            </w:pPr>
            <w:r w:rsidRPr="00BD41E5">
              <w:rPr>
                <w:rFonts w:ascii="Times New Roman" w:hAnsi="Times New Roman" w:cs="Times New Roman"/>
                <w:color w:val="000000"/>
                <w:sz w:val="18"/>
                <w:szCs w:val="18"/>
              </w:rPr>
              <w:t>Управління освіти і науки облдерж-адміністрації</w:t>
            </w:r>
          </w:p>
          <w:p w:rsidR="008B2D21" w:rsidRPr="00BD41E5" w:rsidRDefault="008B2D21" w:rsidP="00E027F9">
            <w:pPr>
              <w:widowControl w:val="0"/>
              <w:ind w:left="-57" w:right="-57"/>
              <w:jc w:val="center"/>
              <w:rPr>
                <w:rFonts w:eastAsia="Calibri"/>
                <w:b/>
                <w:sz w:val="18"/>
                <w:szCs w:val="18"/>
              </w:rPr>
            </w:pPr>
          </w:p>
        </w:tc>
        <w:tc>
          <w:tcPr>
            <w:tcW w:w="1134" w:type="dxa"/>
            <w:shd w:val="clear" w:color="auto" w:fill="auto"/>
          </w:tcPr>
          <w:p w:rsidR="008B2D21" w:rsidRPr="00BD41E5" w:rsidRDefault="008B2D21" w:rsidP="00342A20">
            <w:pPr>
              <w:widowControl w:val="0"/>
              <w:ind w:left="-57" w:right="-57"/>
              <w:jc w:val="center"/>
              <w:rPr>
                <w:rFonts w:ascii="Times New Roman" w:eastAsia="Calibri" w:hAnsi="Times New Roman" w:cs="Times New Roman"/>
                <w:b/>
                <w:sz w:val="20"/>
                <w:szCs w:val="20"/>
              </w:rPr>
            </w:pPr>
            <w:r w:rsidRPr="00BD41E5">
              <w:rPr>
                <w:rFonts w:ascii="Times New Roman" w:eastAsia="Calibri" w:hAnsi="Times New Roman" w:cs="Times New Roman"/>
                <w:b/>
                <w:sz w:val="20"/>
                <w:szCs w:val="20"/>
              </w:rPr>
              <w:t>-</w:t>
            </w:r>
          </w:p>
        </w:tc>
        <w:tc>
          <w:tcPr>
            <w:tcW w:w="1276" w:type="dxa"/>
            <w:shd w:val="clear" w:color="auto" w:fill="auto"/>
          </w:tcPr>
          <w:p w:rsidR="008B2D21" w:rsidRPr="00BD41E5" w:rsidRDefault="008B2D21" w:rsidP="00342A20">
            <w:pPr>
              <w:widowControl w:val="0"/>
              <w:ind w:left="-57" w:right="-57"/>
              <w:jc w:val="center"/>
              <w:rPr>
                <w:rFonts w:ascii="Times New Roman" w:eastAsia="Calibri" w:hAnsi="Times New Roman" w:cs="Times New Roman"/>
                <w:b/>
                <w:sz w:val="20"/>
                <w:szCs w:val="20"/>
              </w:rPr>
            </w:pPr>
            <w:r w:rsidRPr="00BD41E5">
              <w:rPr>
                <w:rFonts w:ascii="Times New Roman" w:eastAsia="Calibri" w:hAnsi="Times New Roman" w:cs="Times New Roman"/>
                <w:b/>
                <w:sz w:val="20"/>
                <w:szCs w:val="20"/>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B6F22">
            <w:pPr>
              <w:widowControl w:val="0"/>
              <w:ind w:left="-57" w:right="-57"/>
              <w:rPr>
                <w:rFonts w:eastAsia="Calibri"/>
                <w:szCs w:val="20"/>
              </w:rPr>
            </w:pPr>
            <w:r w:rsidRPr="00BD41E5">
              <w:rPr>
                <w:rFonts w:ascii="Times New Roman" w:eastAsia="Calibri" w:hAnsi="Times New Roman" w:cs="Times New Roman"/>
                <w:sz w:val="20"/>
                <w:szCs w:val="20"/>
                <w:lang w:eastAsia="en-US"/>
              </w:rPr>
              <w:t>Здійснено комунікацій-ні заходи за участю членів регіональної ради</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w:t>
            </w:r>
          </w:p>
        </w:tc>
        <w:tc>
          <w:tcPr>
            <w:tcW w:w="708" w:type="dxa"/>
            <w:shd w:val="clear" w:color="auto" w:fill="auto"/>
          </w:tcPr>
          <w:p w:rsidR="008B2D21" w:rsidRPr="00BD41E5" w:rsidRDefault="008B2D21" w:rsidP="005121C2">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w:t>
            </w:r>
          </w:p>
        </w:tc>
        <w:tc>
          <w:tcPr>
            <w:tcW w:w="709" w:type="dxa"/>
            <w:shd w:val="clear" w:color="auto" w:fill="auto"/>
          </w:tcPr>
          <w:p w:rsidR="008B2D21" w:rsidRPr="00BD41E5" w:rsidRDefault="008B2D21" w:rsidP="005121C2">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w:t>
            </w:r>
          </w:p>
        </w:tc>
      </w:tr>
      <w:tr w:rsidR="008B2D21" w:rsidRPr="00BD41E5" w:rsidTr="00D447C9">
        <w:tc>
          <w:tcPr>
            <w:tcW w:w="1844" w:type="dxa"/>
            <w:shd w:val="clear" w:color="auto" w:fill="auto"/>
          </w:tcPr>
          <w:p w:rsidR="008B2D21" w:rsidRPr="00BD41E5" w:rsidRDefault="008B2D21" w:rsidP="009B6F22">
            <w:pPr>
              <w:widowControl w:val="0"/>
              <w:ind w:left="-56" w:right="-56"/>
              <w:rPr>
                <w:rFonts w:eastAsia="Calibri"/>
                <w:szCs w:val="20"/>
              </w:rPr>
            </w:pPr>
            <w:r w:rsidRPr="00BD41E5">
              <w:rPr>
                <w:rFonts w:ascii="Times New Roman" w:eastAsia="Helvetica Neue" w:hAnsi="Times New Roman"/>
                <w:sz w:val="20"/>
                <w:szCs w:val="20"/>
                <w:bdr w:val="none" w:sz="0" w:space="0" w:color="auto" w:frame="1"/>
              </w:rPr>
              <w:lastRenderedPageBreak/>
              <w:t>71. Створення умов для розвитку дуальної форми навчання з метою забезпечення зв’язку освітнього процесу з реальними вимогами роботодавців до компетентностей та кваліфікацій робітничих кадрів, залучення роботодавців до підготовки робітничих кадрів за дуальною формою здобуття освіти; посилення практико-орієнтованого змісту освіти для забезпечення відповідності потребам регіону у кваліфікованих робітничих кадрах</w:t>
            </w:r>
          </w:p>
        </w:tc>
        <w:tc>
          <w:tcPr>
            <w:tcW w:w="3260" w:type="dxa"/>
            <w:shd w:val="clear" w:color="auto" w:fill="auto"/>
          </w:tcPr>
          <w:p w:rsidR="008B2D21" w:rsidRPr="00BD41E5" w:rsidRDefault="008B2D21" w:rsidP="00342A20">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t>забезпечення здійснення заходів з інформування про кращі практики організації дуальної форми здобуття освіти в закладах професійної (професійно-технічної) освіти</w:t>
            </w:r>
          </w:p>
        </w:tc>
        <w:tc>
          <w:tcPr>
            <w:tcW w:w="992"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9B6F2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B16CB4">
            <w:pPr>
              <w:widowControl w:val="0"/>
              <w:ind w:left="-57" w:right="-57"/>
              <w:jc w:val="center"/>
              <w:rPr>
                <w:rFonts w:ascii="Times New Roman" w:hAnsi="Times New Roman" w:cs="Times New Roman"/>
                <w:color w:val="000000"/>
                <w:sz w:val="18"/>
                <w:szCs w:val="18"/>
              </w:rPr>
            </w:pPr>
            <w:r w:rsidRPr="00BD41E5">
              <w:rPr>
                <w:rFonts w:ascii="Times New Roman" w:hAnsi="Times New Roman" w:cs="Times New Roman"/>
                <w:color w:val="000000"/>
                <w:sz w:val="18"/>
                <w:szCs w:val="18"/>
              </w:rPr>
              <w:t>Управління освіти і науки облдерж-адміні-страції, Навчально-методичний центр професійно-технічної освіти у Чернігівсь-кій області, заклади професійної (професійно-технічної) освіти</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b/>
                <w:sz w:val="20"/>
                <w:szCs w:val="20"/>
              </w:rPr>
            </w:pPr>
            <w:r w:rsidRPr="00BD41E5">
              <w:rPr>
                <w:rFonts w:ascii="Times New Roman" w:eastAsia="Calibri" w:hAnsi="Times New Roman" w:cs="Times New Roman"/>
                <w:b/>
                <w:sz w:val="20"/>
                <w:szCs w:val="20"/>
              </w:rPr>
              <w:t>-</w:t>
            </w:r>
          </w:p>
        </w:tc>
        <w:tc>
          <w:tcPr>
            <w:tcW w:w="1276"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b/>
                <w:sz w:val="20"/>
                <w:szCs w:val="20"/>
              </w:rPr>
            </w:pPr>
            <w:r w:rsidRPr="00BD41E5">
              <w:rPr>
                <w:rFonts w:ascii="Times New Roman" w:eastAsia="Calibri" w:hAnsi="Times New Roman" w:cs="Times New Roman"/>
                <w:b/>
                <w:sz w:val="20"/>
                <w:szCs w:val="20"/>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42A20">
            <w:pPr>
              <w:widowControl w:val="0"/>
              <w:ind w:left="-57" w:right="-57"/>
              <w:rPr>
                <w:rFonts w:eastAsia="Calibri"/>
                <w:szCs w:val="20"/>
              </w:rPr>
            </w:pPr>
            <w:r w:rsidRPr="00BD41E5">
              <w:rPr>
                <w:rFonts w:ascii="Times New Roman" w:eastAsia="Calibri" w:hAnsi="Times New Roman" w:cs="Times New Roman"/>
                <w:sz w:val="20"/>
                <w:szCs w:val="20"/>
                <w:lang w:eastAsia="en-US"/>
              </w:rPr>
              <w:t>Чисельність здобувачів професійної (професійно-технічної) освіти, охоплених дуальною формою навчання</w:t>
            </w:r>
          </w:p>
          <w:p w:rsidR="008B2D21" w:rsidRPr="00BD41E5" w:rsidRDefault="008B2D21" w:rsidP="00342A20">
            <w:pPr>
              <w:widowControl w:val="0"/>
              <w:ind w:left="-57" w:right="-57"/>
              <w:rPr>
                <w:rFonts w:eastAsia="Calibri"/>
                <w:szCs w:val="20"/>
              </w:rPr>
            </w:pPr>
          </w:p>
          <w:p w:rsidR="008B2D21" w:rsidRPr="00BD41E5" w:rsidRDefault="008B2D21" w:rsidP="00342A20">
            <w:pPr>
              <w:widowControl w:val="0"/>
              <w:ind w:left="-57" w:right="-57"/>
              <w:rPr>
                <w:rFonts w:eastAsia="Calibri"/>
                <w:b/>
                <w:szCs w:val="20"/>
              </w:rPr>
            </w:pP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161</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143</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150</w:t>
            </w:r>
          </w:p>
        </w:tc>
      </w:tr>
      <w:tr w:rsidR="008B2D21" w:rsidRPr="00BD41E5" w:rsidTr="00D447C9">
        <w:tc>
          <w:tcPr>
            <w:tcW w:w="1844" w:type="dxa"/>
            <w:shd w:val="clear" w:color="auto" w:fill="auto"/>
          </w:tcPr>
          <w:p w:rsidR="008B2D21" w:rsidRPr="00BD41E5" w:rsidRDefault="008B2D21" w:rsidP="00FC69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73. Поширення ефективних профорієнтаційних заходів у закладах загальної середньої освіти та соціальну </w:t>
            </w:r>
            <w:r w:rsidRPr="00BD41E5">
              <w:rPr>
                <w:rFonts w:ascii="Times New Roman" w:eastAsia="Helvetica Neue" w:hAnsi="Times New Roman"/>
                <w:sz w:val="20"/>
                <w:szCs w:val="20"/>
                <w:bdr w:val="none" w:sz="0" w:space="0" w:color="auto" w:frame="1"/>
              </w:rPr>
              <w:lastRenderedPageBreak/>
              <w:t>рекламу для популяризації робітничих професій, підвищення престижності професійної (професійно-технічної) освіти</w:t>
            </w:r>
          </w:p>
        </w:tc>
        <w:tc>
          <w:tcPr>
            <w:tcW w:w="3260" w:type="dxa"/>
            <w:shd w:val="clear" w:color="auto" w:fill="auto"/>
          </w:tcPr>
          <w:p w:rsidR="008B2D21" w:rsidRPr="00BD41E5" w:rsidRDefault="008B2D21" w:rsidP="00FC69BB">
            <w:pPr>
              <w:widowControl w:val="0"/>
              <w:ind w:left="-57" w:right="-57"/>
              <w:rPr>
                <w:rFonts w:ascii="Times New Roman" w:eastAsia="Helvetica Neue" w:hAnsi="Times New Roman"/>
                <w:sz w:val="20"/>
                <w:szCs w:val="20"/>
                <w:bdr w:val="none" w:sz="0" w:space="0" w:color="auto" w:frame="1"/>
              </w:rPr>
            </w:pPr>
            <w:r w:rsidRPr="00BD41E5">
              <w:rPr>
                <w:rFonts w:ascii="Times New Roman" w:hAnsi="Times New Roman" w:cs="Times New Roman"/>
                <w:color w:val="000000"/>
                <w:sz w:val="20"/>
                <w:szCs w:val="20"/>
              </w:rPr>
              <w:lastRenderedPageBreak/>
              <w:t>забезпечення створення та оприлюднення, зокрема в регіональних і місцевих засобах масової інформації, відеоматеріалів щодо популяризації робітничих професій</w:t>
            </w:r>
          </w:p>
        </w:tc>
        <w:tc>
          <w:tcPr>
            <w:tcW w:w="992"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24 листопада</w:t>
            </w:r>
          </w:p>
          <w:p w:rsidR="008B2D21" w:rsidRPr="00BD41E5" w:rsidRDefault="008B2D21" w:rsidP="009B6F2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2023  року</w:t>
            </w:r>
          </w:p>
        </w:tc>
        <w:tc>
          <w:tcPr>
            <w:tcW w:w="1134" w:type="dxa"/>
            <w:shd w:val="clear" w:color="auto" w:fill="auto"/>
          </w:tcPr>
          <w:p w:rsidR="008B2D21" w:rsidRPr="00BD41E5" w:rsidRDefault="008B2D21" w:rsidP="00B16CB4">
            <w:pPr>
              <w:widowControl w:val="0"/>
              <w:ind w:left="-57" w:right="-57"/>
              <w:jc w:val="center"/>
              <w:rPr>
                <w:rFonts w:ascii="Times New Roman" w:eastAsia="Helvetica Neue" w:hAnsi="Times New Roman"/>
                <w:sz w:val="18"/>
                <w:szCs w:val="18"/>
                <w:bdr w:val="none" w:sz="0" w:space="0" w:color="auto" w:frame="1"/>
              </w:rPr>
            </w:pPr>
            <w:r w:rsidRPr="00BD41E5">
              <w:rPr>
                <w:rFonts w:ascii="Times New Roman" w:hAnsi="Times New Roman" w:cs="Times New Roman"/>
                <w:color w:val="000000"/>
                <w:sz w:val="18"/>
                <w:szCs w:val="18"/>
              </w:rPr>
              <w:t xml:space="preserve">Управління освіти і науки облдерж-адміні-страції, </w:t>
            </w:r>
            <w:r w:rsidRPr="00BD41E5">
              <w:rPr>
                <w:rFonts w:ascii="Times New Roman" w:hAnsi="Times New Roman" w:cs="Times New Roman"/>
                <w:color w:val="000000"/>
                <w:sz w:val="18"/>
                <w:szCs w:val="18"/>
              </w:rPr>
              <w:lastRenderedPageBreak/>
              <w:t>Навчально-методичний центр професійно-технічної освіти у Чернігівсь-кій області, заклади професійної (професійно-технічної) освіти</w:t>
            </w:r>
          </w:p>
        </w:tc>
        <w:tc>
          <w:tcPr>
            <w:tcW w:w="1134" w:type="dxa"/>
            <w:shd w:val="clear" w:color="auto" w:fill="auto"/>
          </w:tcPr>
          <w:p w:rsidR="008B2D21" w:rsidRPr="00BD41E5" w:rsidRDefault="008B2D21" w:rsidP="00453C4E">
            <w:pPr>
              <w:widowControl w:val="0"/>
              <w:ind w:left="-57" w:right="-57"/>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w:t>
            </w:r>
          </w:p>
        </w:tc>
        <w:tc>
          <w:tcPr>
            <w:tcW w:w="1276" w:type="dxa"/>
            <w:shd w:val="clear" w:color="auto" w:fill="auto"/>
          </w:tcPr>
          <w:p w:rsidR="008B2D21" w:rsidRPr="00BD41E5" w:rsidRDefault="008B2D21" w:rsidP="00453C4E">
            <w:pPr>
              <w:widowControl w:val="0"/>
              <w:ind w:left="-57" w:right="-57"/>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521F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проведених  заходів з профорієнта-ції, у тому числі </w:t>
            </w:r>
            <w:r w:rsidRPr="00BD41E5">
              <w:rPr>
                <w:rFonts w:ascii="Times New Roman" w:eastAsia="Calibri" w:hAnsi="Times New Roman" w:cs="Times New Roman"/>
                <w:sz w:val="20"/>
                <w:szCs w:val="20"/>
                <w:lang w:eastAsia="en-US"/>
              </w:rPr>
              <w:lastRenderedPageBreak/>
              <w:t xml:space="preserve">оприлюдне-них відеоматеріа-лів щодо популяриза-ції робітничих професій в засобах масової інформації </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160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180</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200</w:t>
            </w:r>
          </w:p>
        </w:tc>
      </w:tr>
      <w:tr w:rsidR="008B2D21" w:rsidRPr="00BD41E5" w:rsidTr="00FC69BB">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cs="Times New Roman"/>
                <w:b/>
                <w:sz w:val="20"/>
                <w:szCs w:val="20"/>
              </w:rPr>
              <w:lastRenderedPageBreak/>
              <w:t>Напрям «Розвиток загальної середньої освіти»</w:t>
            </w:r>
          </w:p>
        </w:tc>
      </w:tr>
      <w:tr w:rsidR="008B2D21" w:rsidRPr="00BD41E5" w:rsidTr="00D447C9">
        <w:tc>
          <w:tcPr>
            <w:tcW w:w="1844" w:type="dxa"/>
            <w:shd w:val="clear" w:color="auto" w:fill="auto"/>
          </w:tcPr>
          <w:p w:rsidR="008B2D21" w:rsidRPr="00BD41E5" w:rsidRDefault="008B2D21" w:rsidP="00FC69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74. Впровадження в освітній процес інформаційних технологій з метою поліпшення освітніх процесів у закладах освіти, забезпечення доступу до якісних навчальних матеріалів </w:t>
            </w:r>
          </w:p>
          <w:p w:rsidR="008B2D21" w:rsidRPr="00BD41E5" w:rsidRDefault="008B2D21" w:rsidP="00FC69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(е-підручників, онлайн-курсів, інтерактивних матеріалів, відео, 3Д-моделей, </w:t>
            </w:r>
          </w:p>
          <w:p w:rsidR="008B2D21" w:rsidRPr="00BD41E5" w:rsidRDefault="008B2D21" w:rsidP="00FC69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VR-лабораторій тощо), впровадження сучасних ефективних педагогічних </w:t>
            </w:r>
            <w:r w:rsidRPr="00BD41E5">
              <w:rPr>
                <w:rFonts w:ascii="Times New Roman" w:eastAsia="Helvetica Neue" w:hAnsi="Times New Roman"/>
                <w:sz w:val="20"/>
                <w:szCs w:val="20"/>
                <w:bdr w:val="none" w:sz="0" w:space="0" w:color="auto" w:frame="1"/>
              </w:rPr>
              <w:lastRenderedPageBreak/>
              <w:t>методик та індивідуальних освітніх траєкторій</w:t>
            </w:r>
          </w:p>
        </w:tc>
        <w:tc>
          <w:tcPr>
            <w:tcW w:w="3260" w:type="dxa"/>
            <w:shd w:val="clear" w:color="auto" w:fill="auto"/>
          </w:tcPr>
          <w:p w:rsidR="008B2D21" w:rsidRPr="00BD41E5" w:rsidRDefault="008B2D21" w:rsidP="00FC69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забезпечення розроблення, проведення експертизи, супроводження та розміщення в інформаційно-телекомунікаційній системі дистанційних курсів для педагогічних працівників</w:t>
            </w:r>
          </w:p>
        </w:tc>
        <w:tc>
          <w:tcPr>
            <w:tcW w:w="992"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 25 листопада</w:t>
            </w:r>
          </w:p>
          <w:p w:rsidR="008B2D21" w:rsidRPr="00BD41E5" w:rsidRDefault="008B2D21" w:rsidP="009B6F22">
            <w:pPr>
              <w:widowControl w:val="0"/>
              <w:ind w:left="-57" w:right="-57"/>
              <w:rPr>
                <w:rFonts w:ascii="Times New Roman" w:hAnsi="Times New Roman" w:cs="Times New Roman"/>
                <w:sz w:val="20"/>
                <w:szCs w:val="20"/>
              </w:rPr>
            </w:pPr>
            <w:r w:rsidRPr="00BD41E5">
              <w:rPr>
                <w:rFonts w:ascii="Times New Roman" w:eastAsia="Calibri" w:hAnsi="Times New Roman" w:cs="Times New Roman"/>
                <w:sz w:val="20"/>
                <w:szCs w:val="20"/>
                <w:lang w:eastAsia="en-US"/>
              </w:rPr>
              <w:t>2021  року</w:t>
            </w:r>
          </w:p>
        </w:tc>
        <w:tc>
          <w:tcPr>
            <w:tcW w:w="1134" w:type="dxa"/>
            <w:shd w:val="clear" w:color="auto" w:fill="auto"/>
          </w:tcPr>
          <w:p w:rsidR="008B2D21" w:rsidRPr="00BD41E5" w:rsidRDefault="008B2D21" w:rsidP="00E027F9">
            <w:pPr>
              <w:widowControl w:val="0"/>
              <w:ind w:left="-57" w:right="-57"/>
              <w:jc w:val="center"/>
              <w:rPr>
                <w:rFonts w:ascii="Times New Roman" w:hAnsi="Times New Roman" w:cs="Times New Roman"/>
                <w:color w:val="000000"/>
                <w:sz w:val="18"/>
                <w:szCs w:val="18"/>
              </w:rPr>
            </w:pPr>
            <w:r w:rsidRPr="00BD41E5">
              <w:rPr>
                <w:rFonts w:ascii="Times New Roman" w:hAnsi="Times New Roman" w:cs="Times New Roman"/>
                <w:color w:val="000000"/>
                <w:sz w:val="18"/>
                <w:szCs w:val="18"/>
              </w:rPr>
              <w:t>Управління освіти і науки облдерж-адміні-страції,</w:t>
            </w:r>
          </w:p>
          <w:p w:rsidR="008B2D21" w:rsidRPr="00BD41E5" w:rsidRDefault="008B2D21" w:rsidP="00E027F9">
            <w:pPr>
              <w:widowControl w:val="0"/>
              <w:ind w:left="-57" w:right="-57"/>
              <w:jc w:val="center"/>
              <w:rPr>
                <w:rFonts w:ascii="Times New Roman" w:eastAsia="Helvetica Neue" w:hAnsi="Times New Roman"/>
                <w:sz w:val="18"/>
                <w:szCs w:val="18"/>
                <w:bdr w:val="none" w:sz="0" w:space="0" w:color="auto" w:frame="1"/>
              </w:rPr>
            </w:pPr>
            <w:r w:rsidRPr="00BD41E5">
              <w:rPr>
                <w:rFonts w:ascii="Times New Roman" w:hAnsi="Times New Roman" w:cs="Times New Roman"/>
                <w:color w:val="000000"/>
                <w:sz w:val="18"/>
                <w:szCs w:val="18"/>
              </w:rPr>
              <w:t>Чернігівсь-кий обласний інститут післядип-ломної педагогічної освіти імені К.Д. Ушинського</w:t>
            </w:r>
          </w:p>
        </w:tc>
        <w:tc>
          <w:tcPr>
            <w:tcW w:w="1134" w:type="dxa"/>
            <w:shd w:val="clear" w:color="auto" w:fill="auto"/>
          </w:tcPr>
          <w:p w:rsidR="008B2D21" w:rsidRPr="00BD41E5" w:rsidRDefault="008B2D21" w:rsidP="00453C4E">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w:t>
            </w:r>
          </w:p>
        </w:tc>
        <w:tc>
          <w:tcPr>
            <w:tcW w:w="1276" w:type="dxa"/>
            <w:shd w:val="clear" w:color="auto" w:fill="auto"/>
          </w:tcPr>
          <w:p w:rsidR="008B2D21" w:rsidRPr="00BD41E5" w:rsidRDefault="008B2D21" w:rsidP="00B56E2F">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Обласний бюджет</w:t>
            </w:r>
          </w:p>
          <w:p w:rsidR="008B2D21" w:rsidRPr="00BD41E5" w:rsidRDefault="008B2D21" w:rsidP="00B56E2F">
            <w:pPr>
              <w:widowControl w:val="0"/>
              <w:ind w:left="-56" w:right="-56"/>
              <w:jc w:val="center"/>
              <w:rPr>
                <w:rFonts w:ascii="Times New Roman" w:eastAsia="Helvetica Neue" w:hAnsi="Times New Roman"/>
                <w:sz w:val="20"/>
                <w:szCs w:val="20"/>
                <w:bdr w:val="none" w:sz="0" w:space="0" w:color="auto" w:frame="1"/>
              </w:rPr>
            </w:pPr>
          </w:p>
          <w:p w:rsidR="008B2D21" w:rsidRPr="00BD41E5" w:rsidRDefault="008B2D21" w:rsidP="00B56E2F">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160,0 тис. грн</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05427">
            <w:pPr>
              <w:widowControl w:val="0"/>
              <w:ind w:left="-57" w:right="-57"/>
              <w:rPr>
                <w:rFonts w:ascii="Times New Roman" w:eastAsia="Helvetica Neue" w:hAnsi="Times New Roman"/>
                <w:sz w:val="20"/>
                <w:szCs w:val="20"/>
                <w:bdr w:val="none" w:sz="0" w:space="0" w:color="auto" w:frame="1"/>
              </w:rPr>
            </w:pPr>
            <w:r w:rsidRPr="00BD41E5">
              <w:rPr>
                <w:rFonts w:ascii="Times New Roman" w:eastAsia="Calibri" w:hAnsi="Times New Roman" w:cs="Times New Roman"/>
                <w:sz w:val="20"/>
                <w:szCs w:val="20"/>
                <w:lang w:eastAsia="en-US"/>
              </w:rPr>
              <w:t>Кількість педагогічнихпрацівників, які пройшли дистанційні курси, осіб</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441</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400</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0B2103">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cs="Times New Roman"/>
                <w:b/>
                <w:sz w:val="20"/>
                <w:szCs w:val="20"/>
              </w:rPr>
              <w:lastRenderedPageBreak/>
              <w:t>Напрям «Розвиток дошкільної та позашкільної освіти»</w:t>
            </w:r>
          </w:p>
        </w:tc>
      </w:tr>
      <w:tr w:rsidR="008B2D21" w:rsidRPr="00BD41E5" w:rsidTr="00D447C9">
        <w:tc>
          <w:tcPr>
            <w:tcW w:w="1844" w:type="dxa"/>
            <w:shd w:val="clear" w:color="auto" w:fill="auto"/>
          </w:tcPr>
          <w:p w:rsidR="008B2D21" w:rsidRPr="00BD41E5" w:rsidRDefault="008B2D21" w:rsidP="00FC5543">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79. Сприяння органам місцевого самоврядування в реалізації права дітей на здобуття дошкільної та позашкільної освіти</w:t>
            </w:r>
          </w:p>
        </w:tc>
        <w:tc>
          <w:tcPr>
            <w:tcW w:w="3260" w:type="dxa"/>
            <w:shd w:val="clear" w:color="auto" w:fill="auto"/>
          </w:tcPr>
          <w:p w:rsidR="008B2D21" w:rsidRPr="00BD41E5" w:rsidRDefault="008B2D21" w:rsidP="003B434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надання пропозицій МОН щодо створення правових та організаційних передумов для впровадження нових механізмів та інструментів фінансування здобуття дошкільної та позашкільної освіти</w:t>
            </w:r>
          </w:p>
        </w:tc>
        <w:tc>
          <w:tcPr>
            <w:tcW w:w="992" w:type="dxa"/>
            <w:shd w:val="clear" w:color="auto" w:fill="auto"/>
          </w:tcPr>
          <w:p w:rsidR="008B2D21" w:rsidRPr="00BD41E5" w:rsidRDefault="008B2D21" w:rsidP="00905427">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 2022 року</w:t>
            </w:r>
          </w:p>
        </w:tc>
        <w:tc>
          <w:tcPr>
            <w:tcW w:w="1134" w:type="dxa"/>
            <w:shd w:val="clear" w:color="auto" w:fill="auto"/>
          </w:tcPr>
          <w:p w:rsidR="008B2D21" w:rsidRPr="00BD41E5" w:rsidRDefault="008B2D21" w:rsidP="00905427">
            <w:pPr>
              <w:widowControl w:val="0"/>
              <w:ind w:left="-56" w:right="-56"/>
              <w:jc w:val="center"/>
              <w:rPr>
                <w:rFonts w:ascii="Times New Roman" w:eastAsia="Helvetica Neue" w:hAnsi="Times New Roman"/>
                <w:sz w:val="18"/>
                <w:szCs w:val="18"/>
                <w:bdr w:val="none" w:sz="0" w:space="0" w:color="auto" w:frame="1"/>
              </w:rPr>
            </w:pPr>
            <w:r w:rsidRPr="00BD41E5">
              <w:rPr>
                <w:rFonts w:ascii="Times New Roman" w:eastAsia="Helvetica Neue" w:hAnsi="Times New Roman"/>
                <w:sz w:val="18"/>
                <w:szCs w:val="18"/>
                <w:bdr w:val="none" w:sz="0" w:space="0" w:color="auto" w:frame="1"/>
              </w:rPr>
              <w:t>Управління освіти і науки облдерж-адміністрації</w:t>
            </w:r>
          </w:p>
        </w:tc>
        <w:tc>
          <w:tcPr>
            <w:tcW w:w="1134" w:type="dxa"/>
            <w:shd w:val="clear" w:color="auto" w:fill="auto"/>
          </w:tcPr>
          <w:p w:rsidR="008B2D21" w:rsidRPr="00BD41E5" w:rsidRDefault="008B2D21" w:rsidP="0090542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w:t>
            </w:r>
          </w:p>
        </w:tc>
        <w:tc>
          <w:tcPr>
            <w:tcW w:w="1276" w:type="dxa"/>
            <w:shd w:val="clear" w:color="auto" w:fill="auto"/>
          </w:tcPr>
          <w:p w:rsidR="008B2D21" w:rsidRPr="00BD41E5" w:rsidRDefault="008B2D21" w:rsidP="0090542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B6F2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законо-проєкту</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1738E4">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Напрям «Формування доступної та спроможної мережі закладів для надання якісних медичних послуг»</w:t>
            </w:r>
          </w:p>
        </w:tc>
      </w:tr>
      <w:tr w:rsidR="008B2D21" w:rsidRPr="00BD41E5" w:rsidTr="00453C4E">
        <w:trPr>
          <w:trHeight w:val="1194"/>
        </w:trPr>
        <w:tc>
          <w:tcPr>
            <w:tcW w:w="1844" w:type="dxa"/>
            <w:shd w:val="clear" w:color="auto" w:fill="auto"/>
          </w:tcPr>
          <w:p w:rsidR="008B2D21" w:rsidRPr="00BD41E5" w:rsidRDefault="008B2D21" w:rsidP="00FC5543">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85. Затвердження та забезпечення реалізації планів розвитку госпітальних округів облдерж-адміністраціями</w:t>
            </w:r>
          </w:p>
          <w:p w:rsidR="008B2D21" w:rsidRPr="00BD41E5" w:rsidRDefault="008B2D21" w:rsidP="00FC5543">
            <w:pPr>
              <w:widowControl w:val="0"/>
              <w:ind w:left="-56" w:right="-56"/>
              <w:rPr>
                <w:sz w:val="20"/>
                <w:szCs w:val="20"/>
              </w:rPr>
            </w:pPr>
          </w:p>
        </w:tc>
        <w:tc>
          <w:tcPr>
            <w:tcW w:w="3260" w:type="dxa"/>
            <w:shd w:val="clear" w:color="auto" w:fill="auto"/>
          </w:tcPr>
          <w:p w:rsidR="008B2D21" w:rsidRPr="00BD41E5" w:rsidRDefault="008B2D21" w:rsidP="00C137B2">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розроблення та подання на погодження МОЗ плану розвитку госпітальних  округів, що забезпечують  функціонування спроможної мережі закладів охорони здоров’я Чернігівської області </w:t>
            </w:r>
          </w:p>
        </w:tc>
        <w:tc>
          <w:tcPr>
            <w:tcW w:w="992" w:type="dxa"/>
            <w:shd w:val="clear" w:color="auto" w:fill="auto"/>
          </w:tcPr>
          <w:p w:rsidR="008B2D21" w:rsidRPr="00BD41E5" w:rsidRDefault="008B2D21" w:rsidP="001738E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до </w:t>
            </w:r>
          </w:p>
          <w:p w:rsidR="008B2D21" w:rsidRPr="00BD41E5" w:rsidRDefault="008B2D21" w:rsidP="009B6F22">
            <w:pPr>
              <w:widowControl w:val="0"/>
              <w:ind w:left="-56" w:right="-56"/>
              <w:rPr>
                <w:sz w:val="20"/>
                <w:szCs w:val="20"/>
              </w:rPr>
            </w:pPr>
            <w:r w:rsidRPr="00BD41E5">
              <w:rPr>
                <w:rFonts w:ascii="Times New Roman" w:eastAsia="Helvetica Neue" w:hAnsi="Times New Roman"/>
                <w:sz w:val="20"/>
                <w:szCs w:val="20"/>
                <w:bdr w:val="none" w:sz="0" w:space="0" w:color="auto" w:frame="1"/>
              </w:rPr>
              <w:t>23 грудня  2022 року</w:t>
            </w:r>
          </w:p>
        </w:tc>
        <w:tc>
          <w:tcPr>
            <w:tcW w:w="1134" w:type="dxa"/>
            <w:shd w:val="clear" w:color="auto" w:fill="auto"/>
          </w:tcPr>
          <w:p w:rsidR="008B2D21" w:rsidRPr="00BD41E5" w:rsidRDefault="008B2D21" w:rsidP="00834618">
            <w:pPr>
              <w:jc w:val="center"/>
              <w:rPr>
                <w:rFonts w:ascii="Times New Roman" w:hAnsi="Times New Roman" w:cs="Times New Roman"/>
                <w:sz w:val="18"/>
                <w:szCs w:val="18"/>
              </w:rPr>
            </w:pPr>
            <w:r w:rsidRPr="00BD41E5">
              <w:rPr>
                <w:rFonts w:ascii="Times New Roman" w:hAnsi="Times New Roman" w:cs="Times New Roman"/>
                <w:sz w:val="18"/>
                <w:szCs w:val="18"/>
              </w:rPr>
              <w:t>Управління охорони здоров'я  облдерж- адміністра-ції</w:t>
            </w:r>
          </w:p>
        </w:tc>
        <w:tc>
          <w:tcPr>
            <w:tcW w:w="1134" w:type="dxa"/>
            <w:shd w:val="clear" w:color="auto" w:fill="auto"/>
          </w:tcPr>
          <w:p w:rsidR="008B2D21" w:rsidRPr="00BD41E5" w:rsidRDefault="008B2D21" w:rsidP="001738E4">
            <w:pPr>
              <w:jc w:val="center"/>
              <w:rPr>
                <w:rFonts w:eastAsia="Helvetica Neue"/>
                <w:sz w:val="20"/>
                <w:szCs w:val="20"/>
                <w:bdr w:val="none" w:sz="0" w:space="0" w:color="auto" w:frame="1"/>
              </w:rPr>
            </w:pPr>
            <w:r w:rsidRPr="00BD41E5">
              <w:rPr>
                <w:rFonts w:eastAsia="Helvetica Neue"/>
                <w:sz w:val="20"/>
                <w:szCs w:val="20"/>
                <w:bdr w:val="none" w:sz="0" w:space="0" w:color="auto" w:frame="1"/>
              </w:rPr>
              <w:t>-</w:t>
            </w:r>
          </w:p>
        </w:tc>
        <w:tc>
          <w:tcPr>
            <w:tcW w:w="1276" w:type="dxa"/>
            <w:shd w:val="clear" w:color="auto" w:fill="auto"/>
          </w:tcPr>
          <w:p w:rsidR="008B2D21" w:rsidRPr="00BD41E5" w:rsidRDefault="008B2D21" w:rsidP="001738E4">
            <w:pPr>
              <w:jc w:val="center"/>
              <w:rPr>
                <w:rFonts w:eastAsia="Helvetica Neue"/>
                <w:sz w:val="20"/>
                <w:szCs w:val="20"/>
                <w:bdr w:val="none" w:sz="0" w:space="0" w:color="auto" w:frame="1"/>
              </w:rPr>
            </w:pPr>
            <w:r w:rsidRPr="00BD41E5">
              <w:rPr>
                <w:rFonts w:eastAsia="Helvetica Neue"/>
                <w:sz w:val="20"/>
                <w:szCs w:val="20"/>
                <w:bdr w:val="none" w:sz="0" w:space="0" w:color="auto" w:frame="1"/>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05427">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Розроблено та подано на погодження МОЗ план розвитку госпітальних округів</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shd w:val="clear" w:color="auto" w:fill="auto"/>
          </w:tcPr>
          <w:p w:rsidR="008B2D21" w:rsidRPr="00EA6023" w:rsidRDefault="008B2D21" w:rsidP="001738E4">
            <w:pPr>
              <w:widowControl w:val="0"/>
              <w:ind w:left="-56" w:right="-56"/>
              <w:rPr>
                <w:rFonts w:ascii="Times New Roman" w:eastAsia="Helvetica Neue" w:hAnsi="Times New Roman"/>
                <w:sz w:val="20"/>
                <w:szCs w:val="20"/>
                <w:bdr w:val="none" w:sz="0" w:space="0" w:color="auto" w:frame="1"/>
                <w:lang w:val="ru-RU"/>
              </w:rPr>
            </w:pPr>
            <w:r w:rsidRPr="00BD41E5">
              <w:rPr>
                <w:rFonts w:ascii="Times New Roman" w:eastAsia="Helvetica Neue" w:hAnsi="Times New Roman"/>
                <w:sz w:val="20"/>
                <w:szCs w:val="20"/>
                <w:bdr w:val="none" w:sz="0" w:space="0" w:color="auto" w:frame="1"/>
              </w:rPr>
              <w:t>86. Проведення аудиту доступу населення до повного переліку послуг з первинної медичної допомоги та забезпечення розв’язання проблем доступності та спроможності мережі закладів для надання якісних медичних послуг</w:t>
            </w:r>
          </w:p>
          <w:p w:rsidR="00797B7D" w:rsidRPr="00EA6023" w:rsidRDefault="00797B7D" w:rsidP="001738E4">
            <w:pPr>
              <w:widowControl w:val="0"/>
              <w:ind w:left="-56" w:right="-56"/>
              <w:rPr>
                <w:sz w:val="20"/>
                <w:szCs w:val="20"/>
                <w:lang w:val="ru-RU"/>
              </w:rPr>
            </w:pPr>
          </w:p>
        </w:tc>
        <w:tc>
          <w:tcPr>
            <w:tcW w:w="3260" w:type="dxa"/>
            <w:shd w:val="clear" w:color="auto" w:fill="auto"/>
          </w:tcPr>
          <w:p w:rsidR="008B2D21" w:rsidRPr="00BD41E5" w:rsidRDefault="008B2D21" w:rsidP="00B2424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проведення оцінки стану надання первинної медичної допомоги та </w:t>
            </w:r>
          </w:p>
          <w:p w:rsidR="008B2D21" w:rsidRPr="00BD41E5" w:rsidRDefault="008B2D21" w:rsidP="00905427">
            <w:pPr>
              <w:widowControl w:val="0"/>
              <w:ind w:left="-56" w:right="-56"/>
              <w:rPr>
                <w:sz w:val="20"/>
                <w:szCs w:val="20"/>
              </w:rPr>
            </w:pPr>
            <w:r w:rsidRPr="00BD41E5">
              <w:rPr>
                <w:rFonts w:ascii="Times New Roman" w:eastAsia="Helvetica Neue" w:hAnsi="Times New Roman"/>
                <w:sz w:val="20"/>
                <w:szCs w:val="20"/>
                <w:bdr w:val="none" w:sz="0" w:space="0" w:color="auto" w:frame="1"/>
              </w:rPr>
              <w:t>за її результатами надання МОЗ пропозицій щодо розв’язання проблем доступності та підвищення спроможності мережі закладів для надання якісних медичних послуг</w:t>
            </w:r>
          </w:p>
        </w:tc>
        <w:tc>
          <w:tcPr>
            <w:tcW w:w="992" w:type="dxa"/>
            <w:shd w:val="clear" w:color="auto" w:fill="auto"/>
          </w:tcPr>
          <w:p w:rsidR="008B2D21" w:rsidRPr="00BD41E5" w:rsidRDefault="008B2D21" w:rsidP="001738E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до </w:t>
            </w:r>
          </w:p>
          <w:p w:rsidR="008B2D21" w:rsidRPr="00BD41E5" w:rsidRDefault="008B2D21" w:rsidP="009B6F22">
            <w:pPr>
              <w:widowControl w:val="0"/>
              <w:ind w:left="-56" w:right="-56"/>
              <w:rPr>
                <w:sz w:val="20"/>
                <w:szCs w:val="20"/>
              </w:rPr>
            </w:pPr>
            <w:r w:rsidRPr="00BD41E5">
              <w:rPr>
                <w:rFonts w:ascii="Times New Roman" w:eastAsia="Helvetica Neue" w:hAnsi="Times New Roman"/>
                <w:sz w:val="20"/>
                <w:szCs w:val="20"/>
                <w:bdr w:val="none" w:sz="0" w:space="0" w:color="auto" w:frame="1"/>
              </w:rPr>
              <w:t>23 грудня  2023 року</w:t>
            </w:r>
          </w:p>
        </w:tc>
        <w:tc>
          <w:tcPr>
            <w:tcW w:w="1134" w:type="dxa"/>
            <w:shd w:val="clear" w:color="auto" w:fill="auto"/>
          </w:tcPr>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Управління охорони здоров'я  облдерж- адміністра-ції</w:t>
            </w:r>
          </w:p>
        </w:tc>
        <w:tc>
          <w:tcPr>
            <w:tcW w:w="1134" w:type="dxa"/>
            <w:shd w:val="clear" w:color="auto" w:fill="auto"/>
          </w:tcPr>
          <w:p w:rsidR="008B2D21" w:rsidRPr="00BD41E5" w:rsidRDefault="008B2D21" w:rsidP="001738E4">
            <w:pPr>
              <w:jc w:val="center"/>
              <w:rPr>
                <w:rFonts w:eastAsia="Helvetica Neue"/>
                <w:sz w:val="20"/>
                <w:szCs w:val="20"/>
                <w:bdr w:val="none" w:sz="0" w:space="0" w:color="auto" w:frame="1"/>
              </w:rPr>
            </w:pPr>
            <w:r w:rsidRPr="00BD41E5">
              <w:rPr>
                <w:rFonts w:eastAsia="Helvetica Neue"/>
                <w:sz w:val="20"/>
                <w:szCs w:val="20"/>
                <w:bdr w:val="none" w:sz="0" w:space="0" w:color="auto" w:frame="1"/>
              </w:rPr>
              <w:t>-</w:t>
            </w:r>
          </w:p>
        </w:tc>
        <w:tc>
          <w:tcPr>
            <w:tcW w:w="1276" w:type="dxa"/>
            <w:shd w:val="clear" w:color="auto" w:fill="auto"/>
          </w:tcPr>
          <w:p w:rsidR="008B2D21" w:rsidRPr="00BD41E5" w:rsidRDefault="008B2D21" w:rsidP="001738E4">
            <w:pPr>
              <w:jc w:val="center"/>
              <w:rPr>
                <w:rFonts w:eastAsia="Helvetica Neue"/>
                <w:sz w:val="20"/>
                <w:szCs w:val="20"/>
                <w:bdr w:val="none" w:sz="0" w:space="0" w:color="auto" w:frame="1"/>
              </w:rPr>
            </w:pPr>
            <w:r w:rsidRPr="00BD41E5">
              <w:rPr>
                <w:rFonts w:eastAsia="Helvetica Neue"/>
                <w:sz w:val="20"/>
                <w:szCs w:val="20"/>
                <w:bdr w:val="none" w:sz="0" w:space="0" w:color="auto" w:frame="1"/>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C0F17">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МОЗ інформацію до звіту про оцінку стану надання первинної медичної допомоги</w:t>
            </w:r>
          </w:p>
          <w:p w:rsidR="008B2D21" w:rsidRPr="00BD41E5" w:rsidRDefault="008B2D21" w:rsidP="001738E4">
            <w:pPr>
              <w:rPr>
                <w:sz w:val="20"/>
                <w:szCs w:val="20"/>
              </w:rPr>
            </w:pP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shd w:val="clear" w:color="auto" w:fill="auto"/>
          </w:tcPr>
          <w:p w:rsidR="008B2D21" w:rsidRPr="00BD41E5" w:rsidRDefault="008B2D21" w:rsidP="00B24240">
            <w:pPr>
              <w:widowControl w:val="0"/>
              <w:ind w:left="-56" w:right="-56"/>
              <w:rPr>
                <w:sz w:val="20"/>
                <w:szCs w:val="20"/>
              </w:rPr>
            </w:pPr>
            <w:r w:rsidRPr="00BD41E5">
              <w:rPr>
                <w:rFonts w:ascii="Times New Roman" w:eastAsia="Helvetica Neue" w:hAnsi="Times New Roman"/>
                <w:sz w:val="20"/>
                <w:szCs w:val="20"/>
                <w:bdr w:val="none" w:sz="0" w:space="0" w:color="auto" w:frame="1"/>
              </w:rPr>
              <w:lastRenderedPageBreak/>
              <w:t>87. Забезпечення розбудови телемедичної мережі для надання медичної допомоги пацієнтам у важкодоступних умовах</w:t>
            </w:r>
            <w:r w:rsidRPr="00BD41E5">
              <w:rPr>
                <w:sz w:val="20"/>
                <w:szCs w:val="20"/>
              </w:rPr>
              <w:t xml:space="preserve"> </w:t>
            </w:r>
          </w:p>
        </w:tc>
        <w:tc>
          <w:tcPr>
            <w:tcW w:w="3260" w:type="dxa"/>
            <w:shd w:val="clear" w:color="auto" w:fill="auto"/>
          </w:tcPr>
          <w:p w:rsidR="008B2D21" w:rsidRPr="00BD41E5" w:rsidRDefault="008B2D21" w:rsidP="00B24240">
            <w:pPr>
              <w:widowControl w:val="0"/>
              <w:ind w:left="-56" w:right="-56"/>
              <w:rPr>
                <w:rFonts w:ascii="Times New Roman" w:eastAsia="Helvetica Neue" w:hAnsi="Times New Roman" w:cs="Times New Roman"/>
                <w:sz w:val="20"/>
                <w:szCs w:val="20"/>
                <w:bdr w:val="none" w:sz="0" w:space="0" w:color="auto" w:frame="1"/>
              </w:rPr>
            </w:pPr>
            <w:r w:rsidRPr="00BD41E5">
              <w:rPr>
                <w:rFonts w:ascii="Times New Roman" w:eastAsia="Helvetica Neue" w:hAnsi="Times New Roman" w:cs="Times New Roman"/>
                <w:sz w:val="20"/>
                <w:szCs w:val="20"/>
                <w:bdr w:val="none" w:sz="0" w:space="0" w:color="auto" w:frame="1"/>
              </w:rPr>
              <w:t>надання телемедичних консультацій  на базі обласного центру телемедицини</w:t>
            </w:r>
          </w:p>
          <w:p w:rsidR="008B2D21" w:rsidRPr="00BD41E5" w:rsidRDefault="008B2D21" w:rsidP="00B24240">
            <w:pPr>
              <w:widowControl w:val="0"/>
              <w:ind w:left="-56" w:right="-56"/>
              <w:rPr>
                <w:rFonts w:ascii="Times New Roman" w:hAnsi="Times New Roman" w:cs="Times New Roman"/>
                <w:sz w:val="20"/>
                <w:szCs w:val="20"/>
              </w:rPr>
            </w:pPr>
            <w:r w:rsidRPr="00BD41E5">
              <w:rPr>
                <w:rFonts w:ascii="Times New Roman" w:eastAsia="Helvetica Neue" w:hAnsi="Times New Roman" w:cs="Times New Roman"/>
                <w:sz w:val="20"/>
                <w:szCs w:val="20"/>
                <w:bdr w:val="none" w:sz="0" w:space="0" w:color="auto" w:frame="1"/>
              </w:rPr>
              <w:t>КНП «Чернігівська обласна лікарня» Чернігівської обласної ради</w:t>
            </w:r>
            <w:r w:rsidRPr="00BD41E5">
              <w:rPr>
                <w:rFonts w:ascii="Times New Roman" w:hAnsi="Times New Roman" w:cs="Times New Roman"/>
                <w:sz w:val="20"/>
                <w:szCs w:val="20"/>
              </w:rPr>
              <w:t xml:space="preserve">  та надання інформації МОЗ для проведення оцінки стану телемедицини</w:t>
            </w:r>
          </w:p>
        </w:tc>
        <w:tc>
          <w:tcPr>
            <w:tcW w:w="992" w:type="dxa"/>
            <w:shd w:val="clear" w:color="auto" w:fill="auto"/>
          </w:tcPr>
          <w:p w:rsidR="008B2D21" w:rsidRPr="00BD41E5" w:rsidRDefault="008B2D21" w:rsidP="00BC0F17">
            <w:pPr>
              <w:widowControl w:val="0"/>
              <w:ind w:left="-56" w:right="-56"/>
              <w:rPr>
                <w:sz w:val="20"/>
                <w:szCs w:val="20"/>
              </w:rPr>
            </w:pPr>
            <w:r w:rsidRPr="00BD41E5">
              <w:rPr>
                <w:rFonts w:ascii="Times New Roman" w:eastAsia="Helvetica Neue" w:hAnsi="Times New Roman"/>
                <w:sz w:val="20"/>
                <w:szCs w:val="20"/>
                <w:bdr w:val="none" w:sz="0" w:space="0" w:color="auto" w:frame="1"/>
              </w:rPr>
              <w:t>до 24 листопада   2023 року</w:t>
            </w:r>
          </w:p>
        </w:tc>
        <w:tc>
          <w:tcPr>
            <w:tcW w:w="1134" w:type="dxa"/>
            <w:shd w:val="clear" w:color="auto" w:fill="auto"/>
          </w:tcPr>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Управління охорони  здоров'я облдерж- адміні-страції,</w:t>
            </w:r>
          </w:p>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 xml:space="preserve">КНП «Чернігів-ська обласна лікарня» Чернігів-ської обласної ради </w:t>
            </w:r>
          </w:p>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(за згодою)</w:t>
            </w:r>
          </w:p>
        </w:tc>
        <w:tc>
          <w:tcPr>
            <w:tcW w:w="1134" w:type="dxa"/>
            <w:shd w:val="clear" w:color="auto" w:fill="auto"/>
          </w:tcPr>
          <w:p w:rsidR="008B2D21" w:rsidRPr="00BD41E5" w:rsidRDefault="008B2D21" w:rsidP="00B24240">
            <w:pPr>
              <w:jc w:val="center"/>
              <w:rPr>
                <w:sz w:val="20"/>
                <w:szCs w:val="20"/>
              </w:rPr>
            </w:pPr>
            <w:r w:rsidRPr="00BD41E5">
              <w:rPr>
                <w:sz w:val="20"/>
                <w:szCs w:val="20"/>
              </w:rPr>
              <w:t>-</w:t>
            </w:r>
          </w:p>
        </w:tc>
        <w:tc>
          <w:tcPr>
            <w:tcW w:w="1276" w:type="dxa"/>
            <w:shd w:val="clear" w:color="auto" w:fill="auto"/>
          </w:tcPr>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Обласний  бюджет</w:t>
            </w: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225,0</w:t>
            </w: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тис.грн</w:t>
            </w: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p>
          <w:p w:rsidR="008B2D21" w:rsidRPr="00BD41E5" w:rsidRDefault="008B2D21" w:rsidP="00E47F59">
            <w:pPr>
              <w:widowControl w:val="0"/>
              <w:ind w:left="-56" w:right="-56"/>
              <w:jc w:val="center"/>
              <w:rPr>
                <w:rFonts w:ascii="Times New Roman" w:eastAsia="Helvetica Neue" w:hAnsi="Times New Roman"/>
                <w:sz w:val="20"/>
                <w:szCs w:val="20"/>
                <w:bdr w:val="none" w:sz="0" w:space="0" w:color="auto" w:frame="1"/>
              </w:rPr>
            </w:pPr>
          </w:p>
          <w:p w:rsidR="008B2D21" w:rsidRPr="00BD41E5" w:rsidRDefault="008B2D21" w:rsidP="00E47F59">
            <w:pPr>
              <w:widowControl w:val="0"/>
              <w:ind w:left="-56" w:right="-56"/>
              <w:jc w:val="center"/>
              <w:rPr>
                <w:sz w:val="20"/>
                <w:szCs w:val="20"/>
              </w:rPr>
            </w:pP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C0F17">
            <w:pP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наданих</w:t>
            </w:r>
          </w:p>
          <w:p w:rsidR="008B2D21" w:rsidRPr="00BD41E5" w:rsidRDefault="008B2D21" w:rsidP="00BC0F17">
            <w:pPr>
              <w:rPr>
                <w:sz w:val="20"/>
                <w:szCs w:val="20"/>
              </w:rPr>
            </w:pPr>
            <w:r w:rsidRPr="00BD41E5">
              <w:rPr>
                <w:rFonts w:ascii="Times New Roman" w:eastAsia="Calibri" w:hAnsi="Times New Roman" w:cs="Times New Roman"/>
                <w:sz w:val="20"/>
                <w:szCs w:val="20"/>
                <w:lang w:eastAsia="en-US"/>
              </w:rPr>
              <w:t>консуль-тацій</w:t>
            </w:r>
            <w:r w:rsidRPr="00BD41E5">
              <w:rPr>
                <w:sz w:val="20"/>
                <w:szCs w:val="20"/>
              </w:rPr>
              <w:t xml:space="preserve"> </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150</w:t>
            </w: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180</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200</w:t>
            </w: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tc>
      </w:tr>
      <w:tr w:rsidR="008B2D21" w:rsidRPr="00BD41E5" w:rsidTr="00B24240">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 xml:space="preserve">Напрям «Формування здорової нації та створення належних умов для розвитку системи </w:t>
            </w:r>
            <w:r w:rsidRPr="00BD41E5">
              <w:rPr>
                <w:rFonts w:ascii="Times New Roman" w:eastAsia="Helvetica Neue" w:hAnsi="Times New Roman"/>
                <w:b/>
                <w:sz w:val="20"/>
                <w:szCs w:val="20"/>
                <w:bdr w:val="none" w:sz="0" w:space="0" w:color="auto" w:frame="1"/>
              </w:rPr>
              <w:br/>
              <w:t>закладів фізичної культури і спорту, у тому числі для осіб з інвалідністю»</w:t>
            </w:r>
          </w:p>
        </w:tc>
      </w:tr>
      <w:tr w:rsidR="008B2D21" w:rsidRPr="00BD41E5" w:rsidTr="00D447C9">
        <w:tc>
          <w:tcPr>
            <w:tcW w:w="1844" w:type="dxa"/>
            <w:shd w:val="clear" w:color="auto" w:fill="auto"/>
          </w:tcPr>
          <w:p w:rsidR="008B2D21" w:rsidRPr="00BD41E5" w:rsidRDefault="008B2D21" w:rsidP="00B2424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89. Забезпечення проведення інформаційної кампанії з популяризації здорового способу життя із залученням громадських об’єднань, державних та громадських діячів, відомих спортсменів та митців</w:t>
            </w:r>
          </w:p>
        </w:tc>
        <w:tc>
          <w:tcPr>
            <w:tcW w:w="3260" w:type="dxa"/>
            <w:shd w:val="clear" w:color="auto" w:fill="auto"/>
          </w:tcPr>
          <w:p w:rsidR="008B2D21" w:rsidRPr="00BD41E5" w:rsidRDefault="008B2D21" w:rsidP="003B434C">
            <w:pPr>
              <w:widowControl w:val="0"/>
              <w:ind w:left="-56" w:right="-56"/>
              <w:rPr>
                <w:rFonts w:ascii="Times New Roman" w:eastAsia="Calibri" w:hAnsi="Times New Roman" w:cs="Times New Roman"/>
                <w:b/>
                <w:sz w:val="20"/>
                <w:szCs w:val="20"/>
                <w:lang w:eastAsia="en-US"/>
              </w:rPr>
            </w:pPr>
            <w:r w:rsidRPr="00BD41E5">
              <w:rPr>
                <w:rFonts w:ascii="Times New Roman" w:eastAsia="Helvetica Neue" w:hAnsi="Times New Roman" w:cs="Times New Roman"/>
                <w:sz w:val="20"/>
                <w:szCs w:val="20"/>
                <w:bdr w:val="none" w:sz="0" w:space="0" w:color="auto" w:frame="1"/>
              </w:rPr>
              <w:t xml:space="preserve">участь у проведенні всеукраїнських </w:t>
            </w:r>
            <w:r w:rsidRPr="00BD41E5">
              <w:rPr>
                <w:rFonts w:ascii="Times New Roman" w:eastAsia="Helvetica Neue" w:hAnsi="Times New Roman" w:cs="Times New Roman"/>
                <w:spacing w:val="-4"/>
                <w:sz w:val="20"/>
                <w:szCs w:val="20"/>
                <w:bdr w:val="none" w:sz="0" w:space="0" w:color="auto" w:frame="1"/>
              </w:rPr>
              <w:t>інформаційно-просвітницьких</w:t>
            </w:r>
            <w:r w:rsidRPr="00BD41E5">
              <w:rPr>
                <w:rFonts w:ascii="Times New Roman" w:eastAsia="Helvetica Neue" w:hAnsi="Times New Roman" w:cs="Times New Roman"/>
                <w:sz w:val="20"/>
                <w:szCs w:val="20"/>
                <w:bdr w:val="none" w:sz="0" w:space="0" w:color="auto" w:frame="1"/>
              </w:rPr>
              <w:t xml:space="preserve"> заходів на території області </w:t>
            </w:r>
          </w:p>
        </w:tc>
        <w:tc>
          <w:tcPr>
            <w:tcW w:w="992" w:type="dxa"/>
            <w:shd w:val="clear" w:color="auto" w:fill="auto"/>
          </w:tcPr>
          <w:p w:rsidR="008B2D21" w:rsidRPr="00BD41E5" w:rsidRDefault="008B2D21" w:rsidP="00282812">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щороку</w:t>
            </w:r>
          </w:p>
          <w:p w:rsidR="008B2D21" w:rsidRPr="00BD41E5" w:rsidRDefault="008B2D21" w:rsidP="00282812">
            <w:pPr>
              <w:widowControl w:val="0"/>
              <w:ind w:left="-56" w:right="-56"/>
              <w:rPr>
                <w:rFonts w:eastAsia="Calibri"/>
                <w:szCs w:val="20"/>
              </w:rPr>
            </w:pPr>
            <w:r w:rsidRPr="00BD41E5">
              <w:rPr>
                <w:rFonts w:ascii="Times New Roman" w:eastAsia="Helvetica Neue" w:hAnsi="Times New Roman"/>
                <w:sz w:val="20"/>
                <w:szCs w:val="20"/>
                <w:bdr w:val="none" w:sz="0" w:space="0" w:color="auto" w:frame="1"/>
              </w:rPr>
              <w:t>до 05 січня</w:t>
            </w:r>
          </w:p>
        </w:tc>
        <w:tc>
          <w:tcPr>
            <w:tcW w:w="1134" w:type="dxa"/>
            <w:shd w:val="clear" w:color="auto" w:fill="auto"/>
          </w:tcPr>
          <w:p w:rsidR="008B2D21" w:rsidRPr="00BD41E5" w:rsidRDefault="008B2D21" w:rsidP="00B65F53">
            <w:pPr>
              <w:widowControl w:val="0"/>
              <w:spacing w:line="216" w:lineRule="auto"/>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сім’ї, молоді та спорту облдерж-адміні-страції, </w:t>
            </w:r>
          </w:p>
          <w:p w:rsidR="008B2D21" w:rsidRPr="00BD41E5" w:rsidRDefault="008B2D21" w:rsidP="00453C4E">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інформацій-ної діяльності та зв’язків з громадсь-кістю облдерж-адміні-страції</w:t>
            </w:r>
          </w:p>
        </w:tc>
        <w:tc>
          <w:tcPr>
            <w:tcW w:w="1134" w:type="dxa"/>
            <w:shd w:val="clear" w:color="auto" w:fill="auto"/>
          </w:tcPr>
          <w:p w:rsidR="008B2D21" w:rsidRPr="00BD41E5" w:rsidRDefault="008B2D21" w:rsidP="00DE1FB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Обласна Програма розвитку фізичної культури та спорту Чернігівсь-кої області на 2021 – 2025 роки</w:t>
            </w:r>
          </w:p>
        </w:tc>
        <w:tc>
          <w:tcPr>
            <w:tcW w:w="1276" w:type="dxa"/>
            <w:shd w:val="clear" w:color="auto" w:fill="auto"/>
          </w:tcPr>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Обласний</w:t>
            </w: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бюджет</w:t>
            </w: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150,0 </w:t>
            </w:r>
          </w:p>
          <w:p w:rsidR="008B2D21" w:rsidRPr="00BD41E5" w:rsidRDefault="008B2D21" w:rsidP="00BC0F17">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тис.грн</w:t>
            </w:r>
          </w:p>
          <w:p w:rsidR="008B2D21" w:rsidRPr="00BD41E5" w:rsidRDefault="008B2D21" w:rsidP="00BC0F17">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24240">
            <w:pP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проведених заходів</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25</w:t>
            </w:r>
          </w:p>
        </w:tc>
      </w:tr>
      <w:tr w:rsidR="008B2D21" w:rsidRPr="00BD41E5" w:rsidTr="00D447C9">
        <w:tc>
          <w:tcPr>
            <w:tcW w:w="1844" w:type="dxa"/>
            <w:vMerge w:val="restart"/>
            <w:shd w:val="clear" w:color="auto" w:fill="auto"/>
          </w:tcPr>
          <w:p w:rsidR="008B2D21" w:rsidRPr="00BD41E5" w:rsidRDefault="008B2D21" w:rsidP="00173EF4">
            <w:pPr>
              <w:widowControl w:val="0"/>
              <w:pBdr>
                <w:top w:val="none" w:sz="4" w:space="0" w:color="000000"/>
                <w:left w:val="none" w:sz="4" w:space="0" w:color="000000"/>
                <w:bottom w:val="none" w:sz="4" w:space="0" w:color="000000"/>
                <w:right w:val="none" w:sz="4" w:space="0" w:color="000000"/>
                <w:between w:val="none" w:sz="4" w:space="0" w:color="000000"/>
              </w:pBdr>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90. Здійснення організаційно-практичних заходів щодо залучення </w:t>
            </w:r>
            <w:r w:rsidRPr="00BD41E5">
              <w:rPr>
                <w:rFonts w:ascii="Times New Roman" w:eastAsia="Helvetica Neue" w:hAnsi="Times New Roman"/>
                <w:sz w:val="20"/>
                <w:szCs w:val="20"/>
                <w:bdr w:val="none" w:sz="0" w:space="0" w:color="auto" w:frame="1"/>
              </w:rPr>
              <w:lastRenderedPageBreak/>
              <w:t>дітей з інвалідністю до занять фізичною культурою, спортом та фізкультурно-спортивною реабілітацією на місцях</w:t>
            </w:r>
          </w:p>
        </w:tc>
        <w:tc>
          <w:tcPr>
            <w:tcW w:w="3260" w:type="dxa"/>
            <w:vMerge w:val="restart"/>
            <w:shd w:val="clear" w:color="auto" w:fill="auto"/>
          </w:tcPr>
          <w:p w:rsidR="008B2D21" w:rsidRPr="00BD41E5" w:rsidRDefault="008B2D21" w:rsidP="00173EF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1) популяризація систематичних занять фізичною культурою, спортом та фізкультурно-спортивної реабілітації дітей з інвалідністю;</w:t>
            </w:r>
          </w:p>
          <w:p w:rsidR="008B2D21" w:rsidRPr="00BD41E5" w:rsidRDefault="008B2D21" w:rsidP="00173EF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2) здійснення заходів щодо організації та проведення відповідних етапів Всеукраїнської спартакіади “Повір у себе” в області;</w:t>
            </w:r>
          </w:p>
          <w:p w:rsidR="008B2D21" w:rsidRPr="00BD41E5" w:rsidRDefault="008B2D21" w:rsidP="00B56E2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3) забезпечення підготовки та участі команд регіону у фінальних змаганнях Всеукраїнської спартакіади “Повір у себе”</w:t>
            </w:r>
          </w:p>
        </w:tc>
        <w:tc>
          <w:tcPr>
            <w:tcW w:w="992" w:type="dxa"/>
            <w:vMerge w:val="restart"/>
            <w:shd w:val="clear" w:color="auto" w:fill="auto"/>
          </w:tcPr>
          <w:p w:rsidR="008B2D21" w:rsidRPr="00BD41E5" w:rsidRDefault="008B2D21" w:rsidP="00173EF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щороку</w:t>
            </w:r>
          </w:p>
          <w:p w:rsidR="008B2D21" w:rsidRPr="00BD41E5" w:rsidRDefault="008B2D21" w:rsidP="009B6F22">
            <w:pPr>
              <w:widowControl w:val="0"/>
              <w:ind w:left="-56" w:right="-56"/>
              <w:rPr>
                <w:rFonts w:eastAsia="Calibri"/>
                <w:szCs w:val="20"/>
              </w:rPr>
            </w:pPr>
            <w:r w:rsidRPr="00BD41E5">
              <w:rPr>
                <w:rFonts w:ascii="Times New Roman" w:eastAsia="Helvetica Neue" w:hAnsi="Times New Roman"/>
                <w:sz w:val="20"/>
                <w:szCs w:val="20"/>
                <w:bdr w:val="none" w:sz="0" w:space="0" w:color="auto" w:frame="1"/>
              </w:rPr>
              <w:t>до 05 січня</w:t>
            </w:r>
          </w:p>
        </w:tc>
        <w:tc>
          <w:tcPr>
            <w:tcW w:w="1134" w:type="dxa"/>
            <w:vMerge w:val="restart"/>
            <w:shd w:val="clear" w:color="auto" w:fill="auto"/>
          </w:tcPr>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 xml:space="preserve">Департа-мент сім’ї, молоді та спорту </w:t>
            </w:r>
            <w:r w:rsidRPr="00BD41E5">
              <w:rPr>
                <w:rFonts w:ascii="Times New Roman" w:hAnsi="Times New Roman" w:cs="Times New Roman"/>
                <w:sz w:val="18"/>
                <w:szCs w:val="18"/>
              </w:rPr>
              <w:lastRenderedPageBreak/>
              <w:t>облдерж-адміні-страції,</w:t>
            </w:r>
          </w:p>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Регіональ-ний центр «Інва-спорт»</w:t>
            </w:r>
          </w:p>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Управлін-ня: освіти і науки,  охорони здоров’я  облдерж-адміністра-ції,</w:t>
            </w:r>
          </w:p>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Департа-мент соціаль-ного захисту населення</w:t>
            </w:r>
          </w:p>
          <w:p w:rsidR="008B2D21" w:rsidRPr="00BD41E5" w:rsidRDefault="008B2D21" w:rsidP="00E027F9">
            <w:pPr>
              <w:jc w:val="center"/>
              <w:rPr>
                <w:rFonts w:ascii="Times New Roman" w:hAnsi="Times New Roman" w:cs="Times New Roman"/>
                <w:sz w:val="18"/>
                <w:szCs w:val="18"/>
              </w:rPr>
            </w:pPr>
            <w:r w:rsidRPr="00BD41E5">
              <w:rPr>
                <w:rFonts w:ascii="Times New Roman" w:hAnsi="Times New Roman" w:cs="Times New Roman"/>
                <w:sz w:val="18"/>
                <w:szCs w:val="18"/>
              </w:rPr>
              <w:t>облдерж-адміні-страції</w:t>
            </w:r>
          </w:p>
          <w:p w:rsidR="008B2D21" w:rsidRPr="00BD41E5" w:rsidRDefault="008B2D21" w:rsidP="00E027F9">
            <w:pPr>
              <w:jc w:val="center"/>
              <w:rPr>
                <w:rFonts w:ascii="Times New Roman" w:hAnsi="Times New Roman" w:cs="Times New Roman"/>
                <w:sz w:val="18"/>
                <w:szCs w:val="18"/>
              </w:rPr>
            </w:pPr>
          </w:p>
        </w:tc>
        <w:tc>
          <w:tcPr>
            <w:tcW w:w="1134" w:type="dxa"/>
            <w:vMerge w:val="restart"/>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highlight w:val="lightGray"/>
              </w:rPr>
            </w:pPr>
            <w:r w:rsidRPr="00BD41E5">
              <w:rPr>
                <w:rFonts w:ascii="Times New Roman" w:eastAsia="Calibri" w:hAnsi="Times New Roman" w:cs="Times New Roman"/>
                <w:sz w:val="20"/>
                <w:szCs w:val="20"/>
                <w:lang w:eastAsia="en-US"/>
              </w:rPr>
              <w:lastRenderedPageBreak/>
              <w:t xml:space="preserve">Обласна Програма розвитку фізичної </w:t>
            </w:r>
            <w:r w:rsidRPr="00BD41E5">
              <w:rPr>
                <w:rFonts w:ascii="Times New Roman" w:eastAsia="Calibri" w:hAnsi="Times New Roman" w:cs="Times New Roman"/>
                <w:sz w:val="20"/>
                <w:szCs w:val="20"/>
                <w:lang w:eastAsia="en-US"/>
              </w:rPr>
              <w:lastRenderedPageBreak/>
              <w:t>культури та спорту Чернігівсь-кої області на 2021 – 2025 роки»</w:t>
            </w:r>
          </w:p>
        </w:tc>
        <w:tc>
          <w:tcPr>
            <w:tcW w:w="1276" w:type="dxa"/>
            <w:vMerge w:val="restart"/>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rPr>
            </w:pPr>
            <w:r w:rsidRPr="00BD41E5">
              <w:rPr>
                <w:rFonts w:ascii="Times New Roman" w:eastAsia="Calibri" w:hAnsi="Times New Roman" w:cs="Times New Roman"/>
                <w:sz w:val="20"/>
                <w:szCs w:val="20"/>
              </w:rPr>
              <w:lastRenderedPageBreak/>
              <w:t>-</w:t>
            </w:r>
          </w:p>
        </w:tc>
        <w:tc>
          <w:tcPr>
            <w:tcW w:w="1134" w:type="dxa"/>
            <w:vMerge w:val="restart"/>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0663E9">
            <w:pP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дітей з інвалід-ністю, </w:t>
            </w:r>
            <w:r w:rsidRPr="00BD41E5">
              <w:rPr>
                <w:rFonts w:ascii="Times New Roman" w:eastAsia="Calibri" w:hAnsi="Times New Roman" w:cs="Times New Roman"/>
                <w:sz w:val="20"/>
                <w:szCs w:val="20"/>
                <w:lang w:eastAsia="en-US"/>
              </w:rPr>
              <w:lastRenderedPageBreak/>
              <w:t>залучених до занять спортом, осіб</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252</w:t>
            </w: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257</w:t>
            </w: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260</w:t>
            </w: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270</w:t>
            </w: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p>
        </w:tc>
      </w:tr>
      <w:tr w:rsidR="008B2D21" w:rsidRPr="00BD41E5" w:rsidTr="00D447C9">
        <w:tc>
          <w:tcPr>
            <w:tcW w:w="1844" w:type="dxa"/>
            <w:vMerge/>
            <w:shd w:val="clear" w:color="auto" w:fill="auto"/>
          </w:tcPr>
          <w:p w:rsidR="008B2D21" w:rsidRPr="00BD41E5" w:rsidRDefault="008B2D21" w:rsidP="00173EF4">
            <w:pPr>
              <w:widowControl w:val="0"/>
              <w:pBdr>
                <w:top w:val="none" w:sz="4" w:space="0" w:color="000000"/>
                <w:left w:val="none" w:sz="4" w:space="0" w:color="000000"/>
                <w:bottom w:val="none" w:sz="4" w:space="0" w:color="000000"/>
                <w:right w:val="none" w:sz="4" w:space="0" w:color="000000"/>
                <w:between w:val="none" w:sz="4" w:space="0" w:color="000000"/>
              </w:pBdr>
              <w:ind w:left="-56" w:right="-56"/>
              <w:rPr>
                <w:rFonts w:ascii="Times New Roman" w:eastAsia="Helvetica Neue" w:hAnsi="Times New Roman"/>
                <w:sz w:val="20"/>
                <w:szCs w:val="20"/>
                <w:bdr w:val="none" w:sz="0" w:space="0" w:color="auto" w:frame="1"/>
              </w:rPr>
            </w:pPr>
          </w:p>
        </w:tc>
        <w:tc>
          <w:tcPr>
            <w:tcW w:w="3260" w:type="dxa"/>
            <w:vMerge/>
            <w:shd w:val="clear" w:color="auto" w:fill="auto"/>
          </w:tcPr>
          <w:p w:rsidR="008B2D21" w:rsidRPr="00BD41E5" w:rsidRDefault="008B2D21" w:rsidP="00173EF4">
            <w:pPr>
              <w:widowControl w:val="0"/>
              <w:ind w:left="-56" w:right="-56"/>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173EF4">
            <w:pPr>
              <w:widowControl w:val="0"/>
              <w:ind w:left="-56" w:right="-56"/>
              <w:rPr>
                <w:rFonts w:ascii="Times New Roman" w:eastAsia="Helvetica Neue" w:hAnsi="Times New Roman"/>
                <w:sz w:val="20"/>
                <w:szCs w:val="20"/>
                <w:highlight w:val="green"/>
                <w:bdr w:val="none" w:sz="0" w:space="0" w:color="auto" w:frame="1"/>
              </w:rPr>
            </w:pPr>
          </w:p>
        </w:tc>
        <w:tc>
          <w:tcPr>
            <w:tcW w:w="1134" w:type="dxa"/>
            <w:vMerge/>
            <w:shd w:val="clear" w:color="auto" w:fill="auto"/>
          </w:tcPr>
          <w:p w:rsidR="008B2D21" w:rsidRPr="00BD41E5" w:rsidRDefault="008B2D21" w:rsidP="00E027F9">
            <w:pPr>
              <w:jc w:val="center"/>
              <w:rPr>
                <w:rFonts w:ascii="Times New Roman" w:hAnsi="Times New Roman" w:cs="Times New Roman"/>
                <w:sz w:val="18"/>
                <w:szCs w:val="18"/>
              </w:rPr>
            </w:pPr>
          </w:p>
        </w:tc>
        <w:tc>
          <w:tcPr>
            <w:tcW w:w="1134" w:type="dxa"/>
            <w:vMerge/>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highlight w:val="lightGray"/>
                <w:lang w:eastAsia="en-US"/>
              </w:rPr>
            </w:pPr>
          </w:p>
        </w:tc>
        <w:tc>
          <w:tcPr>
            <w:tcW w:w="1276" w:type="dxa"/>
            <w:vMerge/>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0663E9">
            <w:pPr>
              <w:spacing w:line="216" w:lineRule="auto"/>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Кількість учасників регіональ-них. змагань «Повір у себе», осіб </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64</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90</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100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110</w:t>
            </w:r>
          </w:p>
        </w:tc>
      </w:tr>
      <w:tr w:rsidR="008B2D21" w:rsidRPr="00BD41E5" w:rsidTr="00D447C9">
        <w:tc>
          <w:tcPr>
            <w:tcW w:w="1844" w:type="dxa"/>
            <w:vMerge/>
            <w:shd w:val="clear" w:color="auto" w:fill="auto"/>
          </w:tcPr>
          <w:p w:rsidR="008B2D21" w:rsidRPr="00BD41E5" w:rsidRDefault="008B2D21" w:rsidP="00173EF4">
            <w:pPr>
              <w:widowControl w:val="0"/>
              <w:pBdr>
                <w:top w:val="none" w:sz="4" w:space="0" w:color="000000"/>
                <w:left w:val="none" w:sz="4" w:space="0" w:color="000000"/>
                <w:bottom w:val="none" w:sz="4" w:space="0" w:color="000000"/>
                <w:right w:val="none" w:sz="4" w:space="0" w:color="000000"/>
                <w:between w:val="none" w:sz="4" w:space="0" w:color="000000"/>
              </w:pBdr>
              <w:ind w:left="-56" w:right="-56"/>
              <w:rPr>
                <w:rFonts w:ascii="Times New Roman" w:eastAsia="Helvetica Neue" w:hAnsi="Times New Roman"/>
                <w:sz w:val="20"/>
                <w:szCs w:val="20"/>
                <w:bdr w:val="none" w:sz="0" w:space="0" w:color="auto" w:frame="1"/>
              </w:rPr>
            </w:pPr>
          </w:p>
        </w:tc>
        <w:tc>
          <w:tcPr>
            <w:tcW w:w="3260" w:type="dxa"/>
            <w:vMerge/>
            <w:shd w:val="clear" w:color="auto" w:fill="auto"/>
          </w:tcPr>
          <w:p w:rsidR="008B2D21" w:rsidRPr="00BD41E5" w:rsidRDefault="008B2D21" w:rsidP="00173EF4">
            <w:pPr>
              <w:widowControl w:val="0"/>
              <w:ind w:left="-56" w:right="-56"/>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173EF4">
            <w:pPr>
              <w:widowControl w:val="0"/>
              <w:ind w:left="-56" w:right="-56"/>
              <w:rPr>
                <w:rFonts w:ascii="Times New Roman" w:eastAsia="Helvetica Neue" w:hAnsi="Times New Roman"/>
                <w:sz w:val="20"/>
                <w:szCs w:val="20"/>
                <w:highlight w:val="green"/>
                <w:bdr w:val="none" w:sz="0" w:space="0" w:color="auto" w:frame="1"/>
              </w:rPr>
            </w:pPr>
          </w:p>
        </w:tc>
        <w:tc>
          <w:tcPr>
            <w:tcW w:w="1134" w:type="dxa"/>
            <w:vMerge/>
            <w:shd w:val="clear" w:color="auto" w:fill="auto"/>
          </w:tcPr>
          <w:p w:rsidR="008B2D21" w:rsidRPr="00BD41E5" w:rsidRDefault="008B2D21" w:rsidP="00E027F9">
            <w:pPr>
              <w:jc w:val="center"/>
              <w:rPr>
                <w:rFonts w:ascii="Times New Roman" w:hAnsi="Times New Roman" w:cs="Times New Roman"/>
                <w:sz w:val="18"/>
                <w:szCs w:val="18"/>
              </w:rPr>
            </w:pPr>
          </w:p>
        </w:tc>
        <w:tc>
          <w:tcPr>
            <w:tcW w:w="1134" w:type="dxa"/>
            <w:vMerge/>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highlight w:val="lightGray"/>
                <w:lang w:eastAsia="en-US"/>
              </w:rPr>
            </w:pPr>
          </w:p>
        </w:tc>
        <w:tc>
          <w:tcPr>
            <w:tcW w:w="1276" w:type="dxa"/>
            <w:vMerge/>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C137B2">
            <w:pP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учасників всеукраїн-ських змагань «Повір у себе», осіб</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27</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36</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40</w:t>
            </w:r>
          </w:p>
        </w:tc>
      </w:tr>
      <w:tr w:rsidR="008B2D21" w:rsidRPr="00BD41E5" w:rsidTr="00D447C9">
        <w:tc>
          <w:tcPr>
            <w:tcW w:w="1844" w:type="dxa"/>
            <w:vMerge/>
            <w:shd w:val="clear" w:color="auto" w:fill="auto"/>
          </w:tcPr>
          <w:p w:rsidR="008B2D21" w:rsidRPr="00BD41E5" w:rsidRDefault="008B2D21" w:rsidP="00173EF4">
            <w:pPr>
              <w:widowControl w:val="0"/>
              <w:pBdr>
                <w:top w:val="none" w:sz="4" w:space="0" w:color="000000"/>
                <w:left w:val="none" w:sz="4" w:space="0" w:color="000000"/>
                <w:bottom w:val="none" w:sz="4" w:space="0" w:color="000000"/>
                <w:right w:val="none" w:sz="4" w:space="0" w:color="000000"/>
                <w:between w:val="none" w:sz="4" w:space="0" w:color="000000"/>
              </w:pBdr>
              <w:ind w:left="-56" w:right="-56"/>
              <w:rPr>
                <w:rFonts w:ascii="Times New Roman" w:eastAsia="Helvetica Neue" w:hAnsi="Times New Roman"/>
                <w:sz w:val="20"/>
                <w:szCs w:val="20"/>
                <w:bdr w:val="none" w:sz="0" w:space="0" w:color="auto" w:frame="1"/>
              </w:rPr>
            </w:pPr>
          </w:p>
        </w:tc>
        <w:tc>
          <w:tcPr>
            <w:tcW w:w="3260" w:type="dxa"/>
            <w:vMerge/>
            <w:shd w:val="clear" w:color="auto" w:fill="auto"/>
          </w:tcPr>
          <w:p w:rsidR="008B2D21" w:rsidRPr="00BD41E5" w:rsidRDefault="008B2D21" w:rsidP="00173EF4">
            <w:pPr>
              <w:widowControl w:val="0"/>
              <w:ind w:left="-56" w:right="-56"/>
              <w:rPr>
                <w:rFonts w:ascii="Times New Roman" w:eastAsia="Helvetica Neue" w:hAnsi="Times New Roman"/>
                <w:sz w:val="20"/>
                <w:szCs w:val="20"/>
                <w:bdr w:val="none" w:sz="0" w:space="0" w:color="auto" w:frame="1"/>
              </w:rPr>
            </w:pPr>
          </w:p>
        </w:tc>
        <w:tc>
          <w:tcPr>
            <w:tcW w:w="992" w:type="dxa"/>
            <w:vMerge/>
            <w:shd w:val="clear" w:color="auto" w:fill="auto"/>
          </w:tcPr>
          <w:p w:rsidR="008B2D21" w:rsidRPr="00BD41E5" w:rsidRDefault="008B2D21" w:rsidP="00173EF4">
            <w:pPr>
              <w:widowControl w:val="0"/>
              <w:ind w:left="-56" w:right="-56"/>
              <w:rPr>
                <w:rFonts w:ascii="Times New Roman" w:eastAsia="Helvetica Neue" w:hAnsi="Times New Roman"/>
                <w:sz w:val="20"/>
                <w:szCs w:val="20"/>
                <w:highlight w:val="green"/>
                <w:bdr w:val="none" w:sz="0" w:space="0" w:color="auto" w:frame="1"/>
              </w:rPr>
            </w:pPr>
          </w:p>
        </w:tc>
        <w:tc>
          <w:tcPr>
            <w:tcW w:w="1134" w:type="dxa"/>
            <w:vMerge/>
            <w:shd w:val="clear" w:color="auto" w:fill="auto"/>
          </w:tcPr>
          <w:p w:rsidR="008B2D21" w:rsidRPr="00BD41E5" w:rsidRDefault="008B2D21" w:rsidP="00E027F9">
            <w:pPr>
              <w:jc w:val="center"/>
              <w:rPr>
                <w:rFonts w:ascii="Times New Roman" w:hAnsi="Times New Roman" w:cs="Times New Roman"/>
                <w:sz w:val="18"/>
                <w:szCs w:val="18"/>
              </w:rPr>
            </w:pPr>
          </w:p>
        </w:tc>
        <w:tc>
          <w:tcPr>
            <w:tcW w:w="1134" w:type="dxa"/>
            <w:vMerge/>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highlight w:val="lightGray"/>
                <w:lang w:eastAsia="en-US"/>
              </w:rPr>
            </w:pPr>
          </w:p>
        </w:tc>
        <w:tc>
          <w:tcPr>
            <w:tcW w:w="1276" w:type="dxa"/>
            <w:vMerge/>
            <w:shd w:val="clear" w:color="auto" w:fill="auto"/>
          </w:tcPr>
          <w:p w:rsidR="008B2D21" w:rsidRPr="00BD41E5" w:rsidRDefault="008B2D21" w:rsidP="00173EF4">
            <w:pPr>
              <w:widowControl w:val="0"/>
              <w:ind w:left="-56" w:right="-56"/>
              <w:jc w:val="center"/>
              <w:rPr>
                <w:rFonts w:ascii="Times New Roman" w:eastAsia="Calibri" w:hAnsi="Times New Roman" w:cs="Times New Roman"/>
                <w:sz w:val="20"/>
                <w:szCs w:val="20"/>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E9558C">
            <w:pP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Кількість учасників Спартакіади «Повір у себе», осіб</w:t>
            </w:r>
          </w:p>
        </w:tc>
        <w:tc>
          <w:tcPr>
            <w:tcW w:w="1134"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55</w:t>
            </w:r>
          </w:p>
        </w:tc>
        <w:tc>
          <w:tcPr>
            <w:tcW w:w="708"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60</w:t>
            </w:r>
          </w:p>
        </w:tc>
        <w:tc>
          <w:tcPr>
            <w:tcW w:w="709" w:type="dxa"/>
            <w:shd w:val="clear" w:color="auto" w:fill="auto"/>
          </w:tcPr>
          <w:p w:rsidR="008B2D21" w:rsidRPr="00BD41E5" w:rsidRDefault="008B2D21" w:rsidP="00453C4E">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65</w:t>
            </w:r>
          </w:p>
        </w:tc>
      </w:tr>
      <w:tr w:rsidR="008B2D21" w:rsidRPr="00BD41E5" w:rsidTr="00D447C9">
        <w:tc>
          <w:tcPr>
            <w:tcW w:w="1844" w:type="dxa"/>
            <w:shd w:val="clear" w:color="auto" w:fill="auto"/>
          </w:tcPr>
          <w:p w:rsidR="008B2D21" w:rsidRPr="00BD41E5" w:rsidRDefault="008B2D21" w:rsidP="001F1A5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93. Сприяння розвитку молодіжних центрів та забезпечення якості послуг, що ними надаються</w:t>
            </w:r>
          </w:p>
          <w:p w:rsidR="008B2D21" w:rsidRPr="00BD41E5" w:rsidRDefault="008B2D21" w:rsidP="00ED45BF">
            <w:pPr>
              <w:widowControl w:val="0"/>
              <w:ind w:left="-56" w:right="-56"/>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1F1A5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забезпечення організаційно-методичної підтримки діяльності молодіжних центрів</w:t>
            </w:r>
          </w:p>
          <w:p w:rsidR="008B2D21" w:rsidRPr="00BD41E5" w:rsidRDefault="008B2D21" w:rsidP="001F1A5E">
            <w:pPr>
              <w:widowControl w:val="0"/>
              <w:ind w:left="-56" w:right="-56"/>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640661">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до </w:t>
            </w:r>
          </w:p>
          <w:p w:rsidR="008B2D21" w:rsidRPr="00BD41E5" w:rsidRDefault="008B2D21" w:rsidP="00ED45BF">
            <w:pPr>
              <w:widowControl w:val="0"/>
              <w:ind w:left="-56" w:right="-56"/>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24 лютого 2022 року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сім’ї, молоді та спорту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1F1A5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методичних рекомендацій для утворення молодіжних центрів у територіаль-них громадах</w:t>
            </w:r>
          </w:p>
          <w:p w:rsidR="008B2D21" w:rsidRPr="00BD41E5" w:rsidRDefault="008B2D21" w:rsidP="00C137B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та для організації </w:t>
            </w:r>
            <w:r w:rsidRPr="00BD41E5">
              <w:rPr>
                <w:rFonts w:ascii="Times New Roman" w:eastAsia="Calibri" w:hAnsi="Times New Roman" w:cs="Times New Roman"/>
                <w:sz w:val="20"/>
                <w:szCs w:val="20"/>
                <w:lang w:eastAsia="en-US"/>
              </w:rPr>
              <w:lastRenderedPageBreak/>
              <w:t>роботи обласного молодіжного центру з метою підвищення якості роботи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CD455A">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 xml:space="preserve">Оперативна ціль 2. «Сприяння </w:t>
            </w:r>
            <w:r w:rsidRPr="00BD41E5">
              <w:rPr>
                <w:rFonts w:ascii="Times New Roman" w:eastAsia="Helvetica Neue" w:hAnsi="Times New Roman"/>
                <w:b/>
                <w:sz w:val="20"/>
                <w:szCs w:val="20"/>
                <w:bdr w:val="none" w:sz="0" w:space="0" w:color="auto" w:frame="1"/>
              </w:rPr>
              <w:t xml:space="preserve">розвитку підприємництва, підтримка інтернаціоналізації бізнесу </w:t>
            </w:r>
            <w:r w:rsidRPr="00BD41E5">
              <w:rPr>
                <w:rFonts w:ascii="Times New Roman" w:eastAsia="Helvetica Neue" w:hAnsi="Times New Roman"/>
                <w:b/>
                <w:sz w:val="20"/>
                <w:szCs w:val="20"/>
                <w:bdr w:val="none" w:sz="0" w:space="0" w:color="auto" w:frame="1"/>
              </w:rPr>
              <w:br/>
              <w:t>у секторі малого та середнього підприємництва</w:t>
            </w:r>
            <w:r w:rsidRPr="00BD41E5">
              <w:rPr>
                <w:rFonts w:ascii="Times New Roman" w:eastAsia="Calibri" w:hAnsi="Times New Roman" w:cs="Times New Roman"/>
                <w:b/>
                <w:sz w:val="20"/>
                <w:szCs w:val="20"/>
                <w:lang w:eastAsia="en-US"/>
              </w:rPr>
              <w:t>»</w:t>
            </w:r>
          </w:p>
        </w:tc>
      </w:tr>
      <w:tr w:rsidR="008B2D21" w:rsidRPr="00BD41E5" w:rsidTr="00CD455A">
        <w:tc>
          <w:tcPr>
            <w:tcW w:w="15310" w:type="dxa"/>
            <w:gridSpan w:val="12"/>
            <w:shd w:val="clear" w:color="auto" w:fill="auto"/>
          </w:tcPr>
          <w:p w:rsidR="008B2D21" w:rsidRPr="00BD41E5" w:rsidRDefault="008B2D21" w:rsidP="0064066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Напрям «</w:t>
            </w:r>
            <w:r w:rsidRPr="00BD41E5">
              <w:rPr>
                <w:rFonts w:ascii="Times New Roman" w:eastAsia="Helvetica Neue" w:hAnsi="Times New Roman"/>
                <w:b/>
                <w:sz w:val="20"/>
                <w:szCs w:val="20"/>
                <w:bdr w:val="none" w:sz="0" w:space="0" w:color="auto" w:frame="1"/>
              </w:rPr>
              <w:t>Розвиток креативних індустрій»</w:t>
            </w:r>
          </w:p>
        </w:tc>
      </w:tr>
      <w:tr w:rsidR="008B2D21" w:rsidRPr="00BD41E5" w:rsidTr="00D447C9">
        <w:tc>
          <w:tcPr>
            <w:tcW w:w="1844" w:type="dxa"/>
            <w:shd w:val="clear" w:color="auto" w:fill="auto"/>
          </w:tcPr>
          <w:p w:rsidR="008B2D21" w:rsidRPr="00BD41E5" w:rsidRDefault="008B2D21" w:rsidP="00FC5543">
            <w:pPr>
              <w:widowControl w:val="0"/>
              <w:ind w:left="-56" w:right="-56"/>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94. Забезпечення стимулювання та підтримки підприємництва, зокрема молодіжного, у креативних індустріях шляхом підвищення рівня компетентностей, полегшення доступу до фінансування та розширення систем наставництва</w:t>
            </w:r>
          </w:p>
        </w:tc>
        <w:tc>
          <w:tcPr>
            <w:tcW w:w="3260" w:type="dxa"/>
            <w:shd w:val="clear" w:color="auto" w:fill="auto"/>
          </w:tcPr>
          <w:p w:rsidR="008B2D21" w:rsidRPr="00BD41E5" w:rsidRDefault="008B2D21" w:rsidP="00C137B2">
            <w:pPr>
              <w:widowControl w:val="0"/>
              <w:ind w:left="-56" w:right="-56"/>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 xml:space="preserve">проведення дослідження потенціалу креативних індустрій </w:t>
            </w:r>
          </w:p>
        </w:tc>
        <w:tc>
          <w:tcPr>
            <w:tcW w:w="992" w:type="dxa"/>
            <w:shd w:val="clear" w:color="auto" w:fill="auto"/>
          </w:tcPr>
          <w:p w:rsidR="008B2D21" w:rsidRPr="00BD41E5" w:rsidRDefault="008B2D21" w:rsidP="00CD455A">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квітня</w:t>
            </w:r>
          </w:p>
          <w:p w:rsidR="008B2D21" w:rsidRPr="00BD41E5" w:rsidRDefault="008B2D21" w:rsidP="00CD455A">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tc>
        <w:tc>
          <w:tcPr>
            <w:tcW w:w="1134" w:type="dxa"/>
            <w:shd w:val="clear" w:color="auto" w:fill="auto"/>
          </w:tcPr>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Департамент економічного розвитку облдерж-адміністрації,</w:t>
            </w:r>
          </w:p>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Департамент культури і туризму, національ-ностей та релігій</w:t>
            </w:r>
          </w:p>
          <w:p w:rsidR="008B2D21" w:rsidRPr="00BD41E5" w:rsidRDefault="008B2D21" w:rsidP="00EA14B9">
            <w:pPr>
              <w:widowControl w:val="0"/>
              <w:ind w:left="-57" w:right="-108"/>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облдерж-адміністрації</w:t>
            </w:r>
          </w:p>
        </w:tc>
        <w:tc>
          <w:tcPr>
            <w:tcW w:w="1134" w:type="dxa"/>
            <w:shd w:val="clear" w:color="auto" w:fill="auto"/>
          </w:tcPr>
          <w:p w:rsidR="008B2D21" w:rsidRPr="00BD41E5" w:rsidRDefault="008B2D21" w:rsidP="00C137B2">
            <w:pPr>
              <w:widowControl w:val="0"/>
              <w:ind w:left="-56" w:right="-56"/>
              <w:jc w:val="center"/>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Обласна Програма розвитку малого і середнього підприєм-ництва на 2021-2027 роки</w:t>
            </w:r>
          </w:p>
        </w:tc>
        <w:tc>
          <w:tcPr>
            <w:tcW w:w="1276" w:type="dxa"/>
            <w:shd w:val="clear" w:color="auto" w:fill="auto"/>
          </w:tcPr>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Проведено</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дослідження</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ресурсного</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потенціалу щодо</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креативних індустрій</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та </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оприлюд-нено результати на</w:t>
            </w:r>
          </w:p>
          <w:p w:rsidR="008B2D21" w:rsidRPr="00BD41E5" w:rsidRDefault="008B2D21" w:rsidP="00CD45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веб-сайтах</w:t>
            </w:r>
          </w:p>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0F66A8">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95. Сприяння посиленню спроможності закладів культури до міжсекторної взаємодії, зокрема з операторами креативних індустрій, створення нових </w:t>
            </w:r>
            <w:r w:rsidRPr="00BD41E5">
              <w:rPr>
                <w:rFonts w:ascii="Times New Roman" w:eastAsia="Helvetica Neue" w:hAnsi="Times New Roman"/>
                <w:sz w:val="20"/>
                <w:szCs w:val="20"/>
                <w:bdr w:val="none" w:sz="0" w:space="0" w:color="auto" w:frame="1"/>
              </w:rPr>
              <w:lastRenderedPageBreak/>
              <w:t>культурних продуктів та диверсифікації доходів</w:t>
            </w:r>
          </w:p>
        </w:tc>
        <w:tc>
          <w:tcPr>
            <w:tcW w:w="3260" w:type="dxa"/>
            <w:shd w:val="clear" w:color="auto" w:fill="auto"/>
          </w:tcPr>
          <w:p w:rsidR="008B2D21" w:rsidRPr="00BD41E5" w:rsidRDefault="008B2D21" w:rsidP="00CD455A">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 xml:space="preserve">забезпечення здійснення заходів щодо стимулювання попиту на креативний продукт та промоції народних художніх промислів в Україні </w:t>
            </w:r>
          </w:p>
          <w:p w:rsidR="008B2D21" w:rsidRPr="00BD41E5" w:rsidRDefault="008B2D21" w:rsidP="00CD455A">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CD455A">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24 листопада</w:t>
            </w:r>
          </w:p>
          <w:p w:rsidR="008B2D21" w:rsidRPr="00BD41E5" w:rsidRDefault="008B2D21" w:rsidP="00CD455A">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2023 року</w:t>
            </w:r>
          </w:p>
        </w:tc>
        <w:tc>
          <w:tcPr>
            <w:tcW w:w="1134" w:type="dxa"/>
            <w:shd w:val="clear" w:color="auto" w:fill="auto"/>
          </w:tcPr>
          <w:p w:rsidR="008B2D21" w:rsidRPr="00BD41E5" w:rsidRDefault="008B2D21" w:rsidP="00E027F9">
            <w:pPr>
              <w:widowControl w:val="0"/>
              <w:ind w:left="-57" w:right="-108"/>
              <w:jc w:val="center"/>
              <w:rPr>
                <w:sz w:val="18"/>
                <w:szCs w:val="18"/>
              </w:rPr>
            </w:pPr>
            <w:r w:rsidRPr="00BD41E5">
              <w:rPr>
                <w:sz w:val="18"/>
                <w:szCs w:val="18"/>
              </w:rPr>
              <w:t>Департамент культури і туризму, національ</w:t>
            </w:r>
            <w:r w:rsidRPr="00BD41E5">
              <w:rPr>
                <w:rFonts w:ascii="Calibri" w:hAnsi="Calibri"/>
                <w:sz w:val="18"/>
                <w:szCs w:val="18"/>
              </w:rPr>
              <w:t>-</w:t>
            </w:r>
            <w:r w:rsidRPr="00BD41E5">
              <w:rPr>
                <w:sz w:val="18"/>
                <w:szCs w:val="18"/>
              </w:rPr>
              <w:t>ностей та релігій</w:t>
            </w:r>
          </w:p>
          <w:p w:rsidR="008B2D21" w:rsidRPr="00BD41E5" w:rsidRDefault="008B2D21" w:rsidP="00321AA7">
            <w:pPr>
              <w:widowControl w:val="0"/>
              <w:ind w:left="-57" w:right="-108"/>
              <w:jc w:val="center"/>
              <w:rPr>
                <w:rFonts w:ascii="Times New Roman" w:eastAsia="Calibri" w:hAnsi="Times New Roman" w:cs="Times New Roman"/>
                <w:b/>
                <w:sz w:val="18"/>
                <w:szCs w:val="18"/>
                <w:lang w:eastAsia="en-US"/>
              </w:rPr>
            </w:pPr>
            <w:r w:rsidRPr="00BD41E5">
              <w:rPr>
                <w:rFonts w:ascii="Calibri" w:hAnsi="Calibri"/>
                <w:sz w:val="18"/>
                <w:szCs w:val="18"/>
              </w:rPr>
              <w:t>о</w:t>
            </w:r>
            <w:r w:rsidRPr="00BD41E5">
              <w:rPr>
                <w:sz w:val="18"/>
                <w:szCs w:val="18"/>
              </w:rPr>
              <w:t>блдерж</w:t>
            </w:r>
            <w:r w:rsidRPr="00BD41E5">
              <w:rPr>
                <w:rFonts w:ascii="Calibri" w:hAnsi="Calibri"/>
                <w:sz w:val="18"/>
                <w:szCs w:val="18"/>
              </w:rPr>
              <w:t>-</w:t>
            </w:r>
            <w:r w:rsidRPr="00BD41E5">
              <w:rPr>
                <w:sz w:val="18"/>
                <w:szCs w:val="18"/>
              </w:rPr>
              <w:t>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A0579">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Кількість осіб, охоплених заходами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1500</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1800</w:t>
            </w:r>
          </w:p>
        </w:tc>
        <w:tc>
          <w:tcPr>
            <w:tcW w:w="708" w:type="dxa"/>
            <w:shd w:val="clear" w:color="auto" w:fill="auto"/>
          </w:tcPr>
          <w:p w:rsidR="008B2D21" w:rsidRPr="00BD41E5" w:rsidRDefault="008B2D21" w:rsidP="00AA057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2000</w:t>
            </w:r>
          </w:p>
        </w:tc>
        <w:tc>
          <w:tcPr>
            <w:tcW w:w="709" w:type="dxa"/>
            <w:shd w:val="clear" w:color="auto" w:fill="auto"/>
          </w:tcPr>
          <w:p w:rsidR="008B2D21" w:rsidRPr="00BD41E5" w:rsidRDefault="008B2D21" w:rsidP="00AA057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2200</w:t>
            </w:r>
          </w:p>
        </w:tc>
      </w:tr>
      <w:tr w:rsidR="008B2D21" w:rsidRPr="00BD41E5" w:rsidTr="00CD455A">
        <w:tc>
          <w:tcPr>
            <w:tcW w:w="15310" w:type="dxa"/>
            <w:gridSpan w:val="12"/>
            <w:shd w:val="clear" w:color="auto" w:fill="auto"/>
          </w:tcPr>
          <w:p w:rsidR="008B2D21" w:rsidRPr="00BD41E5" w:rsidRDefault="008B2D21" w:rsidP="00077824">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Оперативна ціль 3. «Підвищення інвестиційної привабливості територій, підтримка залучення інвестицій»</w:t>
            </w:r>
          </w:p>
        </w:tc>
      </w:tr>
      <w:tr w:rsidR="008B2D21" w:rsidRPr="00BD41E5" w:rsidTr="00D447C9">
        <w:tc>
          <w:tcPr>
            <w:tcW w:w="1844" w:type="dxa"/>
            <w:shd w:val="clear" w:color="auto" w:fill="auto"/>
          </w:tcPr>
          <w:p w:rsidR="008B2D21" w:rsidRPr="00BD41E5" w:rsidRDefault="008B2D21" w:rsidP="00077824">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97. Запровадження проведення моніторингу бізнес-середовища та зменшення кількості виявлених бар’єрів для інвестування</w:t>
            </w:r>
          </w:p>
        </w:tc>
        <w:tc>
          <w:tcPr>
            <w:tcW w:w="3260" w:type="dxa"/>
            <w:shd w:val="clear" w:color="auto" w:fill="auto"/>
          </w:tcPr>
          <w:p w:rsidR="008B2D21" w:rsidRPr="00BD41E5" w:rsidRDefault="008B2D21" w:rsidP="000F66A8">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внесення пропозицій Мінекономіки щодо вдосконалення системи проведення моніторингу та оцінки ефективності діяльності голів обласних держадміністрацій у частині вдосконалення переліку показників ефективності роботи обласних держадміністрацій, зокрема щодо створення індустріальних парків та іншої інфраструктури для залучення інвестицій, коворкінгів, для підтримки мікропідприємництва та стартапів, програм підтримки малого і середнього підприємництва, взаємодії з Радою бізнес-омбудсмена, державною установою «ЮКРЕЙНІНВЕСТ»</w:t>
            </w:r>
          </w:p>
        </w:tc>
        <w:tc>
          <w:tcPr>
            <w:tcW w:w="992" w:type="dxa"/>
            <w:shd w:val="clear" w:color="auto" w:fill="auto"/>
          </w:tcPr>
          <w:p w:rsidR="008B2D21" w:rsidRPr="00BD41E5" w:rsidRDefault="008B2D21" w:rsidP="00A4618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w:t>
            </w:r>
          </w:p>
          <w:p w:rsidR="008B2D21" w:rsidRPr="00BD41E5" w:rsidRDefault="008B2D21" w:rsidP="00A4618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077824">
            <w:pPr>
              <w:widowControl w:val="0"/>
              <w:ind w:left="-56" w:right="-56"/>
              <w:rPr>
                <w:rFonts w:ascii="Times New Roman" w:eastAsia="Helvetica Neue" w:hAnsi="Times New Roman"/>
                <w:sz w:val="20"/>
                <w:szCs w:val="20"/>
                <w:bdr w:val="none" w:sz="0" w:space="0" w:color="auto" w:frame="1"/>
              </w:rPr>
            </w:pPr>
          </w:p>
          <w:p w:rsidR="008B2D21" w:rsidRPr="00BD41E5" w:rsidRDefault="008B2D21" w:rsidP="00077824">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Департамент економічного розвитку облдерж-адміністрації</w:t>
            </w:r>
          </w:p>
          <w:p w:rsidR="008B2D21" w:rsidRPr="00BD41E5" w:rsidRDefault="008B2D21" w:rsidP="00E027F9">
            <w:pPr>
              <w:widowControl w:val="0"/>
              <w:ind w:left="-57" w:right="-57"/>
              <w:jc w:val="center"/>
              <w:rPr>
                <w:rFonts w:ascii="Times New Roman" w:eastAsia="Calibri" w:hAnsi="Times New Roman" w:cs="Times New Roman"/>
                <w:b/>
                <w:sz w:val="18"/>
                <w:szCs w:val="18"/>
                <w:lang w:eastAsia="en-US"/>
              </w:rPr>
            </w:pPr>
          </w:p>
        </w:tc>
        <w:tc>
          <w:tcPr>
            <w:tcW w:w="1134" w:type="dxa"/>
            <w:shd w:val="clear" w:color="auto" w:fill="auto"/>
          </w:tcPr>
          <w:p w:rsidR="008B2D21" w:rsidRPr="00BD41E5" w:rsidRDefault="008B2D21" w:rsidP="0007782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276" w:type="dxa"/>
            <w:shd w:val="clear" w:color="auto" w:fill="auto"/>
          </w:tcPr>
          <w:p w:rsidR="008B2D21" w:rsidRPr="00BD41E5" w:rsidRDefault="008B2D21" w:rsidP="0007782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07782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07782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07782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077824">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shd w:val="clear" w:color="auto" w:fill="auto"/>
          </w:tcPr>
          <w:p w:rsidR="008B2D21" w:rsidRPr="00BD41E5" w:rsidRDefault="008B2D21" w:rsidP="00A4618C">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98. Запровадження системи комплексного професійного супроводження та обслуговування інвесторів, яке відповідає загальноприйнятим стандартам</w:t>
            </w:r>
          </w:p>
        </w:tc>
        <w:tc>
          <w:tcPr>
            <w:tcW w:w="3260" w:type="dxa"/>
            <w:shd w:val="clear" w:color="auto" w:fill="auto"/>
          </w:tcPr>
          <w:p w:rsidR="008B2D21" w:rsidRPr="00BD41E5" w:rsidRDefault="008B2D21" w:rsidP="00A4618C">
            <w:pPr>
              <w:widowControl w:val="0"/>
              <w:ind w:left="-57" w:right="-57"/>
              <w:jc w:val="both"/>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забезпечення систематизації та впровадження кращих вітчизняних і світових практик управління інвестиційною діяльністю на регіональному та місцевому рівні, уніфікації та оптимізації процесу підготовки інвестиційних матеріалів та продуктів, територіального маркетингу для забезпечення високої якості супроводу та обслуговування інвесторів, сприяння успішній  реалізації </w:t>
            </w:r>
            <w:r w:rsidRPr="00BD41E5">
              <w:rPr>
                <w:rFonts w:ascii="Times New Roman" w:eastAsia="Helvetica Neue" w:hAnsi="Times New Roman"/>
                <w:sz w:val="20"/>
                <w:szCs w:val="20"/>
                <w:bdr w:val="none" w:sz="0" w:space="0" w:color="auto" w:frame="1"/>
              </w:rPr>
              <w:lastRenderedPageBreak/>
              <w:t>інвестиційних проектів</w:t>
            </w:r>
          </w:p>
        </w:tc>
        <w:tc>
          <w:tcPr>
            <w:tcW w:w="992" w:type="dxa"/>
            <w:shd w:val="clear" w:color="auto" w:fill="auto"/>
          </w:tcPr>
          <w:p w:rsidR="008B2D21" w:rsidRPr="00BD41E5" w:rsidRDefault="008B2D21" w:rsidP="00DE0D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листопада</w:t>
            </w:r>
          </w:p>
          <w:p w:rsidR="008B2D21" w:rsidRPr="00BD41E5" w:rsidRDefault="008B2D21" w:rsidP="00DE0DBB">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A4618C">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Департамент економічного розвитку облдерж-адміністрації</w:t>
            </w:r>
          </w:p>
          <w:p w:rsidR="008B2D21" w:rsidRPr="00BD41E5" w:rsidRDefault="008B2D21" w:rsidP="00E027F9">
            <w:pPr>
              <w:widowControl w:val="0"/>
              <w:ind w:left="-57" w:right="-57"/>
              <w:jc w:val="center"/>
              <w:rPr>
                <w:rFonts w:ascii="Times New Roman" w:eastAsia="Calibri" w:hAnsi="Times New Roman" w:cs="Times New Roman"/>
                <w:b/>
                <w:sz w:val="18"/>
                <w:szCs w:val="18"/>
                <w:lang w:eastAsia="en-US"/>
              </w:rPr>
            </w:pPr>
          </w:p>
        </w:tc>
        <w:tc>
          <w:tcPr>
            <w:tcW w:w="1134" w:type="dxa"/>
            <w:shd w:val="clear" w:color="auto" w:fill="auto"/>
          </w:tcPr>
          <w:p w:rsidR="008B2D21" w:rsidRPr="00BD41E5" w:rsidRDefault="008B2D21" w:rsidP="00EA14B9">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Комплек-сна Програма</w:t>
            </w:r>
          </w:p>
          <w:p w:rsidR="008B2D21" w:rsidRPr="00BD41E5" w:rsidRDefault="008B2D21" w:rsidP="00EA14B9">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підвищення конку-</w:t>
            </w:r>
          </w:p>
          <w:p w:rsidR="008B2D21" w:rsidRPr="00BD41E5" w:rsidRDefault="008B2D21" w:rsidP="00EA14B9">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ренто-спромож-ності Чернігівсь-кої області</w:t>
            </w:r>
          </w:p>
          <w:p w:rsidR="008B2D21" w:rsidRPr="00BD41E5" w:rsidRDefault="008B2D21" w:rsidP="00FB25DD">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на 2021-2027 роки </w:t>
            </w:r>
            <w:r w:rsidRPr="00BD41E5">
              <w:rPr>
                <w:rFonts w:ascii="Times New Roman" w:eastAsia="Helvetica Neue" w:hAnsi="Times New Roman"/>
                <w:sz w:val="20"/>
                <w:szCs w:val="20"/>
                <w:bdr w:val="none" w:sz="0" w:space="0" w:color="auto" w:frame="1"/>
              </w:rPr>
              <w:lastRenderedPageBreak/>
              <w:t xml:space="preserve">«Чернігів-щина </w:t>
            </w:r>
          </w:p>
          <w:p w:rsidR="008B2D21" w:rsidRPr="00BD41E5" w:rsidRDefault="008B2D21" w:rsidP="00FB25DD">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конку-</w:t>
            </w:r>
          </w:p>
          <w:p w:rsidR="008B2D21" w:rsidRPr="00BD41E5" w:rsidRDefault="008B2D21" w:rsidP="000F66A8">
            <w:pPr>
              <w:widowControl w:val="0"/>
              <w:ind w:left="-56" w:right="-56"/>
              <w:jc w:val="center"/>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ренто-спромож-на»</w:t>
            </w:r>
          </w:p>
        </w:tc>
        <w:tc>
          <w:tcPr>
            <w:tcW w:w="1276"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A14B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Системати-зовано кращі вітчизняні та світові практики з управління інвести-ційною діяльністю,  запровад-жено єдині стандарти </w:t>
            </w:r>
            <w:r w:rsidRPr="00BD41E5">
              <w:rPr>
                <w:rFonts w:ascii="Times New Roman" w:eastAsia="Calibri" w:hAnsi="Times New Roman" w:cs="Times New Roman"/>
                <w:sz w:val="20"/>
                <w:szCs w:val="20"/>
                <w:lang w:eastAsia="en-US"/>
              </w:rPr>
              <w:lastRenderedPageBreak/>
              <w:t>професійного залучення та супроводу інвесторів</w:t>
            </w:r>
          </w:p>
        </w:tc>
        <w:tc>
          <w:tcPr>
            <w:tcW w:w="1134"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709"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vMerge w:val="restart"/>
            <w:shd w:val="clear" w:color="auto" w:fill="auto"/>
          </w:tcPr>
          <w:p w:rsidR="008B2D21" w:rsidRPr="00BD41E5" w:rsidRDefault="008B2D21" w:rsidP="00A4618C">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99. Запровадження механізму популяризації інвестиційної привабливості регіонів</w:t>
            </w:r>
          </w:p>
        </w:tc>
        <w:tc>
          <w:tcPr>
            <w:tcW w:w="3260" w:type="dxa"/>
            <w:shd w:val="clear" w:color="auto" w:fill="auto"/>
          </w:tcPr>
          <w:p w:rsidR="008B2D21" w:rsidRPr="00BD41E5" w:rsidRDefault="008B2D21" w:rsidP="00E403E1">
            <w:pPr>
              <w:widowControl w:val="0"/>
              <w:ind w:left="-57" w:right="-57"/>
              <w:jc w:val="both"/>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1) надання пропозицій Мінекономіки з актуалізації заходів щодо популяризації інвестиційного потенціалу регіонів у рамках плану заходів щодо популяризації інвестиційного потенціалу України у світі на період до 2025 року</w:t>
            </w:r>
          </w:p>
        </w:tc>
        <w:tc>
          <w:tcPr>
            <w:tcW w:w="992" w:type="dxa"/>
            <w:shd w:val="clear" w:color="auto" w:fill="auto"/>
          </w:tcPr>
          <w:p w:rsidR="008B2D21" w:rsidRPr="00BD41E5" w:rsidRDefault="008B2D21" w:rsidP="00A4618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щороку до 20 січня</w:t>
            </w:r>
          </w:p>
          <w:p w:rsidR="008B2D21" w:rsidRPr="00BD41E5" w:rsidRDefault="008B2D21" w:rsidP="00A4618C">
            <w:pPr>
              <w:widowControl w:val="0"/>
              <w:ind w:left="-56" w:right="-56"/>
              <w:rPr>
                <w:rFonts w:ascii="Times New Roman" w:eastAsia="Helvetica Neue" w:hAnsi="Times New Roman"/>
                <w:sz w:val="20"/>
                <w:szCs w:val="20"/>
                <w:bdr w:val="none" w:sz="0" w:space="0" w:color="auto" w:frame="1"/>
              </w:rPr>
            </w:pPr>
          </w:p>
          <w:p w:rsidR="008B2D21" w:rsidRPr="00BD41E5" w:rsidRDefault="008B2D21" w:rsidP="00A4618C">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Департамент економічного розвитку облдерж-адміністрації</w:t>
            </w:r>
          </w:p>
          <w:p w:rsidR="008B2D21" w:rsidRPr="00BD41E5" w:rsidRDefault="008B2D21" w:rsidP="00E027F9">
            <w:pPr>
              <w:widowControl w:val="0"/>
              <w:ind w:left="-57" w:right="-57"/>
              <w:jc w:val="center"/>
              <w:rPr>
                <w:rFonts w:ascii="Times New Roman" w:eastAsia="Calibri" w:hAnsi="Times New Roman" w:cs="Times New Roman"/>
                <w:b/>
                <w:sz w:val="18"/>
                <w:szCs w:val="18"/>
                <w:lang w:eastAsia="en-US"/>
              </w:rPr>
            </w:pPr>
          </w:p>
        </w:tc>
        <w:tc>
          <w:tcPr>
            <w:tcW w:w="1134" w:type="dxa"/>
            <w:shd w:val="clear" w:color="auto" w:fill="auto"/>
          </w:tcPr>
          <w:p w:rsidR="008B2D21" w:rsidRPr="00BD41E5" w:rsidRDefault="008B2D21" w:rsidP="00EA14B9">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Комплек-сна Програма</w:t>
            </w:r>
          </w:p>
          <w:p w:rsidR="008B2D21" w:rsidRPr="00BD41E5" w:rsidRDefault="008B2D21" w:rsidP="00EA14B9">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підвищення конкурентоспроможності Чернігівсь-кої області</w:t>
            </w:r>
          </w:p>
          <w:p w:rsidR="008B2D21" w:rsidRPr="00BD41E5" w:rsidRDefault="008B2D21" w:rsidP="00FC5543">
            <w:pPr>
              <w:widowControl w:val="0"/>
              <w:ind w:left="-56" w:right="-56"/>
              <w:jc w:val="center"/>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на 2021-2027 роки «Чернігів-щина конкурентоспромож-на»</w:t>
            </w:r>
          </w:p>
          <w:p w:rsidR="008B2D21" w:rsidRPr="00BD41E5" w:rsidRDefault="008B2D21" w:rsidP="00FC5543">
            <w:pPr>
              <w:widowControl w:val="0"/>
              <w:ind w:left="-56" w:right="-56"/>
              <w:jc w:val="center"/>
              <w:rPr>
                <w:rFonts w:ascii="Times New Roman" w:eastAsia="Calibri" w:hAnsi="Times New Roman" w:cs="Times New Roman"/>
                <w:sz w:val="20"/>
                <w:szCs w:val="20"/>
                <w:lang w:eastAsia="en-US"/>
              </w:rPr>
            </w:pPr>
          </w:p>
        </w:tc>
        <w:tc>
          <w:tcPr>
            <w:tcW w:w="1276"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A14B9">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інформацію Мінеконо-міки до щорічного звіту</w:t>
            </w:r>
            <w:r w:rsidRPr="00BD41E5">
              <w:rPr>
                <w:sz w:val="20"/>
                <w:szCs w:val="20"/>
              </w:rPr>
              <w:t xml:space="preserve"> </w:t>
            </w:r>
          </w:p>
        </w:tc>
        <w:tc>
          <w:tcPr>
            <w:tcW w:w="1134"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A4618C">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A27852">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3) надання пропозицій Держкіно щодо надання державної підтримки для здійснення заходів кінокомісіями, що спрямовані на просування (промоцію) локацій України як привабливого місця для створення кінематографічної та аудіовізуальної продукції </w:t>
            </w:r>
          </w:p>
        </w:tc>
        <w:tc>
          <w:tcPr>
            <w:tcW w:w="992" w:type="dxa"/>
            <w:shd w:val="clear" w:color="auto" w:fill="auto"/>
          </w:tcPr>
          <w:p w:rsidR="008B2D21" w:rsidRPr="00BD41E5" w:rsidRDefault="008B2D21" w:rsidP="00936C5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до 1 червня 2022 року</w:t>
            </w:r>
          </w:p>
        </w:tc>
        <w:tc>
          <w:tcPr>
            <w:tcW w:w="1134" w:type="dxa"/>
            <w:shd w:val="clear" w:color="auto" w:fill="auto"/>
          </w:tcPr>
          <w:p w:rsidR="008B2D21" w:rsidRPr="00BD41E5" w:rsidRDefault="008B2D21" w:rsidP="00936C55">
            <w:pPr>
              <w:widowControl w:val="0"/>
              <w:ind w:left="-57" w:right="-108"/>
              <w:jc w:val="center"/>
              <w:rPr>
                <w:sz w:val="18"/>
                <w:szCs w:val="18"/>
              </w:rPr>
            </w:pPr>
            <w:r w:rsidRPr="00BD41E5">
              <w:rPr>
                <w:sz w:val="18"/>
                <w:szCs w:val="18"/>
              </w:rPr>
              <w:t>Департамент культури і туризму, національ</w:t>
            </w:r>
            <w:r w:rsidRPr="00BD41E5">
              <w:rPr>
                <w:rFonts w:ascii="Calibri" w:hAnsi="Calibri"/>
                <w:sz w:val="18"/>
                <w:szCs w:val="18"/>
              </w:rPr>
              <w:t>-</w:t>
            </w:r>
            <w:r w:rsidRPr="00BD41E5">
              <w:rPr>
                <w:sz w:val="18"/>
                <w:szCs w:val="18"/>
              </w:rPr>
              <w:t>ностей та релігій</w:t>
            </w:r>
          </w:p>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sz w:val="18"/>
                <w:szCs w:val="18"/>
              </w:rPr>
              <w:t>облдержадміністрації</w:t>
            </w: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36C5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нормативно-правового акта</w:t>
            </w: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3A1D1A">
        <w:tc>
          <w:tcPr>
            <w:tcW w:w="15310" w:type="dxa"/>
            <w:gridSpan w:val="12"/>
            <w:shd w:val="clear" w:color="auto" w:fill="auto"/>
          </w:tcPr>
          <w:p w:rsidR="008B2D21" w:rsidRPr="00BD41E5" w:rsidRDefault="008B2D21" w:rsidP="003A1D1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 xml:space="preserve">Оперативна ціль 4. «Сприяння впровадженню інновацій та зростанню технологічного рівня регіональної економіки, </w:t>
            </w:r>
          </w:p>
          <w:p w:rsidR="008B2D21" w:rsidRPr="00BD41E5" w:rsidRDefault="008B2D21" w:rsidP="003A1D1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підтримка інноваційних підприємств та стартапів»</w:t>
            </w:r>
          </w:p>
        </w:tc>
      </w:tr>
      <w:tr w:rsidR="008B2D21" w:rsidRPr="00BD41E5" w:rsidTr="00D447C9">
        <w:tc>
          <w:tcPr>
            <w:tcW w:w="1844" w:type="dxa"/>
            <w:vMerge w:val="restart"/>
            <w:shd w:val="clear" w:color="auto" w:fill="auto"/>
          </w:tcPr>
          <w:p w:rsidR="008B2D21" w:rsidRPr="00EA6023" w:rsidRDefault="008B2D21" w:rsidP="007A6DA0">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101. Сприяння утворенню та </w:t>
            </w:r>
            <w:r w:rsidRPr="00BD41E5">
              <w:rPr>
                <w:rFonts w:ascii="Times New Roman" w:eastAsia="Helvetica Neue" w:hAnsi="Times New Roman"/>
                <w:sz w:val="20"/>
                <w:szCs w:val="20"/>
                <w:bdr w:val="none" w:sz="0" w:space="0" w:color="auto" w:frame="1"/>
              </w:rPr>
              <w:lastRenderedPageBreak/>
              <w:t>підтримці існуючих бізнес-інкубаторів, що здійснюють підтримку суб’єктів малого та середнього підприємництва, які розробляють та впроваджують інновації на початковій стадії їх розвитку, інноваційних кластерів, що об’єднують юридичних осіб-резидентів та фізичних осіб-підприємців, які провадять інноваційну діяльність, центрів трансферу технологій</w:t>
            </w:r>
          </w:p>
          <w:p w:rsidR="00797B7D" w:rsidRPr="00EA6023" w:rsidRDefault="00797B7D" w:rsidP="007A6DA0">
            <w:pPr>
              <w:widowControl w:val="0"/>
              <w:ind w:left="-57" w:right="-57"/>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2B2345">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 xml:space="preserve">1) проведення інвентаризації наявної дослідницької та </w:t>
            </w:r>
            <w:r w:rsidRPr="00BD41E5">
              <w:rPr>
                <w:rFonts w:ascii="Times New Roman" w:eastAsia="Helvetica Neue" w:hAnsi="Times New Roman"/>
                <w:sz w:val="20"/>
                <w:szCs w:val="20"/>
                <w:bdr w:val="none" w:sz="0" w:space="0" w:color="auto" w:frame="1"/>
              </w:rPr>
              <w:lastRenderedPageBreak/>
              <w:t>інноваційної інфраструктури в закладах вищої освіти та наукових установах з метою визначення можливостей їх участі в розвитку регіонів на засадах смарт- спеціалізації, участі у формуванні ефективної взаємодії між освітнім і науковим середовищем та бізнесом</w:t>
            </w:r>
          </w:p>
        </w:tc>
        <w:tc>
          <w:tcPr>
            <w:tcW w:w="992" w:type="dxa"/>
            <w:shd w:val="clear" w:color="auto" w:fill="auto"/>
          </w:tcPr>
          <w:p w:rsidR="008B2D21" w:rsidRPr="00BD41E5" w:rsidRDefault="008B2D21" w:rsidP="00AA55E3">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24 листопада</w:t>
            </w:r>
          </w:p>
          <w:p w:rsidR="008B2D21" w:rsidRPr="00BD41E5" w:rsidRDefault="008B2D21" w:rsidP="00AA55E3">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2023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lastRenderedPageBreak/>
              <w:t>Управління освіти і науки</w:t>
            </w:r>
          </w:p>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lastRenderedPageBreak/>
              <w:t>облдерж-адміні-</w:t>
            </w:r>
          </w:p>
          <w:p w:rsidR="008B2D21" w:rsidRPr="00BD41E5" w:rsidRDefault="008B2D21" w:rsidP="00846F3D">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страції,</w:t>
            </w:r>
          </w:p>
          <w:p w:rsidR="008B2D21" w:rsidRPr="00BD41E5" w:rsidRDefault="008B2D21" w:rsidP="00846F3D">
            <w:pPr>
              <w:widowControl w:val="0"/>
              <w:ind w:left="-57" w:right="-108"/>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Сформовано базу</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даних діючих</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об’єктів</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дослідниць-кої та</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інноваційної</w:t>
            </w:r>
          </w:p>
          <w:p w:rsidR="008B2D21" w:rsidRPr="00BD41E5" w:rsidRDefault="008B2D21" w:rsidP="0093520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інфраструк-тури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935201">
            <w:pPr>
              <w:widowControl w:val="0"/>
              <w:ind w:left="-57" w:right="-57"/>
              <w:rPr>
                <w:rFonts w:ascii="Times New Roman" w:eastAsia="Helvetica Neue" w:hAnsi="Times New Roman"/>
                <w:sz w:val="20"/>
                <w:szCs w:val="20"/>
                <w:bdr w:val="none" w:sz="0" w:space="0" w:color="auto" w:frame="1"/>
              </w:rPr>
            </w:pPr>
            <w:r w:rsidRPr="00BD41E5">
              <w:rPr>
                <w:rFonts w:ascii="Times New Roman" w:eastAsia="Calibri" w:hAnsi="Times New Roman" w:cs="Times New Roman"/>
                <w:sz w:val="20"/>
                <w:szCs w:val="20"/>
                <w:lang w:eastAsia="en-US"/>
              </w:rPr>
              <w:t>2) забезпечення розроблення “регіональних карт”, які містять інформацію про потреби (матеріально-технічна база, кадри, освітні навички для надання послуг регіональному бізнесу та розроблення нових інноваційних технологій) і можливості (надання регіональному бізнес</w:t>
            </w:r>
            <w:r w:rsidR="00A17F30">
              <w:rPr>
                <w:rFonts w:ascii="Times New Roman" w:eastAsia="Calibri" w:hAnsi="Times New Roman" w:cs="Times New Roman"/>
                <w:sz w:val="20"/>
                <w:szCs w:val="20"/>
                <w:lang w:eastAsia="en-US"/>
              </w:rPr>
              <w:t>у науково-дослідних, дослідно-</w:t>
            </w:r>
            <w:r w:rsidRPr="00BD41E5">
              <w:rPr>
                <w:rFonts w:ascii="Times New Roman" w:eastAsia="Calibri" w:hAnsi="Times New Roman" w:cs="Times New Roman"/>
                <w:sz w:val="20"/>
                <w:szCs w:val="20"/>
                <w:lang w:eastAsia="en-US"/>
              </w:rPr>
              <w:t>конструкторських, експертних, освітніх, консультаційних та інших видів послуг) закладів вищої та професійної (професійно- технічної) освіти</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B21D4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24 листопада</w:t>
            </w:r>
          </w:p>
          <w:p w:rsidR="008B2D21" w:rsidRPr="00BD41E5" w:rsidRDefault="008B2D21" w:rsidP="00B21D4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B21D4C">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Управління освіти і науки</w:t>
            </w:r>
          </w:p>
          <w:p w:rsidR="008B2D21" w:rsidRPr="00BD41E5" w:rsidRDefault="008B2D21" w:rsidP="00E027F9">
            <w:pPr>
              <w:widowControl w:val="0"/>
              <w:ind w:left="-57" w:right="-108"/>
              <w:jc w:val="center"/>
              <w:rPr>
                <w:rFonts w:ascii="Times New Roman" w:hAnsi="Times New Roman" w:cs="Times New Roman"/>
                <w:sz w:val="18"/>
                <w:szCs w:val="18"/>
              </w:rPr>
            </w:pPr>
            <w:r w:rsidRPr="00BD41E5">
              <w:rPr>
                <w:rFonts w:ascii="Times New Roman" w:hAnsi="Times New Roman" w:cs="Times New Roman"/>
                <w:sz w:val="18"/>
                <w:szCs w:val="18"/>
              </w:rPr>
              <w:t>облдерж-адміністрації,</w:t>
            </w:r>
          </w:p>
          <w:p w:rsidR="008B2D21" w:rsidRPr="00BD41E5" w:rsidRDefault="008B2D21" w:rsidP="00E027F9">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Забезпечено</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створення та</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оновлення (один раз</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 два роки)</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“регіональ-них карт”</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щодо потреб і можли-востей закладів</w:t>
            </w:r>
          </w:p>
          <w:p w:rsidR="008B2D21" w:rsidRPr="00BD41E5" w:rsidRDefault="008B2D21" w:rsidP="0093520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вищої та професійно-</w:t>
            </w:r>
          </w:p>
          <w:p w:rsidR="008B2D21" w:rsidRPr="00BD41E5" w:rsidRDefault="008B2D21" w:rsidP="00EA14B9">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технічної освіти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935201">
        <w:tc>
          <w:tcPr>
            <w:tcW w:w="15310" w:type="dxa"/>
            <w:gridSpan w:val="12"/>
            <w:shd w:val="clear" w:color="auto" w:fill="auto"/>
          </w:tcPr>
          <w:p w:rsidR="008B2D21" w:rsidRPr="00BD41E5" w:rsidRDefault="008B2D21" w:rsidP="0093520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Оперативна ціль 5. «Сталий розвиток промисловості»</w:t>
            </w:r>
          </w:p>
        </w:tc>
      </w:tr>
      <w:tr w:rsidR="008B2D21" w:rsidRPr="00BD41E5" w:rsidTr="00D447C9">
        <w:tc>
          <w:tcPr>
            <w:tcW w:w="1844" w:type="dxa"/>
            <w:shd w:val="clear" w:color="auto" w:fill="auto"/>
          </w:tcPr>
          <w:p w:rsidR="008B2D21" w:rsidRPr="00BD41E5" w:rsidRDefault="008B2D21" w:rsidP="00935201">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103. Розроблення та впровадження механізму державної фінансової підтримки проектів регіонального розвитку, що передбачають </w:t>
            </w:r>
            <w:r w:rsidRPr="00BD41E5">
              <w:rPr>
                <w:rFonts w:ascii="Times New Roman" w:eastAsia="Helvetica Neue" w:hAnsi="Times New Roman"/>
                <w:sz w:val="20"/>
                <w:szCs w:val="20"/>
                <w:bdr w:val="none" w:sz="0" w:space="0" w:color="auto" w:frame="1"/>
              </w:rPr>
              <w:lastRenderedPageBreak/>
              <w:t xml:space="preserve">розвиток пріоритетних видів економічної діяльності, визначених на засадах смарт-спеціалізації </w:t>
            </w:r>
          </w:p>
          <w:p w:rsidR="008B2D21" w:rsidRPr="00BD41E5" w:rsidRDefault="008B2D21" w:rsidP="00935201">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(у тому числі обласними та Київською міською держадміністра-ціями відповідно до методики смарт-спеціалізації ЄС) та передбачених у регіональних стратегіях розвитку (далі — проекти </w:t>
            </w:r>
            <w:r w:rsidRPr="00BD41E5">
              <w:rPr>
                <w:rFonts w:ascii="Times New Roman" w:eastAsia="Helvetica Neue" w:hAnsi="Times New Roman"/>
                <w:sz w:val="20"/>
                <w:szCs w:val="20"/>
                <w:bdr w:val="none" w:sz="0" w:space="0" w:color="auto" w:frame="1"/>
              </w:rPr>
              <w:br/>
              <w:t>смарт-спеціалізації)</w:t>
            </w:r>
          </w:p>
          <w:p w:rsidR="000F66A8" w:rsidRPr="00BD41E5" w:rsidRDefault="000F66A8" w:rsidP="00935201">
            <w:pPr>
              <w:widowControl w:val="0"/>
              <w:ind w:left="-57" w:right="-57"/>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603CC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 xml:space="preserve">надання пропозицій Мінрегіону щодо  врегулювання на законодавчому рівні питання щодо державної фінансової підтримки проектів регіонального розвитку, що передбачають розвиток пріоритетних видів економічної діяльності, визначених на засадах </w:t>
            </w:r>
            <w:r w:rsidRPr="00BD41E5">
              <w:rPr>
                <w:rFonts w:ascii="Times New Roman" w:eastAsia="Calibri" w:hAnsi="Times New Roman" w:cs="Times New Roman"/>
                <w:sz w:val="20"/>
                <w:szCs w:val="20"/>
                <w:lang w:eastAsia="en-US"/>
              </w:rPr>
              <w:br/>
              <w:t>смарт-спеціалізації</w:t>
            </w:r>
          </w:p>
          <w:p w:rsidR="008B2D21" w:rsidRPr="00BD41E5" w:rsidRDefault="008B2D21" w:rsidP="00603CC5">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603CC5">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квітня</w:t>
            </w:r>
          </w:p>
          <w:p w:rsidR="008B2D21" w:rsidRPr="00BD41E5" w:rsidRDefault="008B2D21" w:rsidP="00603CC5">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27F9">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EA6023" w:rsidRDefault="008B2D21" w:rsidP="00603CC5">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 xml:space="preserve">104. Забезпечення приєднання всіх регіонів України до Європейської платформи </w:t>
            </w:r>
            <w:r w:rsidRPr="00BD41E5">
              <w:rPr>
                <w:rFonts w:ascii="Times New Roman" w:eastAsia="Helvetica Neue" w:hAnsi="Times New Roman"/>
                <w:sz w:val="20"/>
                <w:szCs w:val="20"/>
                <w:bdr w:val="none" w:sz="0" w:space="0" w:color="auto" w:frame="1"/>
              </w:rPr>
              <w:br/>
              <w:t>смарт-спеціалізації (S3 Platform) з метою відкриття доступу регіонам України до інструментів платформи</w:t>
            </w:r>
          </w:p>
          <w:p w:rsidR="00797B7D" w:rsidRPr="00EA6023" w:rsidRDefault="00797B7D" w:rsidP="00603CC5">
            <w:pPr>
              <w:widowControl w:val="0"/>
              <w:ind w:left="-57" w:right="-57"/>
              <w:rPr>
                <w:rFonts w:ascii="Times New Roman" w:eastAsia="Helvetica Neue" w:hAnsi="Times New Roman"/>
                <w:sz w:val="20"/>
                <w:szCs w:val="20"/>
                <w:bdr w:val="none" w:sz="0" w:space="0" w:color="auto" w:frame="1"/>
              </w:rPr>
            </w:pPr>
          </w:p>
          <w:p w:rsidR="00797B7D" w:rsidRPr="00EA6023" w:rsidRDefault="00797B7D" w:rsidP="00603CC5">
            <w:pPr>
              <w:widowControl w:val="0"/>
              <w:ind w:left="-57" w:right="-57"/>
              <w:rPr>
                <w:rFonts w:ascii="Times New Roman" w:eastAsia="Helvetica Neue" w:hAnsi="Times New Roman"/>
                <w:sz w:val="20"/>
                <w:szCs w:val="20"/>
                <w:bdr w:val="none" w:sz="0" w:space="0" w:color="auto" w:frame="1"/>
              </w:rPr>
            </w:pPr>
          </w:p>
          <w:p w:rsidR="000F66A8" w:rsidRPr="00BD41E5" w:rsidRDefault="000F66A8" w:rsidP="00603CC5">
            <w:pPr>
              <w:widowControl w:val="0"/>
              <w:ind w:left="-57" w:right="-57"/>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603CC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забезпечення приєднання до Європейської платформи </w:t>
            </w:r>
            <w:r w:rsidRPr="00BD41E5">
              <w:rPr>
                <w:rFonts w:ascii="Times New Roman" w:eastAsia="Calibri" w:hAnsi="Times New Roman" w:cs="Times New Roman"/>
                <w:sz w:val="20"/>
                <w:szCs w:val="20"/>
                <w:lang w:eastAsia="en-US"/>
              </w:rPr>
              <w:br/>
              <w:t>смарт-спеціалізації (S3 Platform)</w:t>
            </w:r>
          </w:p>
          <w:p w:rsidR="008B2D21" w:rsidRPr="00BD41E5" w:rsidRDefault="008B2D21" w:rsidP="00603CC5">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603CC5">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w:t>
            </w:r>
          </w:p>
          <w:p w:rsidR="008B2D21" w:rsidRPr="00BD41E5" w:rsidRDefault="008B2D21" w:rsidP="00603CC5">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C2CC0">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C01BDF">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Використано Європейську платформу</w:t>
            </w:r>
            <w:r w:rsidRPr="00BD41E5">
              <w:rPr>
                <w:rFonts w:ascii="Times New Roman" w:eastAsia="Helvetica Neue" w:hAnsi="Times New Roman"/>
                <w:sz w:val="20"/>
                <w:szCs w:val="20"/>
                <w:bdr w:val="none" w:sz="0" w:space="0" w:color="auto" w:frame="1"/>
              </w:rPr>
              <w:br/>
              <w:t xml:space="preserve">смарт-спеціалізації (S3 Platform)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3D6F24">
        <w:tc>
          <w:tcPr>
            <w:tcW w:w="15310" w:type="dxa"/>
            <w:gridSpan w:val="12"/>
            <w:shd w:val="clear" w:color="auto" w:fill="auto"/>
          </w:tcPr>
          <w:p w:rsidR="008B2D21" w:rsidRPr="00BD41E5" w:rsidRDefault="008B2D21" w:rsidP="003D6F24">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Стратегічна ціль ІІІ. «Розбудова ефективного багаторівневого врядування»</w:t>
            </w:r>
          </w:p>
        </w:tc>
      </w:tr>
      <w:tr w:rsidR="008B2D21" w:rsidRPr="00BD41E5" w:rsidTr="003D6F24">
        <w:tc>
          <w:tcPr>
            <w:tcW w:w="15310" w:type="dxa"/>
            <w:gridSpan w:val="12"/>
            <w:shd w:val="clear" w:color="auto" w:fill="auto"/>
          </w:tcPr>
          <w:p w:rsidR="008B2D21" w:rsidRPr="00BD41E5" w:rsidRDefault="008B2D21" w:rsidP="003D6F24">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 xml:space="preserve">Оперативна ціль 1. «Формування ефективного місцевого самоврядування та органів державної влади на новій територіальній основі» на засадах нового адміністративно-територіального устрою України» </w:t>
            </w:r>
          </w:p>
        </w:tc>
      </w:tr>
      <w:tr w:rsidR="008B2D21" w:rsidRPr="00BD41E5" w:rsidTr="00D447C9">
        <w:tc>
          <w:tcPr>
            <w:tcW w:w="1844" w:type="dxa"/>
            <w:shd w:val="clear" w:color="auto" w:fill="auto"/>
          </w:tcPr>
          <w:p w:rsidR="008B2D21" w:rsidRPr="00BD41E5" w:rsidRDefault="008B2D21" w:rsidP="009B7C5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105. Забезпечення розподілу повноважень між органами місцевого самоврядування та органами виконавчої влади шляхом розроблення проектів ухвалення та впровадження нової редакції Законів України “Про місцеве самоврядування в Україні”, “Про місцеві державні адміністрації”, внесення змін до відповідного законодавства</w:t>
            </w:r>
          </w:p>
        </w:tc>
        <w:tc>
          <w:tcPr>
            <w:tcW w:w="3260" w:type="dxa"/>
            <w:shd w:val="clear" w:color="auto" w:fill="auto"/>
          </w:tcPr>
          <w:p w:rsidR="008B2D21" w:rsidRPr="00BD41E5" w:rsidRDefault="008B2D21" w:rsidP="003D6F24">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надання пропозицій Мінрегіону щодо врегулювання на законодавчому рівні питання щодо розподілу повноважень між органами місцевого самоврядування та органами виконавчої влади з відповідним фінансовим забезпеченням</w:t>
            </w:r>
          </w:p>
          <w:p w:rsidR="008B2D21" w:rsidRPr="00BD41E5" w:rsidRDefault="008B2D21" w:rsidP="003D6F24">
            <w:pPr>
              <w:widowControl w:val="0"/>
              <w:ind w:left="-57" w:right="-57"/>
              <w:rPr>
                <w:rFonts w:ascii="Times New Roman" w:eastAsia="Calibri" w:hAnsi="Times New Roman" w:cs="Times New Roman"/>
                <w:sz w:val="20"/>
                <w:szCs w:val="20"/>
                <w:lang w:eastAsia="en-US"/>
              </w:rPr>
            </w:pPr>
          </w:p>
          <w:p w:rsidR="008B2D21" w:rsidRPr="00BD41E5" w:rsidRDefault="008B2D21" w:rsidP="003D6F24">
            <w:pPr>
              <w:widowControl w:val="0"/>
              <w:ind w:left="-57" w:right="-57"/>
              <w:rPr>
                <w:rFonts w:ascii="Times New Roman" w:eastAsia="Calibri" w:hAnsi="Times New Roman" w:cs="Times New Roman"/>
                <w:b/>
                <w:sz w:val="20"/>
                <w:szCs w:val="20"/>
                <w:highlight w:val="cyan"/>
                <w:lang w:eastAsia="en-US"/>
              </w:rPr>
            </w:pPr>
          </w:p>
        </w:tc>
        <w:tc>
          <w:tcPr>
            <w:tcW w:w="992" w:type="dxa"/>
            <w:shd w:val="clear" w:color="auto" w:fill="auto"/>
          </w:tcPr>
          <w:p w:rsidR="008B2D21" w:rsidRPr="00BD41E5" w:rsidRDefault="008B2D21" w:rsidP="003D6F2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серпня</w:t>
            </w:r>
          </w:p>
          <w:p w:rsidR="008B2D21" w:rsidRPr="00BD41E5" w:rsidRDefault="008B2D21" w:rsidP="003D6F2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C2CC0">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C01BDF">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Надано пропозиції до законо-проєктів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3D6F24">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106. Побудова системи ефективної взаємодії органів місцевого самоврядування різних рівнів, спрямованої на комплексний розвиток територій регіонів та територіальних </w:t>
            </w:r>
            <w:r w:rsidRPr="00BD41E5">
              <w:rPr>
                <w:rFonts w:ascii="Times New Roman" w:eastAsia="Helvetica Neue" w:hAnsi="Times New Roman"/>
                <w:sz w:val="20"/>
                <w:szCs w:val="20"/>
                <w:bdr w:val="none" w:sz="0" w:space="0" w:color="auto" w:frame="1"/>
              </w:rPr>
              <w:lastRenderedPageBreak/>
              <w:t>громад</w:t>
            </w:r>
          </w:p>
        </w:tc>
        <w:tc>
          <w:tcPr>
            <w:tcW w:w="3260" w:type="dxa"/>
            <w:shd w:val="clear" w:color="auto" w:fill="auto"/>
          </w:tcPr>
          <w:p w:rsidR="008B2D21" w:rsidRPr="00BD41E5" w:rsidRDefault="008B2D21" w:rsidP="003967FB">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lastRenderedPageBreak/>
              <w:t xml:space="preserve">надання пропозицій Мінрегіону з вдосконалення на законодавчому рівні підходів щодо ефективного співробітництва територіальних громад, зокрема в частині визначення порядку обов’язкового співробітництва для територіальних громад, які підпадають під встановлені параметри щодо чисельності населення, економічної спроможності, зокрема за </w:t>
            </w:r>
            <w:r w:rsidRPr="00BD41E5">
              <w:rPr>
                <w:rFonts w:ascii="Times New Roman" w:eastAsia="Calibri" w:hAnsi="Times New Roman" w:cs="Times New Roman"/>
                <w:sz w:val="20"/>
                <w:szCs w:val="20"/>
                <w:lang w:eastAsia="en-US"/>
              </w:rPr>
              <w:lastRenderedPageBreak/>
              <w:t>напрямами утримання полігонів твердих побутових відходів, організації переробки та утилізації твердих побутових відходів; організації перевезень громадським транспортом; енергозабезпечення на основі відновлюваних ресурсів</w:t>
            </w:r>
          </w:p>
        </w:tc>
        <w:tc>
          <w:tcPr>
            <w:tcW w:w="992" w:type="dxa"/>
            <w:shd w:val="clear" w:color="auto" w:fill="auto"/>
          </w:tcPr>
          <w:p w:rsidR="008B2D21" w:rsidRPr="00BD41E5" w:rsidRDefault="008B2D21" w:rsidP="005731C9">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серпня</w:t>
            </w:r>
          </w:p>
          <w:p w:rsidR="008B2D21" w:rsidRPr="00BD41E5" w:rsidRDefault="008B2D21" w:rsidP="005731C9">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5D38FA">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Департамент енерго-ефектив-ності, транспорту, зв’язку та житлово-комуналь-ного господарства</w:t>
            </w:r>
          </w:p>
          <w:p w:rsidR="008B2D21" w:rsidRPr="00BD41E5" w:rsidRDefault="008B2D21" w:rsidP="005D38FA">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967FB">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законо-проєкту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36128A">
        <w:tc>
          <w:tcPr>
            <w:tcW w:w="15310" w:type="dxa"/>
            <w:gridSpan w:val="12"/>
            <w:shd w:val="clear" w:color="auto" w:fill="auto"/>
          </w:tcPr>
          <w:p w:rsidR="008B2D21" w:rsidRPr="00BD41E5" w:rsidRDefault="008B2D21" w:rsidP="0036128A">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 xml:space="preserve">Оперативна ціль 2. «Формування горизонтальної та вертикальної координації державних секторальних політик та державної регіональної політики </w:t>
            </w:r>
          </w:p>
        </w:tc>
      </w:tr>
      <w:tr w:rsidR="008B2D21" w:rsidRPr="00BD41E5" w:rsidTr="00D447C9">
        <w:tc>
          <w:tcPr>
            <w:tcW w:w="1844" w:type="dxa"/>
            <w:vMerge w:val="restart"/>
            <w:shd w:val="clear" w:color="auto" w:fill="auto"/>
          </w:tcPr>
          <w:p w:rsidR="008B2D21" w:rsidRPr="00BD41E5" w:rsidRDefault="008B2D21" w:rsidP="00112E65">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107. Забезпечення впровадження Цілей сталого розвитку на регіональному та місцевому рівні, що повинні бути інтегровані у формування політики на всіх рівнях у горизонтальній (галузеві програми та стратегії) та вертикальній (на базовому, субрегіональному, регіональному та макрорегіо-нальному рівні, а також на рівні міжмуніципального співробітництва) площинах</w:t>
            </w:r>
          </w:p>
        </w:tc>
        <w:tc>
          <w:tcPr>
            <w:tcW w:w="3260" w:type="dxa"/>
            <w:shd w:val="clear" w:color="auto" w:fill="auto"/>
          </w:tcPr>
          <w:p w:rsidR="008B2D21" w:rsidRPr="00BD41E5" w:rsidRDefault="008B2D21" w:rsidP="003967FB">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 надання пропозицій Мінрегіону для розробки методичних рекомендацій місцевим державним адміністраціям та органам місцевого самоврядування щодо розроблення, реалізації, проведення моніторингу та оцінки регіональних і місцевих цільових програм</w:t>
            </w:r>
          </w:p>
        </w:tc>
        <w:tc>
          <w:tcPr>
            <w:tcW w:w="992" w:type="dxa"/>
            <w:shd w:val="clear" w:color="auto" w:fill="auto"/>
          </w:tcPr>
          <w:p w:rsidR="008B2D21" w:rsidRPr="00BD41E5" w:rsidRDefault="008B2D21" w:rsidP="009B16D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27 грудня</w:t>
            </w:r>
          </w:p>
          <w:p w:rsidR="008B2D21" w:rsidRPr="00BD41E5" w:rsidRDefault="008B2D21" w:rsidP="009B16D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9B1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9B1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967FB">
            <w:pPr>
              <w:widowControl w:val="0"/>
              <w:ind w:left="-57" w:right="-57"/>
              <w:rPr>
                <w:rFonts w:ascii="Times New Roman" w:eastAsia="Calibri" w:hAnsi="Times New Roman" w:cs="Times New Roman"/>
                <w:sz w:val="20"/>
                <w:szCs w:val="20"/>
                <w:highlight w:val="cyan"/>
                <w:lang w:eastAsia="en-US"/>
              </w:rPr>
            </w:pPr>
            <w:r w:rsidRPr="00BD41E5">
              <w:rPr>
                <w:rFonts w:ascii="Times New Roman" w:eastAsia="Calibri" w:hAnsi="Times New Roman" w:cs="Times New Roman"/>
                <w:sz w:val="20"/>
                <w:szCs w:val="20"/>
                <w:lang w:eastAsia="en-US"/>
              </w:rPr>
              <w:t xml:space="preserve">Надано пропозиції для розроблення методичних рекомендацій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9C62E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 надання пропозицій Мінрегіону щодо удосконалення процедурних питань, пов’язаних із забезпеченням узгодження секторальних і регіональних пріоритетів розвитку під час розроблення нормативно-правових актів Кабінету Міністрів України, актів законодавства, із передбаченням:</w:t>
            </w:r>
          </w:p>
          <w:p w:rsidR="008B2D21" w:rsidRPr="00BD41E5" w:rsidRDefault="008B2D21" w:rsidP="009C62E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проведення аналізу проектів нормативно-правових актів щодо затвердження документів стратегічного планування на предмет їх відповідності актам вищого рівня планування та узгодженості із раніше ухваленими актами законодавства;</w:t>
            </w:r>
          </w:p>
          <w:p w:rsidR="008B2D21" w:rsidRPr="00BD41E5" w:rsidRDefault="008B2D21" w:rsidP="009802FA">
            <w:pPr>
              <w:widowControl w:val="0"/>
              <w:ind w:left="-57" w:right="-57"/>
              <w:rPr>
                <w:rFonts w:ascii="Times New Roman" w:eastAsia="Calibri" w:hAnsi="Times New Roman" w:cs="Times New Roman"/>
                <w:sz w:val="20"/>
                <w:szCs w:val="20"/>
                <w:highlight w:val="cyan"/>
                <w:lang w:eastAsia="en-US"/>
              </w:rPr>
            </w:pPr>
            <w:r w:rsidRPr="00BD41E5">
              <w:rPr>
                <w:rFonts w:ascii="Times New Roman" w:eastAsia="Calibri" w:hAnsi="Times New Roman" w:cs="Times New Roman"/>
                <w:sz w:val="20"/>
                <w:szCs w:val="20"/>
                <w:lang w:eastAsia="en-US"/>
              </w:rPr>
              <w:t>обов’язкове погодження Мінрегіоном проектів нормативно-</w:t>
            </w:r>
            <w:r w:rsidRPr="00BD41E5">
              <w:rPr>
                <w:rFonts w:ascii="Times New Roman" w:eastAsia="Calibri" w:hAnsi="Times New Roman" w:cs="Times New Roman"/>
                <w:sz w:val="20"/>
                <w:szCs w:val="20"/>
                <w:lang w:eastAsia="en-US"/>
              </w:rPr>
              <w:lastRenderedPageBreak/>
              <w:t>правових актів, що стосуються питань розвитку адміністративно-територіальних одиниць на предмет оцінки їх впливу на розвиток регіонів і територій та узгодження з пріоритетами, цілями і завданнями Державної стратегії регіонального розвитку</w:t>
            </w:r>
          </w:p>
        </w:tc>
        <w:tc>
          <w:tcPr>
            <w:tcW w:w="992" w:type="dxa"/>
            <w:shd w:val="clear" w:color="auto" w:fill="auto"/>
          </w:tcPr>
          <w:p w:rsidR="008B2D21" w:rsidRPr="00BD41E5" w:rsidRDefault="008B2D21" w:rsidP="00BD4D3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27 січня</w:t>
            </w:r>
          </w:p>
          <w:p w:rsidR="008B2D21" w:rsidRPr="00BD41E5" w:rsidRDefault="008B2D21" w:rsidP="00BD4D34">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BD4D34">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BD4D34">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BD4D34">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8520A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 надання пропозицій Мінрегіону  з врегулювання питання щодо надання висновку про відповідність проектів регіональних стратегій розвитку встановленим вимогам щодо їх підготовки та стратегічним цілям і пріоритетам Державної стратегії регіонального розвитку</w:t>
            </w:r>
          </w:p>
        </w:tc>
        <w:tc>
          <w:tcPr>
            <w:tcW w:w="992" w:type="dxa"/>
            <w:shd w:val="clear" w:color="auto" w:fill="auto"/>
          </w:tcPr>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1 січня</w:t>
            </w:r>
          </w:p>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19529B">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Мінрегіону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345FE8">
        <w:trPr>
          <w:trHeight w:val="1344"/>
        </w:trPr>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vMerge w:val="restart"/>
            <w:shd w:val="clear" w:color="auto" w:fill="auto"/>
          </w:tcPr>
          <w:p w:rsidR="008B2D21" w:rsidRPr="00BD41E5" w:rsidRDefault="008B2D21" w:rsidP="008520A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5) забезпечення надання методичної допомоги для розроблення територіальними громадами документів стратегічного планування їх розвитку</w:t>
            </w:r>
          </w:p>
        </w:tc>
        <w:tc>
          <w:tcPr>
            <w:tcW w:w="992" w:type="dxa"/>
            <w:vMerge w:val="restart"/>
            <w:shd w:val="clear" w:color="auto" w:fill="auto"/>
          </w:tcPr>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28 травня</w:t>
            </w:r>
          </w:p>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p>
        </w:tc>
        <w:tc>
          <w:tcPr>
            <w:tcW w:w="1134" w:type="dxa"/>
            <w:vMerge w:val="restart"/>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vMerge w:val="restart"/>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vMerge w:val="restart"/>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vMerge w:val="restart"/>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45FE8">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Мінрегіону до методичних рекомен-дацій.</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r>
      <w:tr w:rsidR="008B2D21" w:rsidRPr="00BD41E5" w:rsidTr="00D447C9">
        <w:trPr>
          <w:trHeight w:val="2820"/>
        </w:trPr>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vMerge/>
            <w:shd w:val="clear" w:color="auto" w:fill="auto"/>
          </w:tcPr>
          <w:p w:rsidR="008B2D21" w:rsidRPr="00BD41E5" w:rsidRDefault="008B2D21" w:rsidP="008520A3">
            <w:pPr>
              <w:widowControl w:val="0"/>
              <w:ind w:left="-57" w:right="-57"/>
              <w:rPr>
                <w:rFonts w:ascii="Times New Roman" w:eastAsia="Calibri" w:hAnsi="Times New Roman" w:cs="Times New Roman"/>
                <w:sz w:val="20"/>
                <w:szCs w:val="20"/>
                <w:lang w:eastAsia="en-US"/>
              </w:rPr>
            </w:pPr>
          </w:p>
        </w:tc>
        <w:tc>
          <w:tcPr>
            <w:tcW w:w="992" w:type="dxa"/>
            <w:vMerge/>
            <w:shd w:val="clear" w:color="auto" w:fill="auto"/>
          </w:tcPr>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p>
        </w:tc>
        <w:tc>
          <w:tcPr>
            <w:tcW w:w="1134" w:type="dxa"/>
            <w:vMerge/>
            <w:shd w:val="clear" w:color="auto" w:fill="auto"/>
          </w:tcPr>
          <w:p w:rsidR="008B2D21" w:rsidRPr="00BD41E5" w:rsidRDefault="008B2D21" w:rsidP="00834618">
            <w:pPr>
              <w:widowControl w:val="0"/>
              <w:ind w:left="-57" w:right="-57"/>
              <w:jc w:val="center"/>
              <w:rPr>
                <w:rFonts w:ascii="Times New Roman" w:hAnsi="Times New Roman" w:cs="Times New Roman"/>
                <w:sz w:val="18"/>
                <w:szCs w:val="18"/>
              </w:rPr>
            </w:pPr>
          </w:p>
        </w:tc>
        <w:tc>
          <w:tcPr>
            <w:tcW w:w="1134" w:type="dxa"/>
            <w:vMerge/>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p>
        </w:tc>
        <w:tc>
          <w:tcPr>
            <w:tcW w:w="1276" w:type="dxa"/>
            <w:vMerge/>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p>
        </w:tc>
        <w:tc>
          <w:tcPr>
            <w:tcW w:w="1134" w:type="dxa"/>
            <w:vMerge/>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p>
        </w:tc>
        <w:tc>
          <w:tcPr>
            <w:tcW w:w="1276" w:type="dxa"/>
            <w:shd w:val="clear" w:color="auto" w:fill="auto"/>
          </w:tcPr>
          <w:p w:rsidR="008B2D21" w:rsidRPr="00BD41E5" w:rsidRDefault="008B2D21" w:rsidP="00B4542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методичну допомогу територіаль-ним громадам</w:t>
            </w:r>
          </w:p>
          <w:p w:rsidR="008B2D21" w:rsidRPr="00BD41E5" w:rsidRDefault="008B2D21" w:rsidP="00B4542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при розробленні ними документів стратегічного планування.</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9C62E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6) надання пропозицій Мінрегіону  щодо створення необхідних організаційних та правових передумов для:</w:t>
            </w:r>
          </w:p>
          <w:p w:rsidR="008B2D21" w:rsidRPr="00BD41E5" w:rsidRDefault="008B2D21" w:rsidP="009C62E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здійснення стратегічного планування на національному, регіональному та місцевому рівні виключно на основі єдиних методичних підходів для стратегічного планування в територіальних громадах, у тому числі з урахуванням досягнення спільних цілей, зокрема Цілей сталого розвитку, у рамках співробітництва територіальних громад, міжрегіонального та транскордонного співробітництва, </w:t>
            </w:r>
          </w:p>
          <w:p w:rsidR="008B2D21" w:rsidRPr="00BD41E5" w:rsidRDefault="008B2D21" w:rsidP="009C62E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а також загальнодержавних цілей розвитку в різних сферах (у рамках секторальної децентралізації);</w:t>
            </w:r>
          </w:p>
          <w:p w:rsidR="008B2D21" w:rsidRPr="00BD41E5" w:rsidRDefault="008B2D21" w:rsidP="00516B44">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комплексного впровадження вимог до стратегічних планувальних документів, інвестиційних проектів, </w:t>
            </w:r>
            <w:r w:rsidRPr="00BD41E5">
              <w:rPr>
                <w:rFonts w:ascii="Times New Roman" w:eastAsia="Calibri" w:hAnsi="Times New Roman" w:cs="Times New Roman"/>
                <w:sz w:val="20"/>
                <w:szCs w:val="20"/>
                <w:lang w:eastAsia="en-US"/>
              </w:rPr>
              <w:lastRenderedPageBreak/>
              <w:t>що фінансуються за рахунок коштів державного та місцевого бюджетів, зокрема в частині встановлення логічного зв’язку цілей, завдань, заходів із вимірюваними показниками, що визначаються для проведення об’єктивного моніторингу та оцінювання</w:t>
            </w:r>
          </w:p>
        </w:tc>
        <w:tc>
          <w:tcPr>
            <w:tcW w:w="992" w:type="dxa"/>
            <w:shd w:val="clear" w:color="auto" w:fill="auto"/>
          </w:tcPr>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24 листопада</w:t>
            </w:r>
          </w:p>
          <w:p w:rsidR="008B2D21" w:rsidRPr="00BD41E5" w:rsidRDefault="008B2D21" w:rsidP="009C62EF">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Департамент економіч-ного розвитку облдерж-адміні-страції, Департамент</w:t>
            </w:r>
          </w:p>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фінансів облдерж-адміні-страції</w:t>
            </w:r>
          </w:p>
        </w:tc>
        <w:tc>
          <w:tcPr>
            <w:tcW w:w="1134" w:type="dxa"/>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9C62E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8520A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7) надання пропозицій Мінрегіону для розроблення методики залучення заінтересованих сторін і вигодонабувачів до розроблення, реалізації, проведення моніторингу та оцінки документів щодо планування та виділення бюджетних коштів на регіональному та місцевому рівні</w:t>
            </w:r>
          </w:p>
        </w:tc>
        <w:tc>
          <w:tcPr>
            <w:tcW w:w="992" w:type="dxa"/>
            <w:shd w:val="clear" w:color="auto" w:fill="auto"/>
          </w:tcPr>
          <w:p w:rsidR="008B2D21" w:rsidRPr="00BD41E5" w:rsidRDefault="008B2D21" w:rsidP="001D5EE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27 грудня</w:t>
            </w:r>
          </w:p>
          <w:p w:rsidR="008B2D21" w:rsidRPr="00BD41E5" w:rsidRDefault="008B2D21" w:rsidP="001D5EEC">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1D5E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1D5EEC">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B082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Наказу Мінрегіону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0F66A8">
        <w:trPr>
          <w:trHeight w:val="2717"/>
        </w:trPr>
        <w:tc>
          <w:tcPr>
            <w:tcW w:w="1844" w:type="dxa"/>
            <w:vMerge w:val="restart"/>
            <w:shd w:val="clear" w:color="auto" w:fill="auto"/>
          </w:tcPr>
          <w:p w:rsidR="008B2D21" w:rsidRPr="00BD41E5" w:rsidRDefault="008B2D21" w:rsidP="00A75111">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108. Розроблення та запровадження системи узгоджених критеріїв, у рамках яких визначаються соціальні, економічні та екологічні наслідки впливу пропонованої політики на розвиток регіонів і територій та відповідно можливість досягнення Цілей сталого розвитку на </w:t>
            </w:r>
            <w:r w:rsidRPr="00BD41E5">
              <w:rPr>
                <w:rFonts w:ascii="Times New Roman" w:eastAsia="Helvetica Neue" w:hAnsi="Times New Roman"/>
                <w:sz w:val="20"/>
                <w:szCs w:val="20"/>
                <w:bdr w:val="none" w:sz="0" w:space="0" w:color="auto" w:frame="1"/>
              </w:rPr>
              <w:lastRenderedPageBreak/>
              <w:t xml:space="preserve">регіональному </w:t>
            </w:r>
          </w:p>
          <w:p w:rsidR="008B2D21" w:rsidRPr="00BD41E5" w:rsidRDefault="008B2D21" w:rsidP="0060245A">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рівні</w:t>
            </w:r>
          </w:p>
        </w:tc>
        <w:tc>
          <w:tcPr>
            <w:tcW w:w="3260" w:type="dxa"/>
            <w:shd w:val="clear" w:color="auto" w:fill="auto"/>
          </w:tcPr>
          <w:p w:rsidR="008B2D21" w:rsidRPr="00BD41E5" w:rsidRDefault="008B2D21" w:rsidP="000F66A8">
            <w:pPr>
              <w:widowControl w:val="0"/>
              <w:spacing w:before="60" w:line="220" w:lineRule="auto"/>
              <w:jc w:val="both"/>
              <w:rPr>
                <w:rFonts w:ascii="Times New Roman" w:eastAsia="Calibri" w:hAnsi="Times New Roman" w:cs="Times New Roman"/>
                <w:sz w:val="20"/>
                <w:szCs w:val="20"/>
                <w:highlight w:val="yellow"/>
                <w:lang w:eastAsia="en-US"/>
              </w:rPr>
            </w:pPr>
            <w:r w:rsidRPr="00BD41E5">
              <w:rPr>
                <w:rFonts w:ascii="Times New Roman" w:eastAsia="Calibri" w:hAnsi="Times New Roman" w:cs="Times New Roman"/>
                <w:sz w:val="20"/>
                <w:szCs w:val="20"/>
                <w:lang w:eastAsia="en-US"/>
              </w:rPr>
              <w:lastRenderedPageBreak/>
              <w:t>1)  надання пропозицій Мінрегіону до нормативно-правових актів щодо вдосконалення законодавства із бюджетного планування та звітності, орієнтованої на досягнення цілей Державної стратегії регіонального розвитку, регіональних стратегій розвитку, місцевих стратегій розвитку, Цілей сталого розвитку шляхом середньострокового  прогнозування місцевих бюджетів</w:t>
            </w:r>
          </w:p>
        </w:tc>
        <w:tc>
          <w:tcPr>
            <w:tcW w:w="992" w:type="dxa"/>
            <w:shd w:val="clear" w:color="auto" w:fill="auto"/>
          </w:tcPr>
          <w:p w:rsidR="008B2D21" w:rsidRPr="00BD41E5" w:rsidRDefault="008B2D21" w:rsidP="00A75111">
            <w:pPr>
              <w:ind w:left="-57" w:right="-57"/>
              <w:rPr>
                <w:rFonts w:ascii="Times New Roman" w:hAnsi="Times New Roman"/>
                <w:sz w:val="20"/>
                <w:szCs w:val="20"/>
              </w:rPr>
            </w:pPr>
            <w:r w:rsidRPr="00BD41E5">
              <w:rPr>
                <w:rFonts w:ascii="Times New Roman" w:hAnsi="Times New Roman"/>
                <w:sz w:val="20"/>
                <w:szCs w:val="20"/>
              </w:rPr>
              <w:t>до 24 червня</w:t>
            </w:r>
          </w:p>
          <w:p w:rsidR="008B2D21" w:rsidRPr="00BD41E5" w:rsidRDefault="008B2D21" w:rsidP="00A75111">
            <w:pPr>
              <w:ind w:left="-57" w:right="-57"/>
              <w:rPr>
                <w:rFonts w:ascii="Times New Roman" w:eastAsia="Calibri" w:hAnsi="Times New Roman" w:cs="Times New Roman"/>
                <w:sz w:val="20"/>
                <w:szCs w:val="20"/>
                <w:lang w:eastAsia="en-US"/>
              </w:rPr>
            </w:pPr>
            <w:r w:rsidRPr="00BD41E5">
              <w:rPr>
                <w:rFonts w:ascii="Times New Roman" w:hAnsi="Times New Roman"/>
                <w:sz w:val="20"/>
                <w:szCs w:val="20"/>
              </w:rPr>
              <w:t>2022 року</w:t>
            </w:r>
          </w:p>
        </w:tc>
        <w:tc>
          <w:tcPr>
            <w:tcW w:w="1134" w:type="dxa"/>
            <w:shd w:val="clear" w:color="auto" w:fill="auto"/>
          </w:tcPr>
          <w:p w:rsidR="008B2D21" w:rsidRPr="00BD41E5" w:rsidRDefault="008B2D21" w:rsidP="00834618">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 xml:space="preserve">Департамент фінансів </w:t>
            </w:r>
          </w:p>
          <w:p w:rsidR="008B2D21" w:rsidRPr="00BD41E5" w:rsidRDefault="008B2D21" w:rsidP="00834618">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облдерж- адміністрації</w:t>
            </w:r>
          </w:p>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p>
        </w:tc>
        <w:tc>
          <w:tcPr>
            <w:tcW w:w="1134" w:type="dxa"/>
            <w:shd w:val="clear" w:color="auto" w:fill="auto"/>
          </w:tcPr>
          <w:p w:rsidR="008B2D21" w:rsidRPr="00BD41E5" w:rsidRDefault="008B2D21" w:rsidP="00A7511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A75111">
            <w:pPr>
              <w:widowControl w:val="0"/>
              <w:ind w:left="-57" w:right="-108"/>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A75111">
            <w:pPr>
              <w:widowControl w:val="0"/>
              <w:ind w:left="-57" w:right="-108"/>
              <w:jc w:val="center"/>
              <w:rPr>
                <w:rFonts w:ascii="Times New Roman" w:eastAsia="Calibri" w:hAnsi="Times New Roman" w:cs="Times New Roman"/>
                <w:b/>
                <w:sz w:val="20"/>
                <w:szCs w:val="20"/>
                <w:lang w:eastAsia="en-US"/>
              </w:rPr>
            </w:pPr>
          </w:p>
          <w:p w:rsidR="008B2D21" w:rsidRPr="00BD41E5" w:rsidRDefault="008B2D21" w:rsidP="00A75111">
            <w:pPr>
              <w:widowControl w:val="0"/>
              <w:ind w:left="-57" w:right="-108"/>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6024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Мінрегіону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tc>
      </w:tr>
      <w:tr w:rsidR="008B2D21" w:rsidRPr="00BD41E5" w:rsidTr="00D447C9">
        <w:trPr>
          <w:trHeight w:val="746"/>
        </w:trPr>
        <w:tc>
          <w:tcPr>
            <w:tcW w:w="1844" w:type="dxa"/>
            <w:vMerge/>
            <w:shd w:val="clear" w:color="auto" w:fill="auto"/>
          </w:tcPr>
          <w:p w:rsidR="008B2D21" w:rsidRPr="00BD41E5" w:rsidRDefault="008B2D21" w:rsidP="00A75111">
            <w:pPr>
              <w:widowControl w:val="0"/>
              <w:ind w:left="-57" w:right="-57"/>
              <w:rPr>
                <w:rFonts w:ascii="Times New Roman" w:eastAsia="Helvetica Neue" w:hAnsi="Times New Roman"/>
                <w:sz w:val="20"/>
                <w:szCs w:val="20"/>
                <w:bdr w:val="none" w:sz="0" w:space="0" w:color="auto" w:frame="1"/>
              </w:rPr>
            </w:pPr>
          </w:p>
        </w:tc>
        <w:tc>
          <w:tcPr>
            <w:tcW w:w="3260" w:type="dxa"/>
            <w:shd w:val="clear" w:color="auto" w:fill="auto"/>
          </w:tcPr>
          <w:p w:rsidR="008B2D21" w:rsidRPr="00BD41E5" w:rsidRDefault="008B2D21" w:rsidP="000F66A8">
            <w:pPr>
              <w:widowControl w:val="0"/>
              <w:spacing w:before="60" w:line="220" w:lineRule="auto"/>
              <w:jc w:val="both"/>
              <w:rPr>
                <w:rFonts w:ascii="Times New Roman CYR" w:hAnsi="Times New Roman CYR" w:cs="Times New Roman CYR"/>
                <w:color w:val="000000"/>
                <w:sz w:val="16"/>
                <w:szCs w:val="16"/>
                <w:lang w:eastAsia="uk-UA"/>
              </w:rPr>
            </w:pPr>
            <w:r w:rsidRPr="00BD41E5">
              <w:rPr>
                <w:rFonts w:ascii="Times New Roman" w:eastAsia="Calibri" w:hAnsi="Times New Roman" w:cs="Times New Roman"/>
                <w:sz w:val="20"/>
                <w:szCs w:val="20"/>
                <w:lang w:eastAsia="en-US"/>
              </w:rPr>
              <w:t>2)</w:t>
            </w:r>
            <w:r w:rsidR="000F66A8" w:rsidRPr="00BD41E5">
              <w:rPr>
                <w:rFonts w:ascii="Times New Roman" w:eastAsia="Calibri" w:hAnsi="Times New Roman" w:cs="Times New Roman"/>
                <w:sz w:val="20"/>
                <w:szCs w:val="20"/>
                <w:lang w:eastAsia="en-US"/>
              </w:rPr>
              <w:t xml:space="preserve"> </w:t>
            </w:r>
            <w:r w:rsidRPr="00BD41E5">
              <w:rPr>
                <w:rFonts w:ascii="Times New Roman" w:eastAsia="Calibri" w:hAnsi="Times New Roman" w:cs="Times New Roman"/>
                <w:sz w:val="20"/>
                <w:szCs w:val="20"/>
                <w:lang w:eastAsia="en-US"/>
              </w:rPr>
              <w:t>підготовка  паспортів бюджетних програм і звітів про їх виконання для  досягнення цілей сталого розвитку на регіональному рівні</w:t>
            </w:r>
          </w:p>
        </w:tc>
        <w:tc>
          <w:tcPr>
            <w:tcW w:w="992" w:type="dxa"/>
            <w:shd w:val="clear" w:color="auto" w:fill="auto"/>
          </w:tcPr>
          <w:p w:rsidR="008B2D21" w:rsidRPr="00BD41E5" w:rsidRDefault="008B2D21" w:rsidP="00936C55">
            <w:pPr>
              <w:ind w:left="-57" w:right="-57"/>
              <w:rPr>
                <w:rFonts w:ascii="Times New Roman" w:hAnsi="Times New Roman"/>
                <w:sz w:val="20"/>
                <w:szCs w:val="20"/>
              </w:rPr>
            </w:pPr>
            <w:r w:rsidRPr="00BD41E5">
              <w:rPr>
                <w:rFonts w:ascii="Times New Roman" w:hAnsi="Times New Roman"/>
                <w:sz w:val="20"/>
                <w:szCs w:val="20"/>
              </w:rPr>
              <w:t>до 24 червня</w:t>
            </w:r>
          </w:p>
          <w:p w:rsidR="008B2D21" w:rsidRPr="00BD41E5" w:rsidRDefault="008B2D21" w:rsidP="00936C55">
            <w:pPr>
              <w:ind w:left="-57" w:right="-57"/>
              <w:rPr>
                <w:rFonts w:ascii="Times New Roman" w:eastAsia="Calibri" w:hAnsi="Times New Roman" w:cs="Times New Roman"/>
                <w:sz w:val="20"/>
                <w:szCs w:val="20"/>
                <w:lang w:eastAsia="en-US"/>
              </w:rPr>
            </w:pPr>
            <w:r w:rsidRPr="00BD41E5">
              <w:rPr>
                <w:rFonts w:ascii="Times New Roman" w:hAnsi="Times New Roman"/>
                <w:sz w:val="20"/>
                <w:szCs w:val="20"/>
              </w:rPr>
              <w:t>2022 року</w:t>
            </w:r>
          </w:p>
        </w:tc>
        <w:tc>
          <w:tcPr>
            <w:tcW w:w="1134" w:type="dxa"/>
            <w:shd w:val="clear" w:color="auto" w:fill="auto"/>
          </w:tcPr>
          <w:p w:rsidR="008B2D21" w:rsidRPr="00BD41E5" w:rsidRDefault="008B2D21" w:rsidP="00936C55">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 xml:space="preserve">Департамент фінансів </w:t>
            </w:r>
          </w:p>
          <w:p w:rsidR="008B2D21" w:rsidRPr="00BD41E5" w:rsidRDefault="008B2D21" w:rsidP="000E1632">
            <w:pPr>
              <w:jc w:val="center"/>
              <w:rPr>
                <w:rFonts w:ascii="Times New Roman" w:hAnsi="Times New Roman" w:cs="Times New Roman"/>
                <w:sz w:val="18"/>
                <w:szCs w:val="18"/>
              </w:rPr>
            </w:pPr>
            <w:r w:rsidRPr="00BD41E5">
              <w:rPr>
                <w:rFonts w:ascii="Times New Roman" w:hAnsi="Times New Roman" w:cs="Times New Roman"/>
                <w:sz w:val="18"/>
                <w:szCs w:val="18"/>
              </w:rPr>
              <w:t>облдерж- адміні-страції,</w:t>
            </w:r>
            <w:r w:rsidRPr="00BD41E5">
              <w:rPr>
                <w:rFonts w:ascii="Times New Roman" w:hAnsi="Times New Roman" w:cs="Times New Roman"/>
                <w:sz w:val="20"/>
                <w:szCs w:val="20"/>
              </w:rPr>
              <w:t xml:space="preserve"> струк-</w:t>
            </w:r>
            <w:r w:rsidRPr="00BD41E5">
              <w:rPr>
                <w:rFonts w:ascii="Times New Roman" w:hAnsi="Times New Roman" w:cs="Times New Roman"/>
                <w:sz w:val="20"/>
                <w:szCs w:val="20"/>
              </w:rPr>
              <w:lastRenderedPageBreak/>
              <w:t xml:space="preserve">турні </w:t>
            </w:r>
            <w:r w:rsidRPr="00BD41E5">
              <w:rPr>
                <w:rFonts w:ascii="Times New Roman" w:hAnsi="Times New Roman" w:cs="Times New Roman"/>
                <w:sz w:val="18"/>
                <w:szCs w:val="18"/>
              </w:rPr>
              <w:t xml:space="preserve">підрозділи обласної державної адміні-страції, </w:t>
            </w:r>
          </w:p>
          <w:p w:rsidR="008B2D21" w:rsidRPr="00BD41E5" w:rsidRDefault="008B2D21" w:rsidP="000E1632">
            <w:pPr>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що забезпе-чують підготовку паспортів бюджетних програм і звітів про їх виконання</w:t>
            </w: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936C55">
            <w:pPr>
              <w:widowControl w:val="0"/>
              <w:ind w:left="-57" w:right="-108"/>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p w:rsidR="008B2D21" w:rsidRPr="00BD41E5" w:rsidRDefault="008B2D21" w:rsidP="00936C55">
            <w:pPr>
              <w:widowControl w:val="0"/>
              <w:ind w:left="-57" w:right="-108"/>
              <w:jc w:val="center"/>
              <w:rPr>
                <w:rFonts w:ascii="Times New Roman" w:eastAsia="Calibri" w:hAnsi="Times New Roman" w:cs="Times New Roman"/>
                <w:b/>
                <w:sz w:val="20"/>
                <w:szCs w:val="20"/>
                <w:lang w:eastAsia="en-US"/>
              </w:rPr>
            </w:pPr>
          </w:p>
          <w:p w:rsidR="008B2D21" w:rsidRPr="00BD41E5" w:rsidRDefault="008B2D21" w:rsidP="00936C55">
            <w:pPr>
              <w:widowControl w:val="0"/>
              <w:ind w:left="-57" w:right="-108"/>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A27852">
            <w:pPr>
              <w:widowControl w:val="0"/>
              <w:ind w:left="-57" w:right="-57"/>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Кількість паспортів бюджетних програм і звіти про їх виконання</w:t>
            </w: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204</w:t>
            </w: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192</w:t>
            </w: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tc>
        <w:tc>
          <w:tcPr>
            <w:tcW w:w="708"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192</w:t>
            </w: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tc>
        <w:tc>
          <w:tcPr>
            <w:tcW w:w="709"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192</w:t>
            </w: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p w:rsidR="008B2D21" w:rsidRPr="00BD41E5" w:rsidRDefault="008B2D21" w:rsidP="00936C55">
            <w:pPr>
              <w:widowControl w:val="0"/>
              <w:ind w:left="-57" w:right="-57"/>
              <w:jc w:val="center"/>
              <w:rPr>
                <w:rFonts w:ascii="Times New Roman" w:eastAsia="Calibri" w:hAnsi="Times New Roman" w:cs="Times New Roman"/>
                <w:sz w:val="20"/>
                <w:szCs w:val="20"/>
                <w:lang w:eastAsia="en-US"/>
              </w:rPr>
            </w:pPr>
          </w:p>
        </w:tc>
      </w:tr>
      <w:tr w:rsidR="008B2D21" w:rsidRPr="00BD41E5" w:rsidTr="00D447C9">
        <w:tc>
          <w:tcPr>
            <w:tcW w:w="1844" w:type="dxa"/>
            <w:shd w:val="clear" w:color="auto" w:fill="auto"/>
          </w:tcPr>
          <w:p w:rsidR="008B2D21" w:rsidRPr="00BD41E5" w:rsidRDefault="008B2D21" w:rsidP="00462987">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109. Створення взаємопов’язаної системи планування просторового розвитку держави на основі оновленої Генеральної схеми планування території України та містобудівної документації регіонального і місцевого рівня</w:t>
            </w:r>
          </w:p>
        </w:tc>
        <w:tc>
          <w:tcPr>
            <w:tcW w:w="3260" w:type="dxa"/>
            <w:shd w:val="clear" w:color="auto" w:fill="auto"/>
          </w:tcPr>
          <w:p w:rsidR="008B2D21" w:rsidRPr="00BD41E5" w:rsidRDefault="008B2D21" w:rsidP="0060245A">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надання Мінрегіону інформації з метою розроблення Генеральної схеми планування території України </w:t>
            </w:r>
          </w:p>
        </w:tc>
        <w:tc>
          <w:tcPr>
            <w:tcW w:w="992" w:type="dxa"/>
            <w:shd w:val="clear" w:color="auto" w:fill="auto"/>
          </w:tcPr>
          <w:p w:rsidR="008B2D21" w:rsidRPr="00BD41E5" w:rsidRDefault="008B2D21" w:rsidP="00936C55">
            <w:pPr>
              <w:ind w:left="-57" w:right="-57"/>
              <w:rPr>
                <w:rFonts w:ascii="Times New Roman" w:hAnsi="Times New Roman"/>
                <w:sz w:val="20"/>
                <w:szCs w:val="20"/>
              </w:rPr>
            </w:pPr>
            <w:r w:rsidRPr="00BD41E5">
              <w:rPr>
                <w:rFonts w:ascii="Times New Roman" w:hAnsi="Times New Roman"/>
                <w:sz w:val="20"/>
                <w:szCs w:val="20"/>
              </w:rPr>
              <w:t xml:space="preserve">до 23 грудня </w:t>
            </w:r>
          </w:p>
          <w:p w:rsidR="008B2D21" w:rsidRPr="00BD41E5" w:rsidRDefault="008B2D21" w:rsidP="00936C55">
            <w:pPr>
              <w:ind w:left="-57" w:right="-57"/>
              <w:rPr>
                <w:rFonts w:ascii="Times New Roman" w:hAnsi="Times New Roman"/>
                <w:sz w:val="20"/>
                <w:szCs w:val="20"/>
              </w:rPr>
            </w:pPr>
            <w:r w:rsidRPr="00BD41E5">
              <w:rPr>
                <w:rFonts w:ascii="Times New Roman" w:hAnsi="Times New Roman"/>
                <w:sz w:val="20"/>
                <w:szCs w:val="20"/>
              </w:rPr>
              <w:t>2022 року</w:t>
            </w:r>
          </w:p>
        </w:tc>
        <w:tc>
          <w:tcPr>
            <w:tcW w:w="1134" w:type="dxa"/>
            <w:shd w:val="clear" w:color="auto" w:fill="auto"/>
          </w:tcPr>
          <w:p w:rsidR="008B2D21" w:rsidRPr="00BD41E5" w:rsidRDefault="008B2D21" w:rsidP="00936C55">
            <w:pPr>
              <w:widowControl w:val="0"/>
              <w:ind w:left="-57" w:right="-57"/>
              <w:jc w:val="center"/>
              <w:rPr>
                <w:rFonts w:ascii="Times New Roman" w:hAnsi="Times New Roman" w:cs="Times New Roman"/>
                <w:sz w:val="18"/>
                <w:szCs w:val="18"/>
              </w:rPr>
            </w:pPr>
            <w:r w:rsidRPr="00BD41E5">
              <w:rPr>
                <w:rFonts w:ascii="Times New Roman" w:eastAsia="Calibri" w:hAnsi="Times New Roman" w:cs="Times New Roman"/>
                <w:sz w:val="18"/>
                <w:szCs w:val="18"/>
                <w:lang w:eastAsia="en-US"/>
              </w:rPr>
              <w:t>Управління місто-будування та архітектури</w:t>
            </w:r>
            <w:r w:rsidRPr="00BD41E5">
              <w:rPr>
                <w:rFonts w:ascii="Times New Roman" w:hAnsi="Times New Roman" w:cs="Times New Roman"/>
                <w:sz w:val="18"/>
                <w:szCs w:val="18"/>
              </w:rPr>
              <w:t xml:space="preserve"> облдерж-адміністрації</w:t>
            </w:r>
          </w:p>
        </w:tc>
        <w:tc>
          <w:tcPr>
            <w:tcW w:w="1134" w:type="dxa"/>
            <w:shd w:val="clear" w:color="auto" w:fill="auto"/>
          </w:tcPr>
          <w:p w:rsidR="008B2D21" w:rsidRPr="00BD41E5" w:rsidRDefault="008B2D21" w:rsidP="006A13F7">
            <w:pPr>
              <w:widowControl w:val="0"/>
              <w:spacing w:before="60" w:line="220" w:lineRule="auto"/>
              <w:jc w:val="center"/>
              <w:rPr>
                <w:rFonts w:ascii="Times New Roman" w:hAnsi="Times New Roman" w:cs="Times New Roman"/>
                <w:sz w:val="20"/>
                <w:szCs w:val="20"/>
              </w:rPr>
            </w:pPr>
            <w:r w:rsidRPr="00BD41E5">
              <w:rPr>
                <w:rFonts w:ascii="Times New Roman" w:hAnsi="Times New Roman" w:cs="Times New Roman"/>
                <w:sz w:val="20"/>
                <w:szCs w:val="20"/>
              </w:rPr>
              <w:t>-</w:t>
            </w:r>
          </w:p>
        </w:tc>
        <w:tc>
          <w:tcPr>
            <w:tcW w:w="1276" w:type="dxa"/>
            <w:shd w:val="clear" w:color="auto" w:fill="auto"/>
          </w:tcPr>
          <w:p w:rsidR="008B2D21" w:rsidRPr="00BD41E5" w:rsidRDefault="008B2D21" w:rsidP="006A13F7">
            <w:pPr>
              <w:widowControl w:val="0"/>
              <w:ind w:left="-57" w:right="-108"/>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936C55">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60245A">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Генеральної схеми планування території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462987">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110. Визначення механізму обов’язкового врахування рішень містобудівної документації на державному, регіональному та </w:t>
            </w:r>
            <w:r w:rsidRPr="00BD41E5">
              <w:rPr>
                <w:rFonts w:ascii="Times New Roman" w:eastAsia="Helvetica Neue" w:hAnsi="Times New Roman"/>
                <w:sz w:val="20"/>
                <w:szCs w:val="20"/>
                <w:bdr w:val="none" w:sz="0" w:space="0" w:color="auto" w:frame="1"/>
              </w:rPr>
              <w:lastRenderedPageBreak/>
              <w:t>місцевому рівні під час формування та виконання державних інвестиційних програм/заходів</w:t>
            </w:r>
          </w:p>
        </w:tc>
        <w:tc>
          <w:tcPr>
            <w:tcW w:w="3260" w:type="dxa"/>
            <w:shd w:val="clear" w:color="auto" w:fill="auto"/>
          </w:tcPr>
          <w:p w:rsidR="008B2D21" w:rsidRPr="00BD41E5" w:rsidRDefault="008B2D21" w:rsidP="0060245A">
            <w:pPr>
              <w:widowControl w:val="0"/>
              <w:ind w:left="-57" w:right="-57"/>
              <w:rPr>
                <w:rFonts w:ascii="Times New Roman" w:eastAsia="Calibri" w:hAnsi="Times New Roman" w:cs="Times New Roman"/>
                <w:b/>
                <w:sz w:val="20"/>
                <w:szCs w:val="20"/>
                <w:highlight w:val="cyan"/>
                <w:lang w:eastAsia="en-US"/>
              </w:rPr>
            </w:pPr>
            <w:r w:rsidRPr="00BD41E5">
              <w:rPr>
                <w:rFonts w:ascii="Times New Roman" w:eastAsia="Calibri" w:hAnsi="Times New Roman" w:cs="Times New Roman"/>
                <w:sz w:val="20"/>
                <w:szCs w:val="20"/>
                <w:lang w:eastAsia="en-US"/>
              </w:rPr>
              <w:lastRenderedPageBreak/>
              <w:t xml:space="preserve">надання пропозицій Мінрегіону щодо створення умов для врахування рішень містобудівної документації на державному, регіональному та місцевому рівні під час формування та виконання державних та місцевих інвестиційних програм і здійснення </w:t>
            </w:r>
            <w:r w:rsidRPr="00BD41E5">
              <w:rPr>
                <w:rFonts w:ascii="Times New Roman" w:eastAsia="Calibri" w:hAnsi="Times New Roman" w:cs="Times New Roman"/>
                <w:sz w:val="20"/>
                <w:szCs w:val="20"/>
                <w:lang w:eastAsia="en-US"/>
              </w:rPr>
              <w:lastRenderedPageBreak/>
              <w:t>заходів, у тому числі щодо капітальних інвестицій, у сферах електро-, газо-, тепло-, водопостачання та водовідведення</w:t>
            </w:r>
          </w:p>
        </w:tc>
        <w:tc>
          <w:tcPr>
            <w:tcW w:w="992" w:type="dxa"/>
            <w:shd w:val="clear" w:color="auto" w:fill="auto"/>
          </w:tcPr>
          <w:p w:rsidR="008B2D21" w:rsidRPr="00BD41E5" w:rsidRDefault="008B2D21" w:rsidP="003B549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листопада</w:t>
            </w:r>
          </w:p>
          <w:p w:rsidR="008B2D21" w:rsidRPr="00BD41E5" w:rsidRDefault="008B2D21" w:rsidP="003B549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Управління місто-будування та архітектури</w:t>
            </w:r>
            <w:r w:rsidRPr="00BD41E5">
              <w:rPr>
                <w:rFonts w:ascii="Times New Roman" w:hAnsi="Times New Roman" w:cs="Times New Roman"/>
                <w:sz w:val="18"/>
                <w:szCs w:val="18"/>
              </w:rPr>
              <w:t xml:space="preserve"> облдерж-адміністрації</w:t>
            </w:r>
            <w:r w:rsidRPr="00BD41E5">
              <w:rPr>
                <w:rFonts w:ascii="Times New Roman" w:eastAsia="Calibri" w:hAnsi="Times New Roman" w:cs="Times New Roman"/>
                <w:sz w:val="18"/>
                <w:szCs w:val="18"/>
                <w:lang w:eastAsia="en-US"/>
              </w:rPr>
              <w:t xml:space="preserve">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516B44">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A22EDB">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111. Удосконалення механізму фінансової підтримки розвитку регіонів та територіальних громад</w:t>
            </w:r>
          </w:p>
        </w:tc>
        <w:tc>
          <w:tcPr>
            <w:tcW w:w="3260" w:type="dxa"/>
            <w:shd w:val="clear" w:color="auto" w:fill="auto"/>
          </w:tcPr>
          <w:p w:rsidR="008B2D21" w:rsidRPr="00BD41E5" w:rsidRDefault="008B2D21" w:rsidP="00E0048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надання Мінрегіону інформації для проведення аналізу практики та можливості підготовки та реалізації проектів регіонального розвитку, що можуть здійснюватися за рахунок спільного фінансування різних розпорядників коштів - центральних органів виконавчої влади та органів місцевого самоврядування</w:t>
            </w:r>
          </w:p>
        </w:tc>
        <w:tc>
          <w:tcPr>
            <w:tcW w:w="992" w:type="dxa"/>
            <w:shd w:val="clear" w:color="auto" w:fill="auto"/>
          </w:tcPr>
          <w:p w:rsidR="008B2D21" w:rsidRPr="00BD41E5" w:rsidRDefault="008B2D21" w:rsidP="003B549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27 травня</w:t>
            </w:r>
          </w:p>
          <w:p w:rsidR="008B2D21" w:rsidRPr="00BD41E5" w:rsidRDefault="008B2D21" w:rsidP="003B549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A22EDB">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E00481">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7F1046">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0048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Надано пропозиції для проведення відповідного  аналізу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0F66A8" w:rsidRPr="00BD41E5" w:rsidRDefault="008B2D21" w:rsidP="00797B7D">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113. Сприяння поширенню випуску муніципальних облігацій для забезпечення реалізації проектів, спрямованих на посилення економічної спроможності регіонів, територіальних громад</w:t>
            </w:r>
          </w:p>
        </w:tc>
        <w:tc>
          <w:tcPr>
            <w:tcW w:w="3260" w:type="dxa"/>
            <w:shd w:val="clear" w:color="auto" w:fill="auto"/>
          </w:tcPr>
          <w:p w:rsidR="008B2D21" w:rsidRPr="00BD41E5" w:rsidRDefault="008B2D21" w:rsidP="007F1046">
            <w:pPr>
              <w:widowControl w:val="0"/>
              <w:ind w:left="-57" w:right="-57"/>
              <w:rPr>
                <w:rFonts w:ascii="Times New Roman" w:eastAsia="Calibri" w:hAnsi="Times New Roman" w:cs="Times New Roman"/>
                <w:sz w:val="20"/>
                <w:szCs w:val="20"/>
                <w:highlight w:val="yellow"/>
                <w:lang w:eastAsia="en-US"/>
              </w:rPr>
            </w:pPr>
            <w:r w:rsidRPr="00BD41E5">
              <w:rPr>
                <w:rFonts w:ascii="Times New Roman" w:eastAsia="Helvetica Neue" w:hAnsi="Times New Roman"/>
                <w:sz w:val="20"/>
                <w:szCs w:val="20"/>
                <w:bdr w:val="none" w:sz="0" w:space="0" w:color="auto" w:frame="1"/>
              </w:rPr>
              <w:t>надання пропозицій Мінфіну до нормативно-правових актів щодо внесення змін до законодавства, що регулює випуск цінних паперів, у частині прав органів місцевого самоврядування на випуск цінних паперів з урахуванням змін адміністративно-територіального устрою.</w:t>
            </w:r>
          </w:p>
          <w:p w:rsidR="008B2D21" w:rsidRPr="00BD41E5" w:rsidRDefault="008B2D21" w:rsidP="007F1046">
            <w:pPr>
              <w:widowControl w:val="0"/>
              <w:ind w:left="-57" w:right="-57"/>
              <w:rPr>
                <w:rFonts w:ascii="Times New Roman" w:eastAsia="Calibri" w:hAnsi="Times New Roman" w:cs="Times New Roman"/>
                <w:sz w:val="20"/>
                <w:szCs w:val="20"/>
                <w:highlight w:val="yellow"/>
                <w:lang w:eastAsia="en-US"/>
              </w:rPr>
            </w:pPr>
          </w:p>
          <w:p w:rsidR="008B2D21" w:rsidRPr="00BD41E5" w:rsidRDefault="008B2D21" w:rsidP="007F1046">
            <w:pPr>
              <w:widowControl w:val="0"/>
              <w:ind w:left="-57" w:right="-57"/>
              <w:rPr>
                <w:rFonts w:ascii="Times New Roman" w:eastAsia="Calibri" w:hAnsi="Times New Roman" w:cs="Times New Roman"/>
                <w:sz w:val="20"/>
                <w:szCs w:val="20"/>
                <w:highlight w:val="yellow"/>
                <w:lang w:eastAsia="en-US"/>
              </w:rPr>
            </w:pPr>
          </w:p>
          <w:p w:rsidR="008B2D21" w:rsidRPr="00BD41E5" w:rsidRDefault="008B2D21" w:rsidP="007F1046">
            <w:pPr>
              <w:widowControl w:val="0"/>
              <w:ind w:left="-57" w:right="-57"/>
              <w:rPr>
                <w:rFonts w:ascii="Times New Roman" w:eastAsia="Calibri" w:hAnsi="Times New Roman" w:cs="Times New Roman"/>
                <w:sz w:val="20"/>
                <w:szCs w:val="20"/>
                <w:highlight w:val="yellow"/>
                <w:lang w:eastAsia="en-US"/>
              </w:rPr>
            </w:pPr>
          </w:p>
          <w:p w:rsidR="008B2D21" w:rsidRPr="00BD41E5" w:rsidRDefault="008B2D21" w:rsidP="007F1046">
            <w:pPr>
              <w:widowControl w:val="0"/>
              <w:ind w:left="-57" w:right="-57"/>
              <w:rPr>
                <w:rFonts w:ascii="Times New Roman" w:eastAsia="Calibri" w:hAnsi="Times New Roman" w:cs="Times New Roman"/>
                <w:sz w:val="20"/>
                <w:szCs w:val="20"/>
                <w:highlight w:val="yellow"/>
                <w:lang w:eastAsia="en-US"/>
              </w:rPr>
            </w:pPr>
          </w:p>
          <w:p w:rsidR="008B2D21" w:rsidRPr="00BD41E5" w:rsidRDefault="008B2D21" w:rsidP="007F1046">
            <w:pPr>
              <w:widowControl w:val="0"/>
              <w:ind w:left="-57" w:right="-57"/>
              <w:rPr>
                <w:rFonts w:ascii="Times New Roman" w:eastAsia="Calibri" w:hAnsi="Times New Roman" w:cs="Times New Roman"/>
                <w:sz w:val="20"/>
                <w:szCs w:val="20"/>
                <w:highlight w:val="yellow"/>
                <w:lang w:eastAsia="en-US"/>
              </w:rPr>
            </w:pPr>
          </w:p>
        </w:tc>
        <w:tc>
          <w:tcPr>
            <w:tcW w:w="992" w:type="dxa"/>
            <w:shd w:val="clear" w:color="auto" w:fill="auto"/>
          </w:tcPr>
          <w:p w:rsidR="008B2D21" w:rsidRPr="00BD41E5" w:rsidRDefault="008B2D21" w:rsidP="007F104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24 листопада</w:t>
            </w:r>
          </w:p>
          <w:p w:rsidR="008B2D21" w:rsidRPr="00BD41E5" w:rsidRDefault="008B2D21" w:rsidP="007F104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E00481">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Департаментфінансів, облдерж-адміністрації</w:t>
            </w:r>
          </w:p>
        </w:tc>
        <w:tc>
          <w:tcPr>
            <w:tcW w:w="1134" w:type="dxa"/>
            <w:shd w:val="clear" w:color="auto" w:fill="auto"/>
          </w:tcPr>
          <w:p w:rsidR="008B2D21" w:rsidRPr="00BD41E5" w:rsidRDefault="008B2D21" w:rsidP="00E00481">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0048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Надання пропозицій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7F1046">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114. Запровадження механізму незалежного оцінювання у процесі конкурсного </w:t>
            </w:r>
            <w:r w:rsidRPr="00BD41E5">
              <w:rPr>
                <w:rFonts w:ascii="Times New Roman" w:eastAsia="Helvetica Neue" w:hAnsi="Times New Roman"/>
                <w:sz w:val="20"/>
                <w:szCs w:val="20"/>
                <w:bdr w:val="none" w:sz="0" w:space="0" w:color="auto" w:frame="1"/>
              </w:rPr>
              <w:lastRenderedPageBreak/>
              <w:t>відбору програм і проектів регіонального розвитку, що можуть фінансуватися за рахунок коштів державного та місцевих бюджетів</w:t>
            </w:r>
          </w:p>
        </w:tc>
        <w:tc>
          <w:tcPr>
            <w:tcW w:w="3260" w:type="dxa"/>
            <w:shd w:val="clear" w:color="auto" w:fill="auto"/>
          </w:tcPr>
          <w:p w:rsidR="008B2D21" w:rsidRPr="00BD41E5" w:rsidRDefault="008B2D21" w:rsidP="007F104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надання пропозицій Мінрегіону для  розроблення методичних рекомендацій з питань:</w:t>
            </w:r>
          </w:p>
          <w:p w:rsidR="008B2D21" w:rsidRPr="00BD41E5" w:rsidRDefault="008B2D21" w:rsidP="007F104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порядку та методології попередньої оцінки проектів регіонального розвитку та інших інвестиційних </w:t>
            </w:r>
            <w:r w:rsidRPr="00BD41E5">
              <w:rPr>
                <w:rFonts w:ascii="Times New Roman" w:eastAsia="Calibri" w:hAnsi="Times New Roman" w:cs="Times New Roman"/>
                <w:sz w:val="20"/>
                <w:szCs w:val="20"/>
                <w:lang w:eastAsia="en-US"/>
              </w:rPr>
              <w:lastRenderedPageBreak/>
              <w:t>проектів, що реалізуються за бюджетні кошти, та оцінки результатів реалізації стратегій, програм і проектів, що фінансуються за бюджетні кошти в середньостроковій перспективі;</w:t>
            </w:r>
          </w:p>
          <w:p w:rsidR="008B2D21" w:rsidRPr="00BD41E5" w:rsidRDefault="008B2D21" w:rsidP="007F104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порядку виявлення та управління ризиками під час підготовки інвестиційних проектів за бюджетні кошти та їх реалізації;</w:t>
            </w:r>
          </w:p>
          <w:p w:rsidR="000F66A8" w:rsidRPr="00BD41E5" w:rsidRDefault="008B2D21" w:rsidP="00797B7D">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порядку та методології оцінювання проектів, що реалізуються за кошти місцевих бюджетів, у тому числі із залученням зовнішніх експертів для оцінки проектів, що фінансуються за кошти місцевих бюджетів</w:t>
            </w:r>
          </w:p>
        </w:tc>
        <w:tc>
          <w:tcPr>
            <w:tcW w:w="992" w:type="dxa"/>
            <w:shd w:val="clear" w:color="auto" w:fill="auto"/>
          </w:tcPr>
          <w:p w:rsidR="008B2D21" w:rsidRPr="00BD41E5" w:rsidRDefault="008B2D21" w:rsidP="007F104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серпня</w:t>
            </w:r>
          </w:p>
          <w:p w:rsidR="008B2D21" w:rsidRPr="00BD41E5" w:rsidRDefault="008B2D21" w:rsidP="007F104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7F1046">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00481">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Надано пропозиції для розроблення методичних рекомендацій </w:t>
            </w:r>
          </w:p>
          <w:p w:rsidR="008B2D21" w:rsidRPr="00BD41E5" w:rsidRDefault="008B2D21" w:rsidP="00A22EDB">
            <w:pPr>
              <w:widowControl w:val="0"/>
              <w:ind w:left="-57" w:right="-57"/>
              <w:rPr>
                <w:rFonts w:ascii="Times New Roman" w:eastAsia="Helvetica Neue" w:hAnsi="Times New Roman"/>
                <w:sz w:val="20"/>
                <w:szCs w:val="20"/>
                <w:bdr w:val="none" w:sz="0" w:space="0" w:color="auto" w:frame="1"/>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E976B8">
        <w:tc>
          <w:tcPr>
            <w:tcW w:w="15310" w:type="dxa"/>
            <w:gridSpan w:val="12"/>
            <w:shd w:val="clear" w:color="auto" w:fill="auto"/>
          </w:tcPr>
          <w:p w:rsidR="008B2D21" w:rsidRPr="00BD41E5" w:rsidRDefault="008B2D21" w:rsidP="00E976B8">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Оперативна ціль 4. «Розбудова потенціалу суб’єктів державної регіональної політики»</w:t>
            </w:r>
          </w:p>
        </w:tc>
      </w:tr>
      <w:tr w:rsidR="008B2D21" w:rsidRPr="00BD41E5" w:rsidTr="00E976B8">
        <w:tc>
          <w:tcPr>
            <w:tcW w:w="15310" w:type="dxa"/>
            <w:gridSpan w:val="12"/>
            <w:shd w:val="clear" w:color="auto" w:fill="auto"/>
          </w:tcPr>
          <w:p w:rsidR="008B2D21" w:rsidRPr="00BD41E5" w:rsidRDefault="008B2D21" w:rsidP="00E976B8">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t xml:space="preserve">Напрям «Забезпечення професійного розвитку посадових осіб місцевих органів виконавчої влади, </w:t>
            </w:r>
            <w:r w:rsidRPr="00BD41E5">
              <w:rPr>
                <w:rFonts w:ascii="Times New Roman" w:eastAsia="Helvetica Neue" w:hAnsi="Times New Roman"/>
                <w:b/>
                <w:sz w:val="20"/>
                <w:szCs w:val="20"/>
                <w:bdr w:val="none" w:sz="0" w:space="0" w:color="auto" w:frame="1"/>
              </w:rPr>
              <w:br/>
              <w:t>посадових осіб місцевого самоврядування та депутатів місцевих рад»</w:t>
            </w:r>
          </w:p>
        </w:tc>
      </w:tr>
      <w:tr w:rsidR="008B2D21" w:rsidRPr="00BD41E5" w:rsidTr="00D447C9">
        <w:tc>
          <w:tcPr>
            <w:tcW w:w="1844" w:type="dxa"/>
            <w:shd w:val="clear" w:color="auto" w:fill="auto"/>
          </w:tcPr>
          <w:p w:rsidR="000F66A8" w:rsidRPr="00BD41E5" w:rsidRDefault="008B2D21" w:rsidP="00797B7D">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116. Забезпечення організації підвищення кваліфікації посадових осіб місцевих органів виконавчої влади, посадових осіб місцевого самоврядування та депутатів місцевих рад з питань, пов’язаних з реалізацією державної політики у сфері розвитку </w:t>
            </w:r>
            <w:r w:rsidRPr="00BD41E5">
              <w:rPr>
                <w:rFonts w:ascii="Times New Roman" w:eastAsia="Helvetica Neue" w:hAnsi="Times New Roman"/>
                <w:sz w:val="20"/>
                <w:szCs w:val="20"/>
                <w:bdr w:val="none" w:sz="0" w:space="0" w:color="auto" w:frame="1"/>
              </w:rPr>
              <w:lastRenderedPageBreak/>
              <w:t>місцевого самоврядування, територіальної організації влади, цифрового розвитку, електронного урядування та електронної демократії, стратегічних комунікацій, детінізації доходів тощо</w:t>
            </w:r>
          </w:p>
        </w:tc>
        <w:tc>
          <w:tcPr>
            <w:tcW w:w="3260" w:type="dxa"/>
            <w:shd w:val="clear" w:color="auto" w:fill="auto"/>
          </w:tcPr>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забезпечення розроблення модулів до професійних</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(сертифікатних) програм з</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підвищення кваліфікації</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посадових осіб органів місцевого самоврядування та</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депутатів місцевих рад з питань:</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співробітництва</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територіальних</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громад; стратегічного</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планування розвитку</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регіонів і територіальних</w:t>
            </w:r>
          </w:p>
          <w:p w:rsidR="008B2D21" w:rsidRPr="00BD41E5" w:rsidRDefault="008B2D21" w:rsidP="00CC06D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громад</w:t>
            </w:r>
          </w:p>
          <w:p w:rsidR="008B2D21" w:rsidRPr="00BD41E5" w:rsidRDefault="008B2D21" w:rsidP="00571ADE">
            <w:pPr>
              <w:widowControl w:val="0"/>
              <w:ind w:left="-57" w:right="-57"/>
              <w:rPr>
                <w:rFonts w:ascii="Times New Roman" w:eastAsia="Calibri" w:hAnsi="Times New Roman" w:cs="Times New Roman"/>
                <w:sz w:val="20"/>
                <w:szCs w:val="20"/>
                <w:lang w:eastAsia="en-US"/>
              </w:rPr>
            </w:pPr>
          </w:p>
          <w:p w:rsidR="008B2D21" w:rsidRPr="00BD41E5" w:rsidRDefault="008B2D21" w:rsidP="00571ADE">
            <w:pPr>
              <w:widowControl w:val="0"/>
              <w:ind w:left="-57" w:right="-57"/>
              <w:rPr>
                <w:rFonts w:ascii="Times New Roman" w:eastAsia="Calibri" w:hAnsi="Times New Roman" w:cs="Times New Roman"/>
                <w:sz w:val="20"/>
                <w:szCs w:val="20"/>
                <w:lang w:eastAsia="en-US"/>
              </w:rPr>
            </w:pPr>
          </w:p>
          <w:p w:rsidR="008B2D21" w:rsidRPr="00BD41E5" w:rsidRDefault="008B2D21" w:rsidP="00571ADE">
            <w:pPr>
              <w:widowControl w:val="0"/>
              <w:ind w:left="-57" w:right="-57"/>
              <w:rPr>
                <w:rFonts w:ascii="Times New Roman" w:eastAsia="Calibri" w:hAnsi="Times New Roman" w:cs="Times New Roman"/>
                <w:sz w:val="20"/>
                <w:szCs w:val="20"/>
                <w:lang w:eastAsia="en-US"/>
              </w:rPr>
            </w:pPr>
          </w:p>
          <w:p w:rsidR="008B2D21" w:rsidRPr="00BD41E5" w:rsidRDefault="008B2D21" w:rsidP="00571ADE">
            <w:pPr>
              <w:widowControl w:val="0"/>
              <w:ind w:left="-57" w:right="-57"/>
              <w:rPr>
                <w:rFonts w:ascii="Times New Roman" w:eastAsia="Calibri" w:hAnsi="Times New Roman" w:cs="Times New Roman"/>
                <w:sz w:val="20"/>
                <w:szCs w:val="20"/>
                <w:lang w:eastAsia="en-US"/>
              </w:rPr>
            </w:pPr>
          </w:p>
          <w:p w:rsidR="008B2D21" w:rsidRPr="00BD41E5" w:rsidRDefault="008B2D21" w:rsidP="00571ADE">
            <w:pPr>
              <w:widowControl w:val="0"/>
              <w:ind w:left="-57" w:right="-57"/>
              <w:rPr>
                <w:rFonts w:ascii="Times New Roman" w:eastAsia="Calibri" w:hAnsi="Times New Roman" w:cs="Times New Roman"/>
                <w:sz w:val="20"/>
                <w:szCs w:val="20"/>
                <w:lang w:eastAsia="en-US"/>
              </w:rPr>
            </w:pPr>
          </w:p>
          <w:p w:rsidR="008B2D21" w:rsidRPr="00BD41E5" w:rsidRDefault="008B2D21" w:rsidP="00571ADE">
            <w:pPr>
              <w:widowControl w:val="0"/>
              <w:ind w:left="-57" w:right="-57"/>
              <w:rPr>
                <w:rFonts w:ascii="Times New Roman" w:eastAsia="Calibri" w:hAnsi="Times New Roman" w:cs="Times New Roman"/>
                <w:sz w:val="20"/>
                <w:szCs w:val="20"/>
                <w:lang w:eastAsia="en-US"/>
              </w:rPr>
            </w:pPr>
          </w:p>
          <w:p w:rsidR="008B2D21" w:rsidRPr="00BD41E5" w:rsidRDefault="008B2D21" w:rsidP="00B56E2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 </w:t>
            </w:r>
          </w:p>
        </w:tc>
        <w:tc>
          <w:tcPr>
            <w:tcW w:w="992" w:type="dxa"/>
            <w:shd w:val="clear" w:color="auto" w:fill="auto"/>
          </w:tcPr>
          <w:p w:rsidR="008B2D21" w:rsidRPr="00BD41E5" w:rsidRDefault="008B2D21" w:rsidP="00E976B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травня</w:t>
            </w:r>
          </w:p>
          <w:p w:rsidR="008B2D21" w:rsidRPr="00BD41E5" w:rsidRDefault="008B2D21" w:rsidP="00E976B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E976B8">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A158B7">
            <w:pPr>
              <w:widowControl w:val="0"/>
              <w:ind w:left="-57" w:right="-57"/>
              <w:jc w:val="center"/>
              <w:rPr>
                <w:rFonts w:ascii="Times New Roman" w:eastAsia="Calibri" w:hAnsi="Times New Roman" w:cs="Times New Roman"/>
                <w:sz w:val="18"/>
                <w:szCs w:val="18"/>
                <w:lang w:eastAsia="en-US"/>
              </w:rPr>
            </w:pPr>
            <w:r w:rsidRPr="00BD41E5">
              <w:rPr>
                <w:rFonts w:ascii="Times New Roman" w:hAnsi="Times New Roman" w:cs="Times New Roman"/>
                <w:sz w:val="18"/>
                <w:szCs w:val="18"/>
              </w:rPr>
              <w:t>Департамент економіч-ного розвитку облдерж-адміні-страції,</w:t>
            </w:r>
            <w:r w:rsidRPr="00BD41E5">
              <w:rPr>
                <w:rFonts w:ascii="Times New Roman" w:eastAsia="Calibri" w:hAnsi="Times New Roman" w:cs="Times New Roman"/>
                <w:sz w:val="18"/>
                <w:szCs w:val="18"/>
                <w:lang w:eastAsia="en-US"/>
              </w:rPr>
              <w:t xml:space="preserve"> </w:t>
            </w:r>
          </w:p>
          <w:p w:rsidR="008B2D21" w:rsidRPr="00BD41E5" w:rsidRDefault="008B2D21" w:rsidP="0084300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Чернігівсь-кий центр перепід-готовки та підвищення кваліфікації працівників органів державної влади, </w:t>
            </w:r>
            <w:r w:rsidRPr="00BD41E5">
              <w:rPr>
                <w:rFonts w:ascii="Times New Roman" w:eastAsia="Calibri" w:hAnsi="Times New Roman" w:cs="Times New Roman"/>
                <w:sz w:val="18"/>
                <w:szCs w:val="18"/>
                <w:lang w:eastAsia="en-US"/>
              </w:rPr>
              <w:lastRenderedPageBreak/>
              <w:t xml:space="preserve">органів місцевого самовря-дування, державних підпри-ємств, установ і організацій, </w:t>
            </w:r>
          </w:p>
          <w:p w:rsidR="008B2D21" w:rsidRPr="00BD41E5" w:rsidRDefault="008B2D21" w:rsidP="00D9288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 Управління по роботі з персоналом</w:t>
            </w:r>
          </w:p>
          <w:p w:rsidR="008B2D21" w:rsidRPr="00BD41E5" w:rsidRDefault="008B2D21" w:rsidP="00D92886">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облдерж-адміністрації</w:t>
            </w:r>
            <w:r w:rsidRPr="00BD41E5">
              <w:rPr>
                <w:rFonts w:ascii="Times New Roman" w:eastAsia="Calibri" w:hAnsi="Times New Roman" w:cs="Times New Roman"/>
                <w:sz w:val="18"/>
                <w:szCs w:val="18"/>
                <w:lang w:eastAsia="en-US"/>
              </w:rPr>
              <w:t xml:space="preserve">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3F15F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94B9C">
            <w:pPr>
              <w:widowControl w:val="0"/>
              <w:ind w:left="-57" w:right="-57"/>
              <w:rPr>
                <w:rFonts w:ascii="Times New Roman" w:eastAsia="Calibri" w:hAnsi="Times New Roman" w:cs="Times New Roman"/>
                <w:sz w:val="20"/>
                <w:szCs w:val="20"/>
                <w:lang w:eastAsia="en-US"/>
              </w:rPr>
            </w:pPr>
            <w:r w:rsidRPr="00BD41E5">
              <w:rPr>
                <w:rFonts w:ascii="Times New Roman" w:eastAsia="Helvetica Neue" w:hAnsi="Times New Roman"/>
                <w:sz w:val="20"/>
                <w:szCs w:val="20"/>
                <w:bdr w:val="none" w:sz="0" w:space="0" w:color="auto" w:frame="1"/>
              </w:rPr>
              <w:t>Кількість посадовців, які пройшли навчання</w:t>
            </w:r>
          </w:p>
        </w:tc>
        <w:tc>
          <w:tcPr>
            <w:tcW w:w="1134"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150</w:t>
            </w:r>
          </w:p>
        </w:tc>
        <w:tc>
          <w:tcPr>
            <w:tcW w:w="709"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200</w:t>
            </w:r>
          </w:p>
        </w:tc>
        <w:tc>
          <w:tcPr>
            <w:tcW w:w="708"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250</w:t>
            </w:r>
          </w:p>
        </w:tc>
        <w:tc>
          <w:tcPr>
            <w:tcW w:w="709"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300</w:t>
            </w:r>
          </w:p>
        </w:tc>
      </w:tr>
      <w:tr w:rsidR="008B2D21" w:rsidRPr="00BD41E5" w:rsidTr="00D447C9">
        <w:tc>
          <w:tcPr>
            <w:tcW w:w="1844" w:type="dxa"/>
            <w:vMerge w:val="restart"/>
            <w:shd w:val="clear" w:color="auto" w:fill="auto"/>
          </w:tcPr>
          <w:p w:rsidR="008B2D21" w:rsidRPr="00BD41E5" w:rsidRDefault="008B2D21" w:rsidP="00571ADE">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 xml:space="preserve">118. Сприяння співпраці на регіональному рівні державних органів, органів місцевого самоврядування, інститутів громадянського суспільства, програм міжнародної технічної допомоги, всеукраїнських асоціацій органів місцевого самоврядування, установ, закладів різних форм власності, що надають освітні послуги у сфері </w:t>
            </w:r>
            <w:r w:rsidRPr="00BD41E5">
              <w:rPr>
                <w:rFonts w:ascii="Times New Roman" w:eastAsia="Helvetica Neue" w:hAnsi="Times New Roman"/>
                <w:sz w:val="20"/>
                <w:szCs w:val="20"/>
                <w:bdr w:val="none" w:sz="0" w:space="0" w:color="auto" w:frame="1"/>
              </w:rPr>
              <w:lastRenderedPageBreak/>
              <w:t>професійного навчання посадових осіб місцевих органів виконавчої влади, посадових осіб місцевого самоврядування та депутатів місцевих рад</w:t>
            </w:r>
          </w:p>
        </w:tc>
        <w:tc>
          <w:tcPr>
            <w:tcW w:w="3260" w:type="dxa"/>
            <w:shd w:val="clear" w:color="auto" w:fill="auto"/>
          </w:tcPr>
          <w:p w:rsidR="008B2D21" w:rsidRPr="00BD41E5" w:rsidRDefault="008B2D21" w:rsidP="00571ADE">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lastRenderedPageBreak/>
              <w:t>1) створення умов для активізації співпраці спеціалізованих інституцій національного рівня у сфері інвестицій, промоції експорту, підтримки розвитку малого та середнього бізнесу з місцевими органами виконавчої влади, агенціями регіонального розвитку та органами місцевого самоврядування для підтримки реалізації спільних ініціатив та проектів у сфері регіонального розвитку</w:t>
            </w:r>
          </w:p>
        </w:tc>
        <w:tc>
          <w:tcPr>
            <w:tcW w:w="992" w:type="dxa"/>
            <w:shd w:val="clear" w:color="auto" w:fill="auto"/>
          </w:tcPr>
          <w:p w:rsidR="008B2D21" w:rsidRPr="00BD41E5" w:rsidRDefault="008B2D21" w:rsidP="00571AD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w:t>
            </w:r>
          </w:p>
          <w:p w:rsidR="008B2D21" w:rsidRPr="00BD41E5" w:rsidRDefault="008B2D21" w:rsidP="00571AD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203D86">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6B014A">
            <w:pPr>
              <w:ind w:left="-108"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Комплексна Програма</w:t>
            </w:r>
          </w:p>
          <w:p w:rsidR="008B2D21" w:rsidRPr="00BD41E5" w:rsidRDefault="008B2D21" w:rsidP="006B014A">
            <w:pPr>
              <w:ind w:left="-108"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підвищення конкуренто-спроможності Чернігівської області</w:t>
            </w:r>
          </w:p>
          <w:p w:rsidR="008B2D21" w:rsidRPr="00BD41E5" w:rsidRDefault="008B2D21" w:rsidP="006B014A">
            <w:pPr>
              <w:ind w:left="-108" w:right="-108"/>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на 2021-2027 роки «Чернігів-щина конкуренто-спроможна»</w:t>
            </w:r>
          </w:p>
          <w:p w:rsidR="008B2D21" w:rsidRPr="00BD41E5" w:rsidRDefault="008B2D21" w:rsidP="006B014A">
            <w:pPr>
              <w:ind w:left="-108" w:right="-108"/>
              <w:jc w:val="center"/>
              <w:rPr>
                <w:rFonts w:ascii="Times New Roman" w:eastAsia="Calibri" w:hAnsi="Times New Roman" w:cs="Times New Roman"/>
                <w:sz w:val="18"/>
                <w:szCs w:val="18"/>
                <w:lang w:eastAsia="en-US"/>
              </w:rPr>
            </w:pPr>
          </w:p>
          <w:p w:rsidR="008B2D21" w:rsidRPr="00BD41E5" w:rsidRDefault="008B2D21" w:rsidP="006B014A">
            <w:pPr>
              <w:ind w:left="-108" w:right="-108"/>
              <w:jc w:val="center"/>
              <w:rPr>
                <w:rFonts w:ascii="Times New Roman" w:hAnsi="Times New Roman"/>
                <w:b/>
                <w:bCs/>
                <w:iCs/>
                <w:sz w:val="18"/>
                <w:szCs w:val="18"/>
              </w:rPr>
            </w:pPr>
            <w:r w:rsidRPr="00BD41E5">
              <w:rPr>
                <w:rFonts w:ascii="Times New Roman" w:eastAsia="Calibri" w:hAnsi="Times New Roman" w:cs="Times New Roman"/>
                <w:sz w:val="18"/>
                <w:szCs w:val="18"/>
                <w:lang w:eastAsia="en-US"/>
              </w:rPr>
              <w:t>Обласна Програма розвитку малого і середнього підприєм-ництва на 2021-2027 роки</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Обласний бюджет</w:t>
            </w:r>
          </w:p>
          <w:p w:rsidR="008B2D21" w:rsidRPr="00BD41E5" w:rsidRDefault="008B2D21" w:rsidP="00203D86">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10,0 тис.грн</w:t>
            </w: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DC3475">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Підписано Меморан-думи про співпрацю між ДО «Агенція з питань державно-приватного партнер-ства», </w:t>
            </w:r>
          </w:p>
          <w:p w:rsidR="008B2D21" w:rsidRPr="00BD41E5" w:rsidRDefault="008B2D21" w:rsidP="00DC3475">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ДУ «Юкрейн-інвест» та облдерж-адміністра-цією у сфері ефективного ведення інвестиційної діяльності на </w:t>
            </w:r>
            <w:r w:rsidRPr="00BD41E5">
              <w:rPr>
                <w:rFonts w:ascii="Times New Roman" w:eastAsia="Calibri" w:hAnsi="Times New Roman" w:cs="Times New Roman"/>
                <w:sz w:val="20"/>
                <w:szCs w:val="20"/>
                <w:lang w:eastAsia="en-US"/>
              </w:rPr>
              <w:lastRenderedPageBreak/>
              <w:t>території Чернігівської області</w:t>
            </w:r>
          </w:p>
        </w:tc>
        <w:tc>
          <w:tcPr>
            <w:tcW w:w="1134"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w:t>
            </w:r>
          </w:p>
        </w:tc>
        <w:tc>
          <w:tcPr>
            <w:tcW w:w="709"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w:t>
            </w:r>
          </w:p>
        </w:tc>
        <w:tc>
          <w:tcPr>
            <w:tcW w:w="708" w:type="dxa"/>
            <w:shd w:val="clear" w:color="auto" w:fill="auto"/>
          </w:tcPr>
          <w:p w:rsidR="008B2D21" w:rsidRPr="00BD41E5" w:rsidRDefault="008B2D21" w:rsidP="00E6615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E66159">
            <w:pPr>
              <w:widowControl w:val="0"/>
              <w:ind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571AD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 забезпечення здійснення комунікативних заходів з обговорення актуальних питань професійного навчання державних службовців, посадових осіб органів місцевого самоврядування та депутатів місцевих рад</w:t>
            </w:r>
          </w:p>
          <w:p w:rsidR="008B2D21" w:rsidRPr="00BD41E5" w:rsidRDefault="008B2D21" w:rsidP="00BD7DC4">
            <w:pPr>
              <w:widowControl w:val="0"/>
              <w:ind w:left="-57" w:right="-57"/>
              <w:rPr>
                <w:rFonts w:ascii="Times New Roman" w:eastAsia="Calibri" w:hAnsi="Times New Roman" w:cs="Times New Roman"/>
                <w:sz w:val="20"/>
                <w:szCs w:val="20"/>
                <w:lang w:eastAsia="en-US"/>
              </w:rPr>
            </w:pPr>
          </w:p>
        </w:tc>
        <w:tc>
          <w:tcPr>
            <w:tcW w:w="992" w:type="dxa"/>
            <w:shd w:val="clear" w:color="auto" w:fill="auto"/>
          </w:tcPr>
          <w:p w:rsidR="008B2D21" w:rsidRPr="00BD41E5" w:rsidRDefault="008B2D21" w:rsidP="00571AD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Щороку до 25 серпня</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4300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Управління по роботі з персоналом</w:t>
            </w:r>
          </w:p>
          <w:p w:rsidR="008B2D21" w:rsidRPr="00BD41E5" w:rsidRDefault="008B2D21" w:rsidP="00843006">
            <w:pPr>
              <w:widowControl w:val="0"/>
              <w:ind w:left="-57" w:right="-57"/>
              <w:jc w:val="center"/>
              <w:rPr>
                <w:rFonts w:ascii="Times New Roman" w:eastAsia="Calibri" w:hAnsi="Times New Roman" w:cs="Times New Roman"/>
                <w:sz w:val="18"/>
                <w:szCs w:val="18"/>
                <w:lang w:eastAsia="en-US"/>
              </w:rPr>
            </w:pPr>
            <w:r w:rsidRPr="00BD41E5">
              <w:rPr>
                <w:rFonts w:ascii="Times New Roman" w:hAnsi="Times New Roman" w:cs="Times New Roman"/>
                <w:sz w:val="18"/>
                <w:szCs w:val="18"/>
              </w:rPr>
              <w:t>апарату облдерж-адміні-страції,</w:t>
            </w:r>
            <w:r w:rsidRPr="00BD41E5">
              <w:rPr>
                <w:rFonts w:ascii="Times New Roman" w:eastAsia="Calibri" w:hAnsi="Times New Roman" w:cs="Times New Roman"/>
                <w:sz w:val="18"/>
                <w:szCs w:val="18"/>
                <w:lang w:eastAsia="en-US"/>
              </w:rPr>
              <w:t xml:space="preserve">  </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Чернігівсь-кий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DD432E">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Проведення засідань «за круглим столом»</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r w:rsidR="008B2D21" w:rsidRPr="00BD41E5" w:rsidTr="00D447C9">
        <w:tc>
          <w:tcPr>
            <w:tcW w:w="1844" w:type="dxa"/>
            <w:shd w:val="clear" w:color="auto" w:fill="auto"/>
          </w:tcPr>
          <w:p w:rsidR="008B2D21" w:rsidRPr="00BD41E5" w:rsidRDefault="008B2D21" w:rsidP="00571ADE">
            <w:pPr>
              <w:widowControl w:val="0"/>
              <w:ind w:left="-57" w:right="-57"/>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 xml:space="preserve">119. Забезпечення упередження необґрунтованого відтоку кваліфікованих посадових осіб місцевих органів виконавчої влади у </w:t>
            </w:r>
            <w:r w:rsidRPr="00BD41E5">
              <w:rPr>
                <w:rFonts w:ascii="Times New Roman" w:eastAsia="Helvetica Neue" w:hAnsi="Times New Roman"/>
                <w:sz w:val="20"/>
                <w:szCs w:val="20"/>
                <w:bdr w:val="none" w:sz="0" w:space="0" w:color="auto" w:frame="1"/>
              </w:rPr>
              <w:lastRenderedPageBreak/>
              <w:t>разі зміни системи місцевих органів виконавчої влади в рамках реформування адміністративно-територіального устрою України, в тому числі шляхом їх перекваліфікації</w:t>
            </w:r>
          </w:p>
        </w:tc>
        <w:tc>
          <w:tcPr>
            <w:tcW w:w="3260" w:type="dxa"/>
            <w:shd w:val="clear" w:color="auto" w:fill="auto"/>
          </w:tcPr>
          <w:p w:rsidR="008B2D21" w:rsidRPr="00BD41E5" w:rsidRDefault="008B2D21" w:rsidP="00571ADE">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удосконалення законодавства з питань державної служби та служби в органах місцевого самоврядування, врегулювання процедур щодо призначення державних службовців та посадових осіб органів місцевого самоврядування</w:t>
            </w:r>
          </w:p>
          <w:p w:rsidR="008B2D21" w:rsidRPr="00BD41E5" w:rsidRDefault="008B2D21" w:rsidP="00571ADE">
            <w:pPr>
              <w:widowControl w:val="0"/>
              <w:ind w:left="-57" w:right="-57"/>
              <w:rPr>
                <w:rFonts w:ascii="Times New Roman" w:eastAsia="Calibri" w:hAnsi="Times New Roman" w:cs="Times New Roman"/>
                <w:sz w:val="20"/>
                <w:szCs w:val="20"/>
                <w:lang w:eastAsia="en-US"/>
              </w:rPr>
            </w:pPr>
          </w:p>
        </w:tc>
        <w:tc>
          <w:tcPr>
            <w:tcW w:w="992" w:type="dxa"/>
            <w:shd w:val="clear" w:color="auto" w:fill="auto"/>
          </w:tcPr>
          <w:p w:rsidR="008B2D21" w:rsidRPr="00BD41E5" w:rsidRDefault="008B2D21" w:rsidP="00571AD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листопада</w:t>
            </w:r>
          </w:p>
          <w:p w:rsidR="008B2D21" w:rsidRPr="00BD41E5" w:rsidRDefault="008B2D21" w:rsidP="00571ADE">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43006">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Управління по роботі з персоналом</w:t>
            </w:r>
          </w:p>
          <w:p w:rsidR="008B2D21" w:rsidRPr="00BD41E5" w:rsidRDefault="008B2D21" w:rsidP="00DD432E">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 xml:space="preserve">апарату облдерж-адміні-страції,  юридичний відділ </w:t>
            </w:r>
            <w:r w:rsidRPr="00BD41E5">
              <w:rPr>
                <w:rFonts w:ascii="Times New Roman" w:hAnsi="Times New Roman" w:cs="Times New Roman"/>
                <w:sz w:val="18"/>
                <w:szCs w:val="18"/>
              </w:rPr>
              <w:lastRenderedPageBreak/>
              <w:t>апарату облдерж-адміні-</w:t>
            </w:r>
          </w:p>
          <w:p w:rsidR="008B2D21" w:rsidRPr="00BD41E5" w:rsidRDefault="008B2D21" w:rsidP="00DD432E">
            <w:pPr>
              <w:widowControl w:val="0"/>
              <w:ind w:left="-57" w:right="-57"/>
              <w:jc w:val="center"/>
              <w:rPr>
                <w:rFonts w:ascii="Times New Roman" w:eastAsia="Calibri" w:hAnsi="Times New Roman" w:cs="Times New Roman"/>
                <w:b/>
                <w:sz w:val="20"/>
                <w:szCs w:val="20"/>
                <w:lang w:eastAsia="en-US"/>
              </w:rPr>
            </w:pPr>
            <w:r w:rsidRPr="00BD41E5">
              <w:rPr>
                <w:rFonts w:ascii="Times New Roman" w:hAnsi="Times New Roman" w:cs="Times New Roman"/>
                <w:sz w:val="18"/>
                <w:szCs w:val="18"/>
              </w:rPr>
              <w:t>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843006">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Підготовлено  пропозиції</w:t>
            </w:r>
          </w:p>
          <w:p w:rsidR="008B2D21" w:rsidRPr="00BD41E5" w:rsidRDefault="008B2D21" w:rsidP="005A2418">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щодо внесення змін до законо-давства</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51564D">
        <w:tc>
          <w:tcPr>
            <w:tcW w:w="15310" w:type="dxa"/>
            <w:gridSpan w:val="12"/>
            <w:shd w:val="clear" w:color="auto" w:fill="auto"/>
          </w:tcPr>
          <w:p w:rsidR="008B2D21" w:rsidRPr="00BD41E5" w:rsidRDefault="008B2D21" w:rsidP="0051564D">
            <w:pPr>
              <w:widowControl w:val="0"/>
              <w:ind w:left="-57" w:right="-57"/>
              <w:jc w:val="center"/>
              <w:rPr>
                <w:rFonts w:ascii="Times New Roman" w:eastAsia="Calibri" w:hAnsi="Times New Roman" w:cs="Times New Roman"/>
                <w:b/>
                <w:sz w:val="20"/>
                <w:szCs w:val="20"/>
                <w:lang w:eastAsia="en-US"/>
              </w:rPr>
            </w:pPr>
            <w:r w:rsidRPr="00BD41E5">
              <w:rPr>
                <w:rFonts w:ascii="Times New Roman" w:eastAsia="Helvetica Neue" w:hAnsi="Times New Roman"/>
                <w:b/>
                <w:sz w:val="20"/>
                <w:szCs w:val="20"/>
                <w:bdr w:val="none" w:sz="0" w:space="0" w:color="auto" w:frame="1"/>
              </w:rPr>
              <w:lastRenderedPageBreak/>
              <w:t>Напрям «Підвищення спроможності агенцій регіонального розвитку та інших інституцій місцевого розвитку»</w:t>
            </w:r>
          </w:p>
        </w:tc>
      </w:tr>
      <w:tr w:rsidR="008B2D21" w:rsidRPr="00BD41E5" w:rsidTr="00D447C9">
        <w:tc>
          <w:tcPr>
            <w:tcW w:w="1844" w:type="dxa"/>
            <w:shd w:val="clear" w:color="auto" w:fill="auto"/>
          </w:tcPr>
          <w:p w:rsidR="008B2D21" w:rsidRPr="00BD41E5" w:rsidRDefault="008B2D21" w:rsidP="0051564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120. Удосконалення законодавства щодо створення та функціонування агенцій регіонального розвитку, розширення переліку співзасновників агенцій регіонального розвитку в частині залучення до їх складу представників органів місцевого самоврядування, великих підприємств, бізнес-асоціацій, фінансових та банківських установ регіону, </w:t>
            </w:r>
            <w:r w:rsidRPr="00BD41E5">
              <w:rPr>
                <w:rFonts w:ascii="Times New Roman" w:eastAsia="Helvetica Neue" w:hAnsi="Times New Roman"/>
                <w:sz w:val="20"/>
                <w:szCs w:val="20"/>
                <w:bdr w:val="none" w:sz="0" w:space="0" w:color="auto" w:frame="1"/>
              </w:rPr>
              <w:lastRenderedPageBreak/>
              <w:t>наукових установ та закладів вищої освіти, громадських організацій</w:t>
            </w:r>
          </w:p>
        </w:tc>
        <w:tc>
          <w:tcPr>
            <w:tcW w:w="3260" w:type="dxa"/>
            <w:shd w:val="clear" w:color="auto" w:fill="auto"/>
          </w:tcPr>
          <w:p w:rsidR="008B2D21" w:rsidRPr="00BD41E5" w:rsidRDefault="008B2D21" w:rsidP="0051564D">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lastRenderedPageBreak/>
              <w:t>надання пропозицій  Мінрегіону щодо створення необхідних правових та організаційних передумов для підвищення ефективності діяльності агенцій регіонального розвитку, утворених відповідно до Закону України “Про засади державної регіональної політики”, у частині розширення переліку співзасновників, функцій і завдань таких установ, впровадження системи взаємодії з агенціями регіонального розвитку та координації їх діяльності, залучення агенцій до підготовки та виконання програм і реалізації проектів регіонального розвитку</w:t>
            </w:r>
          </w:p>
        </w:tc>
        <w:tc>
          <w:tcPr>
            <w:tcW w:w="992" w:type="dxa"/>
            <w:shd w:val="clear" w:color="auto" w:fill="auto"/>
          </w:tcPr>
          <w:p w:rsidR="008B2D21" w:rsidRPr="00BD41E5" w:rsidRDefault="008B2D21" w:rsidP="0051564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w:t>
            </w:r>
          </w:p>
          <w:p w:rsidR="008B2D21" w:rsidRPr="00BD41E5" w:rsidRDefault="008B2D21" w:rsidP="0051564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834618">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FD0817">
            <w:pPr>
              <w:ind w:left="-108" w:right="-108"/>
              <w:jc w:val="center"/>
              <w:rPr>
                <w:rFonts w:ascii="Times New Roman" w:hAnsi="Times New Roman"/>
                <w:b/>
                <w:bCs/>
                <w:iCs/>
                <w:sz w:val="28"/>
                <w:szCs w:val="28"/>
              </w:rPr>
            </w:pPr>
            <w:r w:rsidRPr="00BD41E5">
              <w:rPr>
                <w:rFonts w:ascii="Times New Roman" w:eastAsia="Calibri" w:hAnsi="Times New Roman" w:cs="Times New Roman"/>
                <w:sz w:val="20"/>
                <w:szCs w:val="20"/>
                <w:lang w:eastAsia="en-US"/>
              </w:rPr>
              <w:t>Обласна Програма розвитку малого і середнього підприєм-ництва на 2021-2027 роки</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843006">
            <w:pPr>
              <w:widowControl w:val="0"/>
              <w:ind w:left="-57" w:right="-108"/>
              <w:rPr>
                <w:rFonts w:ascii="Times New Roman" w:eastAsia="Calibri" w:hAnsi="Times New Roman" w:cs="Times New Roman"/>
                <w:b/>
                <w:sz w:val="20"/>
                <w:szCs w:val="20"/>
                <w:highlight w:val="darkGray"/>
                <w:lang w:eastAsia="en-US"/>
              </w:rPr>
            </w:pPr>
            <w:r w:rsidRPr="00BD41E5">
              <w:rPr>
                <w:rFonts w:ascii="Times New Roman" w:eastAsia="Calibri" w:hAnsi="Times New Roman" w:cs="Times New Roman"/>
                <w:sz w:val="20"/>
                <w:szCs w:val="20"/>
                <w:lang w:eastAsia="en-US"/>
              </w:rPr>
              <w:t>Підготовлено пропозиції до проєкту постанови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51564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121. Забезпечення методологічної та організаційної підтримки діяльності агенцій регіонального розвитку, що утворені відповідно до Закону України “Про засади державної регіональної політики”, а також інших інституцій місцевого розвитку в частині підвищення їх інституційної спроможності до ефективної реалізації державної регіональної політики</w:t>
            </w:r>
          </w:p>
        </w:tc>
        <w:tc>
          <w:tcPr>
            <w:tcW w:w="3260" w:type="dxa"/>
            <w:shd w:val="clear" w:color="auto" w:fill="auto"/>
          </w:tcPr>
          <w:p w:rsidR="008B2D21" w:rsidRPr="00BD41E5" w:rsidRDefault="008B2D21" w:rsidP="0051564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надання пропозицій Мінрегіону щодо створення умов для перетворення агенцій регіонального розвитку на дієві інституції для підтримки процесу інвестування на регіональному рівні шляхом:</w:t>
            </w:r>
          </w:p>
          <w:p w:rsidR="008B2D21" w:rsidRPr="00BD41E5" w:rsidRDefault="008B2D21" w:rsidP="0051564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запровадження методологічного та інформаційного супроводження агенцій регіонального розвитку з питань формування та реалізації державної регіональної політики та розвитку місцевого самоврядування;</w:t>
            </w:r>
          </w:p>
          <w:p w:rsidR="008B2D21" w:rsidRPr="00BD41E5" w:rsidRDefault="008B2D21" w:rsidP="0051564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підвищення інституційної спроможності через запровадження для співробітників агенцій регіонального розвитку навчальних і тренінгових програм;</w:t>
            </w:r>
          </w:p>
          <w:p w:rsidR="008B2D21" w:rsidRPr="00BD41E5" w:rsidRDefault="008B2D21" w:rsidP="0051564D">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надання повноважень щодо супроводу проектів державно-приватного партнерства, що започатковуються в регіоні</w:t>
            </w:r>
          </w:p>
        </w:tc>
        <w:tc>
          <w:tcPr>
            <w:tcW w:w="992" w:type="dxa"/>
            <w:shd w:val="clear" w:color="auto" w:fill="auto"/>
          </w:tcPr>
          <w:p w:rsidR="008B2D21" w:rsidRPr="00BD41E5" w:rsidRDefault="008B2D21" w:rsidP="0051564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 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3A4697">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FD0817">
            <w:pPr>
              <w:ind w:left="-108" w:right="-108"/>
              <w:jc w:val="center"/>
              <w:rPr>
                <w:rFonts w:ascii="Times New Roman" w:hAnsi="Times New Roman"/>
                <w:b/>
                <w:bCs/>
                <w:iCs/>
                <w:sz w:val="28"/>
                <w:szCs w:val="28"/>
              </w:rPr>
            </w:pPr>
            <w:r w:rsidRPr="00BD41E5">
              <w:rPr>
                <w:rFonts w:ascii="Times New Roman" w:eastAsia="Calibri" w:hAnsi="Times New Roman" w:cs="Times New Roman"/>
                <w:sz w:val="20"/>
                <w:szCs w:val="20"/>
                <w:lang w:eastAsia="en-US"/>
              </w:rPr>
              <w:t>Обласна Програма розвитку малого і середнього підприєм-ництва на 2021-2027 роки</w:t>
            </w:r>
          </w:p>
          <w:p w:rsidR="008B2D21" w:rsidRPr="00BD41E5" w:rsidRDefault="008B2D21" w:rsidP="00FD0817">
            <w:pPr>
              <w:widowControl w:val="0"/>
              <w:ind w:left="-57" w:right="-57"/>
              <w:jc w:val="center"/>
              <w:rPr>
                <w:rFonts w:ascii="Times New Roman" w:eastAsia="Calibri" w:hAnsi="Times New Roman" w:cs="Times New Roman"/>
                <w:b/>
                <w:sz w:val="20"/>
                <w:szCs w:val="20"/>
                <w:lang w:eastAsia="en-US"/>
              </w:rPr>
            </w:pPr>
          </w:p>
        </w:tc>
        <w:tc>
          <w:tcPr>
            <w:tcW w:w="1276" w:type="dxa"/>
            <w:shd w:val="clear" w:color="auto" w:fill="auto"/>
          </w:tcPr>
          <w:p w:rsidR="008B2D21" w:rsidRPr="00BD41E5" w:rsidRDefault="008B2D21" w:rsidP="00FD081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2A1190">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Надано пропозиції до проєкту постанови Кабінету Міністрів України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51564D">
        <w:tc>
          <w:tcPr>
            <w:tcW w:w="15310" w:type="dxa"/>
            <w:gridSpan w:val="12"/>
            <w:shd w:val="clear" w:color="auto" w:fill="auto"/>
          </w:tcPr>
          <w:p w:rsidR="008B2D21" w:rsidRPr="00BD41E5" w:rsidRDefault="008B2D21" w:rsidP="0051564D">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Оперативна ціль 5. «</w:t>
            </w:r>
            <w:r w:rsidRPr="00BD41E5">
              <w:rPr>
                <w:rFonts w:ascii="Times New Roman" w:eastAsia="Helvetica Neue" w:hAnsi="Times New Roman"/>
                <w:b/>
                <w:sz w:val="20"/>
                <w:szCs w:val="20"/>
                <w:bdr w:val="none" w:sz="0" w:space="0" w:color="auto" w:frame="1"/>
              </w:rPr>
              <w:t xml:space="preserve">Забезпечення рівних прав та можливостей жінок і чоловіків, запобігання та </w:t>
            </w:r>
            <w:r w:rsidRPr="00BD41E5">
              <w:rPr>
                <w:rFonts w:ascii="Times New Roman" w:eastAsia="Helvetica Neue" w:hAnsi="Times New Roman"/>
                <w:b/>
                <w:sz w:val="20"/>
                <w:szCs w:val="20"/>
                <w:bdr w:val="none" w:sz="0" w:space="0" w:color="auto" w:frame="1"/>
              </w:rPr>
              <w:br/>
              <w:t>протидія домашньому насильству та дискримінації»</w:t>
            </w:r>
          </w:p>
        </w:tc>
      </w:tr>
      <w:tr w:rsidR="008B2D21" w:rsidRPr="00BD41E5" w:rsidTr="00D447C9">
        <w:tc>
          <w:tcPr>
            <w:tcW w:w="1844" w:type="dxa"/>
            <w:vMerge w:val="restart"/>
            <w:shd w:val="clear" w:color="auto" w:fill="auto"/>
          </w:tcPr>
          <w:p w:rsidR="008B2D21" w:rsidRPr="00BD41E5" w:rsidRDefault="008B2D21" w:rsidP="0051564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122. Забезпечення застосування гендерного підходу до процесів стратегічного </w:t>
            </w:r>
            <w:r w:rsidRPr="00BD41E5">
              <w:rPr>
                <w:rFonts w:ascii="Times New Roman" w:eastAsia="Helvetica Neue" w:hAnsi="Times New Roman"/>
                <w:sz w:val="20"/>
                <w:szCs w:val="20"/>
                <w:bdr w:val="none" w:sz="0" w:space="0" w:color="auto" w:frame="1"/>
              </w:rPr>
              <w:lastRenderedPageBreak/>
              <w:t>планування та формування бюджету на регіональному та місцевому рівні, залучення до цього процесу місцевих жіночих організацій, а також осіб, які зазнають різних форм дискримінації</w:t>
            </w:r>
          </w:p>
        </w:tc>
        <w:tc>
          <w:tcPr>
            <w:tcW w:w="3260" w:type="dxa"/>
            <w:shd w:val="clear" w:color="auto" w:fill="auto"/>
          </w:tcPr>
          <w:p w:rsidR="008B2D21" w:rsidRPr="00BD41E5" w:rsidRDefault="008B2D21" w:rsidP="00797B7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 xml:space="preserve">1) надання пропозицій Мінсоцполітики щодо методичного забезпечення діяльності відповідальних фахівців органів місцевого самоврядування з питань </w:t>
            </w:r>
            <w:r w:rsidRPr="00BD41E5">
              <w:rPr>
                <w:rFonts w:ascii="Times New Roman" w:eastAsia="Calibri" w:hAnsi="Times New Roman" w:cs="Times New Roman"/>
                <w:sz w:val="20"/>
                <w:szCs w:val="20"/>
                <w:lang w:eastAsia="en-US"/>
              </w:rPr>
              <w:lastRenderedPageBreak/>
              <w:t>забезпечення рівних прав та можливостей жінок і чоловіків</w:t>
            </w:r>
          </w:p>
        </w:tc>
        <w:tc>
          <w:tcPr>
            <w:tcW w:w="992" w:type="dxa"/>
            <w:shd w:val="clear" w:color="auto" w:fill="auto"/>
          </w:tcPr>
          <w:p w:rsidR="008B2D21" w:rsidRPr="00BD41E5" w:rsidRDefault="008B2D21" w:rsidP="0051564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лютого</w:t>
            </w:r>
          </w:p>
          <w:p w:rsidR="008B2D21" w:rsidRPr="00BD41E5" w:rsidRDefault="008B2D21" w:rsidP="0051564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51564D">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3A4697">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сім’ї, молоді та спорту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51564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Наказу Мінсоц-політики</w:t>
            </w:r>
          </w:p>
          <w:p w:rsidR="008B2D21" w:rsidRPr="00BD41E5" w:rsidRDefault="008B2D21" w:rsidP="003A4697">
            <w:pPr>
              <w:widowControl w:val="0"/>
              <w:ind w:left="-57" w:right="-57"/>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3A4697">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2) надання пропозицій Мінсоцполітики до методичних рекомендацій щодо організації діяльності уповноважених осіб (координаторів) з питань забезпечення рівних прав та можливостей жінок і чоловіків, запобігання та протидії насильству за ознакою статі, відповідальних структурних підрозділів місцевих державних адміністрацій з питань забезпечення рівних прав та можливостей жінок і чоловіків, запобігання та протидії насильству за ознакою статі</w:t>
            </w:r>
          </w:p>
        </w:tc>
        <w:tc>
          <w:tcPr>
            <w:tcW w:w="992" w:type="dxa"/>
            <w:shd w:val="clear" w:color="auto" w:fill="auto"/>
          </w:tcPr>
          <w:p w:rsidR="008B2D21" w:rsidRPr="00BD41E5" w:rsidRDefault="008B2D21" w:rsidP="00FD3E8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24 листопада</w:t>
            </w:r>
          </w:p>
          <w:p w:rsidR="008B2D21" w:rsidRPr="00BD41E5" w:rsidRDefault="008B2D21" w:rsidP="00FD3E8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сім’ї, молоді та спорту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A4697">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до Наказу Мінсоц-політики</w:t>
            </w:r>
          </w:p>
          <w:p w:rsidR="008B2D21" w:rsidRPr="00BD41E5" w:rsidRDefault="008B2D21" w:rsidP="00FD3E88">
            <w:pPr>
              <w:widowControl w:val="0"/>
              <w:ind w:left="-57" w:right="-57"/>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4A55F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 розвиток спроможності працівників облдержадміністрацій та органів місцевого самоврядування щодо застосування гендерного підходу під час розроблення прогнозних і програмних документів та бюджетних програм</w:t>
            </w:r>
          </w:p>
          <w:p w:rsidR="008B2D21" w:rsidRPr="00BD41E5" w:rsidRDefault="008B2D21" w:rsidP="003A4697">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FD3E8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w:t>
            </w:r>
          </w:p>
          <w:p w:rsidR="008B2D21" w:rsidRPr="00BD41E5" w:rsidRDefault="008B2D21" w:rsidP="00FD3E8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FD3E88">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сім’ї, молоді та спорту облдерж-адміні-страції, Департамент фінансів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C5543">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Пройдено тренінги з гендерного аналізу проєктів нормативно-правових актів, оцінки гендерного впливу та гендерно орієнто-</w:t>
            </w:r>
          </w:p>
          <w:p w:rsidR="008B2D21" w:rsidRPr="00BD41E5" w:rsidRDefault="008B2D21" w:rsidP="00462987">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ваного бюджету-вання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4A55F9">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 xml:space="preserve">4) інтеграція гендерних підходів під час розроблення проєктів нормативно-правових актів у сфері </w:t>
            </w:r>
            <w:r w:rsidRPr="00BD41E5">
              <w:rPr>
                <w:rFonts w:ascii="Times New Roman" w:eastAsia="Calibri" w:hAnsi="Times New Roman" w:cs="Times New Roman"/>
                <w:sz w:val="20"/>
                <w:szCs w:val="20"/>
                <w:lang w:eastAsia="en-US"/>
              </w:rPr>
              <w:lastRenderedPageBreak/>
              <w:t>регіонального розвитку та децентралізації з метою забезпечення їх узгодження з міжнародними та національними зобов’язаннями України щодо забезпечення рівних прав та можливостей жінок і чоловіків</w:t>
            </w:r>
          </w:p>
          <w:p w:rsidR="008B2D21" w:rsidRPr="00BD41E5" w:rsidRDefault="008B2D21" w:rsidP="004A55F9">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FD3E8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листопада</w:t>
            </w:r>
          </w:p>
          <w:p w:rsidR="008B2D21" w:rsidRPr="00BD41E5" w:rsidRDefault="008B2D21" w:rsidP="00FD3E8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FD3E88">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lastRenderedPageBreak/>
              <w:t xml:space="preserve">Департамент економіч-ного </w:t>
            </w:r>
            <w:r w:rsidRPr="00BD41E5">
              <w:rPr>
                <w:rFonts w:ascii="Times New Roman" w:eastAsia="Calibri" w:hAnsi="Times New Roman" w:cs="Times New Roman"/>
                <w:sz w:val="18"/>
                <w:szCs w:val="18"/>
                <w:lang w:eastAsia="en-US"/>
              </w:rPr>
              <w:lastRenderedPageBreak/>
              <w:t>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121FFE" w:rsidRPr="00BD41E5" w:rsidRDefault="008B2D21" w:rsidP="00797B7D">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 xml:space="preserve">Проведено гендерний аналіз та </w:t>
            </w:r>
            <w:r w:rsidRPr="00BD41E5">
              <w:rPr>
                <w:rFonts w:ascii="Times New Roman" w:eastAsia="Calibri" w:hAnsi="Times New Roman" w:cs="Times New Roman"/>
                <w:sz w:val="20"/>
                <w:szCs w:val="20"/>
                <w:lang w:eastAsia="en-US"/>
              </w:rPr>
              <w:lastRenderedPageBreak/>
              <w:t xml:space="preserve">оцінку гендерного впливу проєктів нормативно-правових актів стратегічного та програмного характеру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B66042">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5) п</w:t>
            </w:r>
            <w:r w:rsidRPr="00BD41E5">
              <w:rPr>
                <w:rFonts w:ascii="Times New Roman" w:eastAsia="Helvetica Neue" w:hAnsi="Times New Roman"/>
                <w:sz w:val="20"/>
                <w:szCs w:val="20"/>
                <w:bdr w:val="none" w:sz="0" w:space="0" w:color="auto" w:frame="1"/>
              </w:rPr>
              <w:t>роведення гендерного аналізу бюджетних програм обласного бюджету з метою врахування в них гендерних аспектів і відповідності потребам та інтересам жінок і чоловіків або їх груп</w:t>
            </w:r>
          </w:p>
        </w:tc>
        <w:tc>
          <w:tcPr>
            <w:tcW w:w="992" w:type="dxa"/>
            <w:shd w:val="clear" w:color="auto" w:fill="auto"/>
          </w:tcPr>
          <w:p w:rsidR="008B2D21" w:rsidRPr="00BD41E5" w:rsidRDefault="008B2D21" w:rsidP="00515F4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25 листопада</w:t>
            </w:r>
          </w:p>
          <w:p w:rsidR="008B2D21" w:rsidRPr="00BD41E5" w:rsidRDefault="008B2D21" w:rsidP="00515F4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515F48">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FE03ED">
            <w:pPr>
              <w:widowControl w:val="0"/>
              <w:ind w:left="-57" w:right="-57"/>
              <w:jc w:val="center"/>
              <w:rPr>
                <w:rFonts w:ascii="Times New Roman" w:hAnsi="Times New Roman" w:cs="Times New Roman"/>
                <w:sz w:val="18"/>
                <w:szCs w:val="18"/>
              </w:rPr>
            </w:pPr>
            <w:r w:rsidRPr="00BD41E5">
              <w:rPr>
                <w:rFonts w:ascii="Times New Roman" w:hAnsi="Times New Roman" w:cs="Times New Roman"/>
                <w:sz w:val="18"/>
                <w:szCs w:val="18"/>
              </w:rPr>
              <w:t xml:space="preserve">Департамент фінансів </w:t>
            </w:r>
          </w:p>
          <w:p w:rsidR="008B2D21" w:rsidRPr="00BD41E5" w:rsidRDefault="008B2D21" w:rsidP="00FE03ED">
            <w:pPr>
              <w:jc w:val="center"/>
              <w:rPr>
                <w:rFonts w:ascii="Times New Roman" w:hAnsi="Times New Roman" w:cs="Times New Roman"/>
                <w:sz w:val="18"/>
                <w:szCs w:val="18"/>
              </w:rPr>
            </w:pPr>
            <w:r w:rsidRPr="00BD41E5">
              <w:rPr>
                <w:rFonts w:ascii="Times New Roman" w:hAnsi="Times New Roman" w:cs="Times New Roman"/>
                <w:sz w:val="18"/>
                <w:szCs w:val="18"/>
              </w:rPr>
              <w:t>облдерж- адміні-страції,</w:t>
            </w:r>
            <w:r w:rsidRPr="00BD41E5">
              <w:rPr>
                <w:rFonts w:ascii="Times New Roman" w:hAnsi="Times New Roman" w:cs="Times New Roman"/>
                <w:sz w:val="20"/>
                <w:szCs w:val="20"/>
              </w:rPr>
              <w:t xml:space="preserve"> струк-турні </w:t>
            </w:r>
            <w:r w:rsidRPr="00BD41E5">
              <w:rPr>
                <w:rFonts w:ascii="Times New Roman" w:hAnsi="Times New Roman" w:cs="Times New Roman"/>
                <w:sz w:val="18"/>
                <w:szCs w:val="18"/>
              </w:rPr>
              <w:t xml:space="preserve">підрозділи обласної державної адміні-страції, </w:t>
            </w:r>
          </w:p>
          <w:p w:rsidR="008B2D21" w:rsidRPr="00BD41E5" w:rsidRDefault="008B2D21" w:rsidP="00FE03ED">
            <w:pPr>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що забезпе-чують підготовку паспортів бюджетних програм і звітів про їх виконання</w:t>
            </w:r>
          </w:p>
        </w:tc>
        <w:tc>
          <w:tcPr>
            <w:tcW w:w="1134" w:type="dxa"/>
            <w:shd w:val="clear" w:color="auto" w:fill="auto"/>
          </w:tcPr>
          <w:p w:rsidR="008B2D21" w:rsidRPr="00BD41E5" w:rsidRDefault="008B2D21" w:rsidP="00B66042">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66042">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Кількість бюджетних програм обласного бюджету, які враховують гендерний аспект</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37</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42</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42</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42</w:t>
            </w:r>
          </w:p>
        </w:tc>
      </w:tr>
      <w:tr w:rsidR="008B2D21" w:rsidRPr="00BD41E5" w:rsidTr="00D447C9">
        <w:tc>
          <w:tcPr>
            <w:tcW w:w="1844" w:type="dxa"/>
            <w:vMerge w:val="restart"/>
            <w:shd w:val="clear" w:color="auto" w:fill="auto"/>
          </w:tcPr>
          <w:p w:rsidR="008B2D21" w:rsidRPr="00BD41E5" w:rsidRDefault="008B2D21" w:rsidP="003D445F">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125. Забезпечення створення платформи для координації та партнерства з </w:t>
            </w:r>
            <w:r w:rsidRPr="00BD41E5">
              <w:rPr>
                <w:rFonts w:ascii="Times New Roman" w:eastAsia="Helvetica Neue" w:hAnsi="Times New Roman"/>
                <w:sz w:val="20"/>
                <w:szCs w:val="20"/>
                <w:bdr w:val="none" w:sz="0" w:space="0" w:color="auto" w:frame="1"/>
              </w:rPr>
              <w:lastRenderedPageBreak/>
              <w:t>метою сприяння обміну знаннями та досвідом у сфері забезпечення рівних прав та можливостей жінок і чоловіків між різними адміністративними рівнями у співпраці з ключовими заінтересованими сторонами та партнерами</w:t>
            </w:r>
          </w:p>
        </w:tc>
        <w:tc>
          <w:tcPr>
            <w:tcW w:w="3260" w:type="dxa"/>
            <w:shd w:val="clear" w:color="auto" w:fill="auto"/>
          </w:tcPr>
          <w:p w:rsidR="008B2D21" w:rsidRPr="00BD41E5" w:rsidRDefault="008B2D21" w:rsidP="0029337F">
            <w:pPr>
              <w:widowControl w:val="0"/>
              <w:ind w:left="-57" w:right="-57"/>
              <w:rPr>
                <w:rFonts w:ascii="Times New Roman" w:hAnsi="Times New Roman" w:cs="Times New Roman"/>
                <w:color w:val="000000"/>
                <w:sz w:val="20"/>
                <w:szCs w:val="20"/>
              </w:rPr>
            </w:pPr>
            <w:r w:rsidRPr="00BD41E5">
              <w:rPr>
                <w:rFonts w:ascii="Times New Roman" w:hAnsi="Times New Roman" w:cs="Times New Roman"/>
                <w:color w:val="000000"/>
                <w:sz w:val="20"/>
                <w:szCs w:val="20"/>
              </w:rPr>
              <w:lastRenderedPageBreak/>
              <w:t xml:space="preserve">1) участь у конференціях  для координації та партнерства з метою сприяння обміну знаннями та досвідом  у сфері забезпечення рівних прав та можливостей жінок і </w:t>
            </w:r>
            <w:r w:rsidRPr="00BD41E5">
              <w:rPr>
                <w:rFonts w:ascii="Times New Roman" w:hAnsi="Times New Roman" w:cs="Times New Roman"/>
                <w:color w:val="000000"/>
                <w:sz w:val="20"/>
                <w:szCs w:val="20"/>
              </w:rPr>
              <w:lastRenderedPageBreak/>
              <w:t>чоловіків між різними адміністративними рівнями у співпраці з ключовими заінтересованими сторонами та партнерами</w:t>
            </w:r>
          </w:p>
          <w:p w:rsidR="000F66A8" w:rsidRPr="00BD41E5" w:rsidRDefault="000F66A8" w:rsidP="0029337F">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515F4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24 листопада</w:t>
            </w:r>
          </w:p>
          <w:p w:rsidR="008B2D21" w:rsidRPr="00BD41E5" w:rsidRDefault="008B2D21" w:rsidP="00515F4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2023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сім’ї, молоді та спорту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18"/>
                <w:szCs w:val="18"/>
                <w:lang w:eastAsia="en-US"/>
              </w:rPr>
            </w:pPr>
            <w:r w:rsidRPr="00BD41E5">
              <w:rPr>
                <w:rFonts w:ascii="Times New Roman" w:hAnsi="Times New Roman" w:cs="Times New Roman"/>
                <w:sz w:val="18"/>
                <w:szCs w:val="18"/>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B66042">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Прийнято участь у конференціях</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515F48">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 поширення інформації про забезпечення рівних прав та можливостей жінок і чоловіків на регіональному та місцевому рівні на спеціалізованих інформаційних ресурсах з питань децентралізації</w:t>
            </w:r>
          </w:p>
          <w:p w:rsidR="008B2D21" w:rsidRPr="00BD41E5" w:rsidRDefault="008B2D21" w:rsidP="00515F48">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3D445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щороку до 05 січня</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 xml:space="preserve">Департамент сім’ї, молоді та спорту облдерж-адміні-страції, </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інформацій-ної діяльності та комунікацій з громадсь-кістю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Розміщено на сайті decentra-lization.gov.</w:t>
            </w:r>
          </w:p>
          <w:p w:rsidR="008B2D21" w:rsidRPr="00BD41E5" w:rsidRDefault="008B2D21" w:rsidP="00FE78F1">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ua інформацію про реалізацію державної політики забезпечення рівних прав та можливостей жінок і чоловіків на регіональ-ному та місцевому рівні</w:t>
            </w:r>
          </w:p>
          <w:p w:rsidR="008B2D21" w:rsidRPr="00BD41E5" w:rsidRDefault="008B2D21" w:rsidP="00FE78F1">
            <w:pPr>
              <w:widowControl w:val="0"/>
              <w:ind w:left="-57" w:right="-57"/>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w:t>
            </w:r>
          </w:p>
        </w:tc>
      </w:tr>
      <w:tr w:rsidR="008B2D21" w:rsidRPr="00BD41E5" w:rsidTr="00D447C9">
        <w:tc>
          <w:tcPr>
            <w:tcW w:w="1844" w:type="dxa"/>
            <w:shd w:val="clear" w:color="auto" w:fill="auto"/>
          </w:tcPr>
          <w:p w:rsidR="008B2D21" w:rsidRPr="00BD41E5" w:rsidRDefault="008B2D21" w:rsidP="00462987">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127. Запровадження системи моніторингу та оцінювання регіонального та місцевого розвитку, орієнтованої на забезпечення </w:t>
            </w:r>
            <w:r w:rsidRPr="00BD41E5">
              <w:rPr>
                <w:rFonts w:ascii="Times New Roman" w:eastAsia="Helvetica Neue" w:hAnsi="Times New Roman"/>
                <w:sz w:val="20"/>
                <w:szCs w:val="20"/>
                <w:bdr w:val="none" w:sz="0" w:space="0" w:color="auto" w:frame="1"/>
              </w:rPr>
              <w:lastRenderedPageBreak/>
              <w:t>рівних прав та можливостей жінок і чоловіків, дотримання прав людини, у тому числі шляхом розрахунку та застосування індексу гендерної нерівності та регіонального індексу гендерного розвитку як коригуючих факторів, пов’язаних з розрахунком регіонального індексу людського розвитку в Україні на основі методології Програми розвитку ООН</w:t>
            </w:r>
          </w:p>
        </w:tc>
        <w:tc>
          <w:tcPr>
            <w:tcW w:w="3260" w:type="dxa"/>
            <w:shd w:val="clear" w:color="auto" w:fill="auto"/>
          </w:tcPr>
          <w:p w:rsidR="008B2D21" w:rsidRPr="00BD41E5" w:rsidRDefault="008B2D21" w:rsidP="00515F48">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 xml:space="preserve">надання пропозицій Мінрегіону щодо проведення гендерного аналізу та впровадження гендерного підходу в систему проведення моніторингу та оцінювання сталого регіонального та місцевого розвитку, орієнтованої на забезпечення рівних прав та </w:t>
            </w:r>
            <w:r w:rsidRPr="00BD41E5">
              <w:rPr>
                <w:rFonts w:ascii="Times New Roman" w:eastAsia="Calibri" w:hAnsi="Times New Roman" w:cs="Times New Roman"/>
                <w:sz w:val="20"/>
                <w:szCs w:val="20"/>
                <w:lang w:eastAsia="en-US"/>
              </w:rPr>
              <w:lastRenderedPageBreak/>
              <w:t>можливостей жінок і чоловіків, дотримання прав людини</w:t>
            </w:r>
          </w:p>
          <w:p w:rsidR="008B2D21" w:rsidRPr="00BD41E5" w:rsidRDefault="008B2D21" w:rsidP="00515F48">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515F4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лютого</w:t>
            </w:r>
          </w:p>
          <w:p w:rsidR="008B2D21" w:rsidRPr="00BD41E5" w:rsidRDefault="008B2D21" w:rsidP="00515F48">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515F48">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 xml:space="preserve">Департамент економіч-ного розвитку облдерж-адміні-страції, Департамент сім’ї, молоді </w:t>
            </w:r>
            <w:r w:rsidRPr="00BD41E5">
              <w:rPr>
                <w:rFonts w:ascii="Times New Roman" w:eastAsia="Calibri" w:hAnsi="Times New Roman" w:cs="Times New Roman"/>
                <w:sz w:val="18"/>
                <w:szCs w:val="18"/>
                <w:lang w:eastAsia="en-US"/>
              </w:rPr>
              <w:lastRenderedPageBreak/>
              <w:t>та спорту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515F48">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Мінрегіону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515F48">
        <w:tc>
          <w:tcPr>
            <w:tcW w:w="15310" w:type="dxa"/>
            <w:gridSpan w:val="12"/>
            <w:shd w:val="clear" w:color="auto" w:fill="auto"/>
          </w:tcPr>
          <w:p w:rsidR="008B2D21" w:rsidRPr="00BD41E5" w:rsidRDefault="008B2D21" w:rsidP="00515F48">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Оперативна ціль 6. «</w:t>
            </w:r>
            <w:r w:rsidRPr="00BD41E5">
              <w:rPr>
                <w:rFonts w:ascii="Times New Roman" w:eastAsia="Helvetica Neue" w:hAnsi="Times New Roman"/>
                <w:b/>
                <w:sz w:val="20"/>
                <w:szCs w:val="20"/>
                <w:bdr w:val="none" w:sz="0" w:space="0" w:color="auto" w:frame="1"/>
              </w:rPr>
              <w:t>Розбудова системи інформаційно-аналітичного забезпечення та</w:t>
            </w:r>
            <w:r w:rsidRPr="00BD41E5">
              <w:rPr>
                <w:rFonts w:ascii="Times New Roman" w:eastAsia="Helvetica Neue" w:hAnsi="Times New Roman"/>
                <w:b/>
                <w:sz w:val="20"/>
                <w:szCs w:val="20"/>
                <w:bdr w:val="none" w:sz="0" w:space="0" w:color="auto" w:frame="1"/>
              </w:rPr>
              <w:br/>
              <w:t xml:space="preserve"> розвиток управлінських навичок для прийняття рішень, що базуються </w:t>
            </w:r>
            <w:r w:rsidRPr="00BD41E5">
              <w:rPr>
                <w:rFonts w:ascii="Times New Roman" w:eastAsia="Helvetica Neue" w:hAnsi="Times New Roman"/>
                <w:b/>
                <w:sz w:val="20"/>
                <w:szCs w:val="20"/>
                <w:bdr w:val="none" w:sz="0" w:space="0" w:color="auto" w:frame="1"/>
              </w:rPr>
              <w:br/>
              <w:t>на об’єктивних даних та просторовому плануванні»</w:t>
            </w:r>
          </w:p>
        </w:tc>
      </w:tr>
      <w:tr w:rsidR="008B2D21" w:rsidRPr="00BD41E5" w:rsidTr="00D447C9">
        <w:tc>
          <w:tcPr>
            <w:tcW w:w="1844" w:type="dxa"/>
            <w:vMerge w:val="restart"/>
            <w:shd w:val="clear" w:color="auto" w:fill="auto"/>
          </w:tcPr>
          <w:p w:rsidR="008B2D21" w:rsidRPr="00BD41E5" w:rsidRDefault="008B2D21" w:rsidP="008907A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128. Визначення потреб у даних з різних інформаційних джерел, які необхідні органам виконавчої влади та органам місцевого </w:t>
            </w:r>
            <w:r w:rsidRPr="00BD41E5">
              <w:rPr>
                <w:rFonts w:ascii="Times New Roman" w:eastAsia="Helvetica Neue" w:hAnsi="Times New Roman"/>
                <w:sz w:val="20"/>
                <w:szCs w:val="20"/>
                <w:bdr w:val="none" w:sz="0" w:space="0" w:color="auto" w:frame="1"/>
              </w:rPr>
              <w:lastRenderedPageBreak/>
              <w:t>самоврядування у процесі ухвалення рішень щодо реалізації державної регіональної політики, державної стратегії регіонального розвитку та регіональних стратегій розвитку</w:t>
            </w:r>
          </w:p>
        </w:tc>
        <w:tc>
          <w:tcPr>
            <w:tcW w:w="3260" w:type="dxa"/>
            <w:shd w:val="clear" w:color="auto" w:fill="auto"/>
          </w:tcPr>
          <w:p w:rsidR="008B2D21" w:rsidRPr="00BD41E5" w:rsidRDefault="008B2D21" w:rsidP="008F7F7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1) надання пропозицій Мінрегіону щодо впровадження аналізу даних з різних інформаційних джерел центральних та місцевих органів виконавчої влади, органів місцевого самоврядування та їх асоціацій</w:t>
            </w:r>
          </w:p>
          <w:p w:rsidR="008B2D21" w:rsidRPr="00BD41E5" w:rsidRDefault="008B2D21" w:rsidP="008907AD">
            <w:pPr>
              <w:widowControl w:val="0"/>
              <w:ind w:left="-57" w:right="-57"/>
              <w:rPr>
                <w:rFonts w:ascii="Times New Roman" w:eastAsia="Calibri" w:hAnsi="Times New Roman" w:cs="Times New Roman"/>
                <w:sz w:val="20"/>
                <w:szCs w:val="20"/>
                <w:lang w:eastAsia="en-US"/>
              </w:rPr>
            </w:pPr>
          </w:p>
          <w:p w:rsidR="008B2D21" w:rsidRPr="00BD41E5" w:rsidRDefault="008B2D21" w:rsidP="00D447C9">
            <w:pPr>
              <w:widowControl w:val="0"/>
              <w:ind w:left="-57" w:right="-57"/>
              <w:jc w:val="center"/>
              <w:rPr>
                <w:rFonts w:ascii="Times New Roman" w:eastAsia="Calibri" w:hAnsi="Times New Roman" w:cs="Times New Roman"/>
                <w:b/>
                <w:sz w:val="20"/>
                <w:szCs w:val="20"/>
                <w:highlight w:val="cyan"/>
                <w:lang w:eastAsia="en-US"/>
              </w:rPr>
            </w:pPr>
          </w:p>
        </w:tc>
        <w:tc>
          <w:tcPr>
            <w:tcW w:w="992" w:type="dxa"/>
            <w:shd w:val="clear" w:color="auto" w:fill="auto"/>
          </w:tcPr>
          <w:p w:rsidR="008B2D21" w:rsidRPr="00BD41E5" w:rsidRDefault="008B2D21" w:rsidP="008907A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28 грудня</w:t>
            </w:r>
          </w:p>
          <w:p w:rsidR="008B2D21" w:rsidRPr="00BD41E5" w:rsidRDefault="008B2D21" w:rsidP="008907AD">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8907AD">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3D445F">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щодо актуальних показників проведення моніторингу регіональ-</w:t>
            </w:r>
            <w:r w:rsidRPr="00BD41E5">
              <w:rPr>
                <w:rFonts w:ascii="Times New Roman" w:eastAsia="Calibri" w:hAnsi="Times New Roman" w:cs="Times New Roman"/>
                <w:sz w:val="20"/>
                <w:szCs w:val="20"/>
                <w:lang w:eastAsia="en-US"/>
              </w:rPr>
              <w:lastRenderedPageBreak/>
              <w:t xml:space="preserve">ного та місцевого розвитку </w:t>
            </w:r>
          </w:p>
          <w:p w:rsidR="008B2D21" w:rsidRPr="00BD41E5" w:rsidRDefault="008B2D21" w:rsidP="003D445F">
            <w:pPr>
              <w:widowControl w:val="0"/>
              <w:ind w:left="-57" w:right="-57"/>
              <w:rPr>
                <w:rFonts w:ascii="Times New Roman" w:eastAsia="Calibri" w:hAnsi="Times New Roman" w:cs="Times New Roman"/>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797B7D">
            <w:pPr>
              <w:widowControl w:val="0"/>
              <w:ind w:left="-57" w:right="-57"/>
              <w:rPr>
                <w:rFonts w:ascii="Times New Roman" w:eastAsia="Calibri" w:hAnsi="Times New Roman" w:cs="Times New Roman"/>
                <w:sz w:val="20"/>
                <w:szCs w:val="20"/>
                <w:highlight w:val="cyan"/>
                <w:lang w:eastAsia="en-US"/>
              </w:rPr>
            </w:pPr>
            <w:r w:rsidRPr="00BD41E5">
              <w:rPr>
                <w:rFonts w:ascii="Times New Roman" w:eastAsia="Calibri" w:hAnsi="Times New Roman" w:cs="Times New Roman"/>
                <w:sz w:val="20"/>
                <w:szCs w:val="20"/>
                <w:lang w:eastAsia="en-US"/>
              </w:rPr>
              <w:t>2) надання пропозицій Мінрегіону щодо проведення аудиту наявних статистичних та адміністративних даних у сфері регіонального, місцевого розвитку та інвестування за бюджетні кошти, підготовка пропозицій щодо удосконалення наявної інформаційної бази та джерел інформації</w:t>
            </w:r>
          </w:p>
        </w:tc>
        <w:tc>
          <w:tcPr>
            <w:tcW w:w="992" w:type="dxa"/>
            <w:shd w:val="clear" w:color="auto" w:fill="auto"/>
          </w:tcPr>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28 грудня</w:t>
            </w:r>
          </w:p>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8907AD">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w:t>
            </w:r>
          </w:p>
        </w:tc>
        <w:tc>
          <w:tcPr>
            <w:tcW w:w="1276" w:type="dxa"/>
            <w:shd w:val="clear" w:color="auto" w:fill="auto"/>
          </w:tcPr>
          <w:p w:rsidR="008B2D21" w:rsidRPr="00BD41E5" w:rsidRDefault="008B2D21" w:rsidP="003D445F">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проєктів відповідних нормативно-правових актів</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0F66A8" w:rsidRPr="00BD41E5" w:rsidRDefault="008B2D21" w:rsidP="00797B7D">
            <w:pPr>
              <w:widowControl w:val="0"/>
              <w:ind w:left="-57" w:right="-57"/>
              <w:rPr>
                <w:rFonts w:ascii="Times New Roman" w:eastAsia="Calibri" w:hAnsi="Times New Roman" w:cs="Times New Roman"/>
                <w:b/>
                <w:sz w:val="20"/>
                <w:szCs w:val="20"/>
                <w:highlight w:val="cyan"/>
                <w:lang w:eastAsia="en-US"/>
              </w:rPr>
            </w:pPr>
            <w:r w:rsidRPr="00BD41E5">
              <w:rPr>
                <w:rFonts w:ascii="Times New Roman" w:eastAsia="Calibri" w:hAnsi="Times New Roman" w:cs="Times New Roman"/>
                <w:sz w:val="20"/>
                <w:szCs w:val="20"/>
                <w:lang w:eastAsia="en-US"/>
              </w:rPr>
              <w:t xml:space="preserve">3) надання пропозицій Мінрегіону з питань створення необхідних організаційних та правових передумов для запровадження на регіональному та місцевому рівні регулярних досліджень з актуальних питань реалізації Державної стратегії регіонального розвитку з метою збору та аналізу необхідної для прийняття обґрунтованих управлінських рішень інформації </w:t>
            </w:r>
          </w:p>
        </w:tc>
        <w:tc>
          <w:tcPr>
            <w:tcW w:w="992" w:type="dxa"/>
            <w:shd w:val="clear" w:color="auto" w:fill="auto"/>
          </w:tcPr>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28 грудня</w:t>
            </w:r>
          </w:p>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8907AD">
            <w:pPr>
              <w:widowControl w:val="0"/>
              <w:ind w:left="-56" w:right="-56"/>
              <w:rPr>
                <w:rFonts w:ascii="Times New Roman" w:eastAsia="Helvetica Neue" w:hAnsi="Times New Roman"/>
                <w:sz w:val="20"/>
                <w:szCs w:val="20"/>
                <w:bdr w:val="none" w:sz="0" w:space="0" w:color="auto" w:frame="1"/>
              </w:rPr>
            </w:pPr>
          </w:p>
          <w:p w:rsidR="008B2D21" w:rsidRPr="00BD41E5" w:rsidRDefault="008B2D21" w:rsidP="008907AD">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w:t>
            </w:r>
          </w:p>
        </w:tc>
        <w:tc>
          <w:tcPr>
            <w:tcW w:w="1276" w:type="dxa"/>
            <w:shd w:val="clear" w:color="auto" w:fill="auto"/>
          </w:tcPr>
          <w:p w:rsidR="008B2D21" w:rsidRPr="00BD41E5" w:rsidRDefault="008B2D21" w:rsidP="00AC6700">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Мінрегіону</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121FFE" w:rsidRPr="00BD41E5" w:rsidRDefault="008B2D21" w:rsidP="00797B7D">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129. Забезпечення інтегрування даних з різних інформаційних джерел для проведення моніторингу та оцінки розвитку регіонів та територіальних громад у єдину </w:t>
            </w:r>
            <w:r w:rsidRPr="00BD41E5">
              <w:rPr>
                <w:rFonts w:ascii="Times New Roman" w:eastAsia="Helvetica Neue" w:hAnsi="Times New Roman"/>
                <w:sz w:val="20"/>
                <w:szCs w:val="20"/>
                <w:bdr w:val="none" w:sz="0" w:space="0" w:color="auto" w:frame="1"/>
              </w:rPr>
              <w:lastRenderedPageBreak/>
              <w:t>геоінформаційну систему, що розроблена та функціонує за стандартами відповідних баз даних у державах - членах ЄС. Концентрація ресурсів для створення та забезпечення функціонування такої єдиної геоінформаційної системи</w:t>
            </w:r>
          </w:p>
        </w:tc>
        <w:tc>
          <w:tcPr>
            <w:tcW w:w="3260" w:type="dxa"/>
            <w:shd w:val="clear" w:color="auto" w:fill="auto"/>
          </w:tcPr>
          <w:p w:rsidR="008B2D21" w:rsidRPr="00BD41E5" w:rsidRDefault="008B2D21" w:rsidP="008907AD">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надання пропозицій Мінрегіону щодо забезпечення створення та функціонування системи проведення моніторингу і оцінки державної регіональної політики, у тому числі на основі єдиної інтегрованої геоінформаційної системи проведення моніторингу та оцінювання розвитку регіонів і громад з урахуванням Цілей сталого розвитку та гендерних підходів</w:t>
            </w:r>
          </w:p>
          <w:p w:rsidR="008B2D21" w:rsidRPr="00BD41E5" w:rsidRDefault="008B2D21" w:rsidP="00AB4C16">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28 грудня</w:t>
            </w:r>
          </w:p>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2021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val="restart"/>
            <w:shd w:val="clear" w:color="auto" w:fill="auto"/>
          </w:tcPr>
          <w:p w:rsidR="008B2D21" w:rsidRPr="00BD41E5" w:rsidRDefault="008B2D21" w:rsidP="00E11530">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lastRenderedPageBreak/>
              <w:t>130. Створення єдиної системи проведення статистичних спостережень та збору і подання інформації на рівні територіальних громад</w:t>
            </w:r>
          </w:p>
        </w:tc>
        <w:tc>
          <w:tcPr>
            <w:tcW w:w="3260" w:type="dxa"/>
            <w:shd w:val="clear" w:color="auto" w:fill="auto"/>
          </w:tcPr>
          <w:p w:rsidR="008B2D21" w:rsidRPr="00BD41E5" w:rsidRDefault="008B2D21" w:rsidP="00462987">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1) надання пропозицій Мінрегіону щодо створення необхідних організаційних та правових передумов для впровадження системи статистики на рівні територіальних громад</w:t>
            </w:r>
          </w:p>
          <w:p w:rsidR="008B2D21" w:rsidRPr="00BD41E5" w:rsidRDefault="008B2D21" w:rsidP="00462987">
            <w:pPr>
              <w:widowControl w:val="0"/>
              <w:ind w:left="-57" w:right="-57"/>
              <w:rPr>
                <w:rFonts w:ascii="Times New Roman" w:eastAsia="Calibri" w:hAnsi="Times New Roman" w:cs="Times New Roman"/>
                <w:b/>
                <w:sz w:val="20"/>
                <w:szCs w:val="20"/>
                <w:lang w:eastAsia="en-US"/>
              </w:rPr>
            </w:pPr>
          </w:p>
        </w:tc>
        <w:tc>
          <w:tcPr>
            <w:tcW w:w="992" w:type="dxa"/>
            <w:shd w:val="clear" w:color="auto" w:fill="auto"/>
          </w:tcPr>
          <w:p w:rsidR="008B2D21" w:rsidRPr="00BD41E5" w:rsidRDefault="008B2D21" w:rsidP="00E1153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28 грудня</w:t>
            </w:r>
          </w:p>
          <w:p w:rsidR="008B2D21" w:rsidRPr="00BD41E5" w:rsidRDefault="008B2D21" w:rsidP="00E1153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Calibri" w:hAnsi="Times New Roman" w:cs="Times New Roman"/>
                <w:b/>
                <w:sz w:val="20"/>
                <w:szCs w:val="20"/>
                <w:lang w:eastAsia="en-US"/>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vMerge/>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3260" w:type="dxa"/>
            <w:shd w:val="clear" w:color="auto" w:fill="auto"/>
          </w:tcPr>
          <w:p w:rsidR="008B2D21" w:rsidRPr="00BD41E5" w:rsidRDefault="008B2D21" w:rsidP="00E1153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2) участь у забезпеченні методологічного супроводу впровадження системи статистики на рівні територіальних громад</w:t>
            </w:r>
          </w:p>
          <w:p w:rsidR="008B2D21" w:rsidRPr="00BD41E5" w:rsidRDefault="008B2D21" w:rsidP="00AB4C16">
            <w:pPr>
              <w:widowControl w:val="0"/>
              <w:ind w:left="-57" w:right="-57"/>
              <w:rPr>
                <w:rFonts w:ascii="Times New Roman" w:eastAsia="Calibri" w:hAnsi="Times New Roman" w:cs="Times New Roman"/>
                <w:sz w:val="20"/>
                <w:szCs w:val="20"/>
                <w:lang w:eastAsia="en-US"/>
              </w:rPr>
            </w:pPr>
          </w:p>
          <w:p w:rsidR="008B2D21" w:rsidRPr="00BD41E5" w:rsidRDefault="008B2D21" w:rsidP="00AB4C16">
            <w:pPr>
              <w:widowControl w:val="0"/>
              <w:ind w:left="-57" w:right="-57"/>
              <w:rPr>
                <w:rFonts w:ascii="Times New Roman" w:eastAsia="Calibri" w:hAnsi="Times New Roman" w:cs="Times New Roman"/>
                <w:sz w:val="20"/>
                <w:szCs w:val="20"/>
                <w:lang w:eastAsia="en-US"/>
              </w:rPr>
            </w:pPr>
          </w:p>
          <w:p w:rsidR="008B2D21" w:rsidRPr="00BD41E5" w:rsidRDefault="008B2D21" w:rsidP="00AB4C16">
            <w:pPr>
              <w:widowControl w:val="0"/>
              <w:ind w:left="-57" w:right="-57"/>
              <w:rPr>
                <w:rFonts w:ascii="Times New Roman" w:eastAsia="Calibri" w:hAnsi="Times New Roman" w:cs="Times New Roman"/>
                <w:sz w:val="20"/>
                <w:szCs w:val="20"/>
                <w:lang w:eastAsia="en-US"/>
              </w:rPr>
            </w:pPr>
          </w:p>
        </w:tc>
        <w:tc>
          <w:tcPr>
            <w:tcW w:w="992" w:type="dxa"/>
            <w:shd w:val="clear" w:color="auto" w:fill="auto"/>
          </w:tcPr>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до 28 грудня</w:t>
            </w:r>
          </w:p>
          <w:p w:rsidR="008B2D21" w:rsidRPr="00BD41E5" w:rsidRDefault="008B2D21" w:rsidP="00AB4C16">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sz w:val="18"/>
                <w:szCs w:val="18"/>
                <w:lang w:eastAsia="en-US"/>
              </w:rPr>
              <w:t>Департамент економіч-ного розвитку облдерж-адміні-страції</w:t>
            </w:r>
          </w:p>
        </w:tc>
        <w:tc>
          <w:tcPr>
            <w:tcW w:w="1134"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276" w:type="dxa"/>
            <w:shd w:val="clear" w:color="auto" w:fill="auto"/>
          </w:tcPr>
          <w:p w:rsidR="008B2D21" w:rsidRPr="00BD41E5" w:rsidRDefault="008B2D21" w:rsidP="009976DF">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FE78F1">
            <w:pPr>
              <w:widowControl w:val="0"/>
              <w:ind w:left="-57" w:right="-57"/>
              <w:rPr>
                <w:rFonts w:ascii="Times New Roman" w:eastAsia="Helvetica Neue" w:hAnsi="Times New Roman"/>
                <w:sz w:val="20"/>
                <w:szCs w:val="20"/>
                <w:highlight w:val="cyan"/>
                <w:bdr w:val="none" w:sz="0" w:space="0" w:color="auto" w:frame="1"/>
              </w:rPr>
            </w:pPr>
            <w:r w:rsidRPr="00BD41E5">
              <w:rPr>
                <w:rFonts w:ascii="Times New Roman" w:eastAsia="Calibri" w:hAnsi="Times New Roman" w:cs="Times New Roman"/>
                <w:sz w:val="20"/>
                <w:szCs w:val="20"/>
                <w:lang w:eastAsia="en-US"/>
              </w:rPr>
              <w:t>Надано пропозиції до проєкту акта Кабінету Міністрів України</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8"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709"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r>
      <w:tr w:rsidR="008B2D21" w:rsidRPr="00BD41E5" w:rsidTr="00D447C9">
        <w:tc>
          <w:tcPr>
            <w:tcW w:w="1844" w:type="dxa"/>
            <w:shd w:val="clear" w:color="auto" w:fill="auto"/>
          </w:tcPr>
          <w:p w:rsidR="008B2D21" w:rsidRPr="00BD41E5" w:rsidRDefault="008B2D21" w:rsidP="00D05ECC">
            <w:pPr>
              <w:widowControl w:val="0"/>
              <w:ind w:left="-57" w:right="-57"/>
              <w:rPr>
                <w:rFonts w:ascii="Times New Roman" w:eastAsia="Calibri" w:hAnsi="Times New Roman" w:cs="Times New Roman"/>
                <w:b/>
                <w:sz w:val="20"/>
                <w:szCs w:val="20"/>
                <w:lang w:eastAsia="en-US"/>
              </w:rPr>
            </w:pPr>
            <w:r w:rsidRPr="00BD41E5">
              <w:rPr>
                <w:rFonts w:ascii="Times New Roman" w:eastAsia="Helvetica Neue" w:hAnsi="Times New Roman"/>
                <w:sz w:val="20"/>
                <w:szCs w:val="20"/>
                <w:bdr w:val="none" w:sz="0" w:space="0" w:color="auto" w:frame="1"/>
              </w:rPr>
              <w:t xml:space="preserve">131. Забезпечення підвищення кваліфікації фахівців, які проводять аналіз </w:t>
            </w:r>
            <w:r w:rsidRPr="00BD41E5">
              <w:rPr>
                <w:rFonts w:ascii="Times New Roman" w:eastAsia="Helvetica Neue" w:hAnsi="Times New Roman"/>
                <w:sz w:val="20"/>
                <w:szCs w:val="20"/>
                <w:bdr w:val="none" w:sz="0" w:space="0" w:color="auto" w:frame="1"/>
              </w:rPr>
              <w:lastRenderedPageBreak/>
              <w:t>статистичних та просторових даних за допомогою сучасного програмного забезпечення, здійснюють розроблення рекомендацій для супроводження процесу планування, моніторингу та оцінки регіонального розвитку</w:t>
            </w:r>
          </w:p>
        </w:tc>
        <w:tc>
          <w:tcPr>
            <w:tcW w:w="3260" w:type="dxa"/>
            <w:shd w:val="clear" w:color="auto" w:fill="auto"/>
          </w:tcPr>
          <w:p w:rsidR="008B2D21" w:rsidRPr="00BD41E5" w:rsidRDefault="008B2D21" w:rsidP="00E1153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lastRenderedPageBreak/>
              <w:t xml:space="preserve">Надання пропозицій НАДС щодо розроблення та впровадження короткострокових програм та/або модулів до професійних (сертифікатних) програм з </w:t>
            </w:r>
            <w:r w:rsidRPr="00BD41E5">
              <w:rPr>
                <w:rFonts w:ascii="Times New Roman" w:eastAsia="Calibri" w:hAnsi="Times New Roman" w:cs="Times New Roman"/>
                <w:sz w:val="20"/>
                <w:szCs w:val="20"/>
                <w:lang w:eastAsia="en-US"/>
              </w:rPr>
              <w:lastRenderedPageBreak/>
              <w:t>підвищення кваліфікації посадових осіб місцевих органів виконавчої влади, посадових осіб органів місцевого самоврядування та депутатів місцевих рад з питань аналізу та інтерпретації статистичних та просторових даних за допомогою сучасного програмного забезпечення, розроблення рекомендацій для супроводження процесу планування, проведення моніторингу та оцінки регіонального розвитку та прийняття відповідних управлінських рішень</w:t>
            </w:r>
          </w:p>
          <w:p w:rsidR="008B2D21" w:rsidRPr="00BD41E5" w:rsidRDefault="008B2D21" w:rsidP="00E11530">
            <w:pPr>
              <w:widowControl w:val="0"/>
              <w:ind w:left="-57" w:right="-57"/>
              <w:rPr>
                <w:rFonts w:ascii="Times New Roman" w:eastAsia="Calibri" w:hAnsi="Times New Roman" w:cs="Times New Roman"/>
                <w:sz w:val="20"/>
                <w:szCs w:val="20"/>
                <w:lang w:eastAsia="en-US"/>
              </w:rPr>
            </w:pPr>
          </w:p>
        </w:tc>
        <w:tc>
          <w:tcPr>
            <w:tcW w:w="992" w:type="dxa"/>
            <w:shd w:val="clear" w:color="auto" w:fill="auto"/>
          </w:tcPr>
          <w:p w:rsidR="008B2D21" w:rsidRPr="00BD41E5" w:rsidRDefault="008B2D21" w:rsidP="00E1153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lastRenderedPageBreak/>
              <w:t>до 25 серпня</w:t>
            </w:r>
          </w:p>
          <w:p w:rsidR="008B2D21" w:rsidRPr="00BD41E5" w:rsidRDefault="008B2D21" w:rsidP="00E11530">
            <w:pPr>
              <w:widowControl w:val="0"/>
              <w:ind w:left="-56" w:right="-56"/>
              <w:rPr>
                <w:rFonts w:ascii="Times New Roman" w:eastAsia="Helvetica Neue" w:hAnsi="Times New Roman"/>
                <w:sz w:val="20"/>
                <w:szCs w:val="20"/>
                <w:bdr w:val="none" w:sz="0" w:space="0" w:color="auto" w:frame="1"/>
              </w:rPr>
            </w:pPr>
            <w:r w:rsidRPr="00BD41E5">
              <w:rPr>
                <w:rFonts w:ascii="Times New Roman" w:eastAsia="Helvetica Neue" w:hAnsi="Times New Roman"/>
                <w:sz w:val="20"/>
                <w:szCs w:val="20"/>
                <w:bdr w:val="none" w:sz="0" w:space="0" w:color="auto" w:frame="1"/>
              </w:rPr>
              <w:t>2022 року</w:t>
            </w:r>
          </w:p>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p>
        </w:tc>
        <w:tc>
          <w:tcPr>
            <w:tcW w:w="1134" w:type="dxa"/>
            <w:shd w:val="clear" w:color="auto" w:fill="auto"/>
          </w:tcPr>
          <w:p w:rsidR="008B2D21" w:rsidRPr="00BD41E5" w:rsidRDefault="008B2D21" w:rsidP="00D05ECC">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Департамент економіч-ного розвитку облдерж-</w:t>
            </w:r>
            <w:r w:rsidRPr="00BD41E5">
              <w:rPr>
                <w:rFonts w:ascii="Times New Roman" w:eastAsia="Calibri" w:hAnsi="Times New Roman" w:cs="Times New Roman"/>
                <w:sz w:val="18"/>
                <w:szCs w:val="18"/>
                <w:lang w:eastAsia="en-US"/>
              </w:rPr>
              <w:lastRenderedPageBreak/>
              <w:t>адміні-страції,</w:t>
            </w:r>
          </w:p>
          <w:p w:rsidR="008B2D21" w:rsidRPr="00BD41E5" w:rsidRDefault="008B2D21" w:rsidP="00D05ECC">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Чернігівсь-кий центр перепід-</w:t>
            </w:r>
          </w:p>
          <w:p w:rsidR="008B2D21" w:rsidRPr="00BD41E5" w:rsidRDefault="008B2D21" w:rsidP="00321AA7">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готовки та підвищення кваліфікації працівників органів державної влади, органів місцевого самовря-</w:t>
            </w:r>
          </w:p>
          <w:p w:rsidR="008B2D21" w:rsidRPr="00BD41E5" w:rsidRDefault="008B2D21" w:rsidP="00321AA7">
            <w:pPr>
              <w:widowControl w:val="0"/>
              <w:ind w:left="-57" w:right="-57"/>
              <w:jc w:val="center"/>
              <w:rPr>
                <w:rFonts w:ascii="Times New Roman" w:eastAsia="Calibri" w:hAnsi="Times New Roman" w:cs="Times New Roman"/>
                <w:b/>
                <w:sz w:val="18"/>
                <w:szCs w:val="18"/>
                <w:lang w:eastAsia="en-US"/>
              </w:rPr>
            </w:pPr>
            <w:r w:rsidRPr="00BD41E5">
              <w:rPr>
                <w:rFonts w:ascii="Times New Roman" w:eastAsia="Calibri" w:hAnsi="Times New Roman" w:cs="Times New Roman"/>
                <w:sz w:val="18"/>
                <w:szCs w:val="18"/>
                <w:lang w:eastAsia="en-US"/>
              </w:rPr>
              <w:t xml:space="preserve">дування, державних підпри-ємств, установ і організацій </w:t>
            </w:r>
          </w:p>
        </w:tc>
        <w:tc>
          <w:tcPr>
            <w:tcW w:w="1134"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lastRenderedPageBreak/>
              <w:t>-</w:t>
            </w:r>
          </w:p>
        </w:tc>
        <w:tc>
          <w:tcPr>
            <w:tcW w:w="1276" w:type="dxa"/>
            <w:shd w:val="clear" w:color="auto" w:fill="auto"/>
          </w:tcPr>
          <w:p w:rsidR="008B2D21" w:rsidRPr="00BD41E5" w:rsidRDefault="008B2D21" w:rsidP="00D447C9">
            <w:pPr>
              <w:widowControl w:val="0"/>
              <w:ind w:left="-57" w:right="-57"/>
              <w:jc w:val="center"/>
              <w:rPr>
                <w:rFonts w:ascii="Times New Roman" w:eastAsia="Calibri" w:hAnsi="Times New Roman" w:cs="Times New Roman"/>
                <w:b/>
                <w:sz w:val="20"/>
                <w:szCs w:val="20"/>
                <w:lang w:eastAsia="en-US"/>
              </w:rPr>
            </w:pPr>
            <w:r w:rsidRPr="00BD41E5">
              <w:rPr>
                <w:rFonts w:ascii="Times New Roman" w:eastAsia="Calibri" w:hAnsi="Times New Roman" w:cs="Times New Roman"/>
                <w:b/>
                <w:sz w:val="20"/>
                <w:szCs w:val="20"/>
                <w:lang w:eastAsia="en-US"/>
              </w:rPr>
              <w:t>-</w:t>
            </w:r>
          </w:p>
        </w:tc>
        <w:tc>
          <w:tcPr>
            <w:tcW w:w="1134" w:type="dxa"/>
            <w:shd w:val="clear" w:color="auto" w:fill="auto"/>
          </w:tcPr>
          <w:p w:rsidR="008B2D21" w:rsidRPr="00BD41E5" w:rsidRDefault="008B2D21" w:rsidP="0072374D">
            <w:pPr>
              <w:widowControl w:val="0"/>
              <w:ind w:left="-57" w:right="-57"/>
              <w:jc w:val="center"/>
              <w:rPr>
                <w:rFonts w:ascii="Times New Roman" w:eastAsia="Calibri" w:hAnsi="Times New Roman" w:cs="Times New Roman"/>
                <w:sz w:val="18"/>
                <w:szCs w:val="18"/>
                <w:lang w:eastAsia="en-US"/>
              </w:rPr>
            </w:pPr>
            <w:r w:rsidRPr="00BD41E5">
              <w:rPr>
                <w:rFonts w:ascii="Times New Roman" w:eastAsia="Calibri" w:hAnsi="Times New Roman" w:cs="Times New Roman"/>
                <w:sz w:val="18"/>
                <w:szCs w:val="18"/>
                <w:lang w:eastAsia="en-US"/>
              </w:rPr>
              <w:t>Чернігівська область</w:t>
            </w:r>
          </w:p>
        </w:tc>
        <w:tc>
          <w:tcPr>
            <w:tcW w:w="1276" w:type="dxa"/>
            <w:shd w:val="clear" w:color="auto" w:fill="auto"/>
          </w:tcPr>
          <w:p w:rsidR="008B2D21" w:rsidRPr="00BD41E5" w:rsidRDefault="008B2D21" w:rsidP="00E11530">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Надано пропозиції НАДС</w:t>
            </w:r>
          </w:p>
        </w:tc>
        <w:tc>
          <w:tcPr>
            <w:tcW w:w="1134" w:type="dxa"/>
            <w:shd w:val="clear" w:color="auto" w:fill="auto"/>
          </w:tcPr>
          <w:p w:rsidR="008B2D21" w:rsidRPr="00BD41E5" w:rsidRDefault="008B2D21" w:rsidP="00394B9C">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394B9C">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8" w:type="dxa"/>
            <w:shd w:val="clear" w:color="auto" w:fill="auto"/>
          </w:tcPr>
          <w:p w:rsidR="008B2D21" w:rsidRPr="00BD41E5" w:rsidRDefault="008B2D21" w:rsidP="00394B9C">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c>
          <w:tcPr>
            <w:tcW w:w="709" w:type="dxa"/>
            <w:shd w:val="clear" w:color="auto" w:fill="auto"/>
          </w:tcPr>
          <w:p w:rsidR="008B2D21" w:rsidRPr="00BD41E5" w:rsidRDefault="008B2D21" w:rsidP="00394B9C">
            <w:pPr>
              <w:widowControl w:val="0"/>
              <w:ind w:left="-57" w:right="-57"/>
              <w:rPr>
                <w:rFonts w:ascii="Times New Roman" w:eastAsia="Calibri" w:hAnsi="Times New Roman" w:cs="Times New Roman"/>
                <w:sz w:val="20"/>
                <w:szCs w:val="20"/>
                <w:lang w:eastAsia="en-US"/>
              </w:rPr>
            </w:pPr>
            <w:r w:rsidRPr="00BD41E5">
              <w:rPr>
                <w:rFonts w:ascii="Times New Roman" w:eastAsia="Calibri" w:hAnsi="Times New Roman" w:cs="Times New Roman"/>
                <w:sz w:val="20"/>
                <w:szCs w:val="20"/>
                <w:lang w:eastAsia="en-US"/>
              </w:rPr>
              <w:t>-</w:t>
            </w:r>
          </w:p>
        </w:tc>
      </w:tr>
    </w:tbl>
    <w:p w:rsidR="009F69D3" w:rsidRPr="00BD41E5" w:rsidRDefault="009F69D3" w:rsidP="006E3CF1">
      <w:pPr>
        <w:pStyle w:val="a3"/>
        <w:ind w:firstLine="0"/>
        <w:jc w:val="both"/>
        <w:rPr>
          <w:rFonts w:ascii="Times New Roman" w:hAnsi="Times New Roman" w:cs="Times New Roman"/>
          <w:sz w:val="20"/>
          <w:szCs w:val="20"/>
        </w:rPr>
      </w:pPr>
    </w:p>
    <w:p w:rsidR="00EE279F" w:rsidRPr="00BD41E5" w:rsidRDefault="00EE279F" w:rsidP="006E3CF1">
      <w:pPr>
        <w:pStyle w:val="a3"/>
        <w:ind w:firstLine="0"/>
        <w:jc w:val="both"/>
        <w:rPr>
          <w:rFonts w:ascii="Times New Roman" w:hAnsi="Times New Roman" w:cs="Times New Roman"/>
          <w:sz w:val="20"/>
          <w:szCs w:val="20"/>
        </w:rPr>
      </w:pPr>
      <w:r w:rsidRPr="00BD41E5">
        <w:rPr>
          <w:rFonts w:ascii="Times New Roman" w:hAnsi="Times New Roman" w:cs="Times New Roman"/>
          <w:sz w:val="20"/>
          <w:szCs w:val="20"/>
        </w:rPr>
        <w:t>* Інструментами здійснення заходу можуть бути державні цільові, галузеві (секторальні) програми, програми (проекти) регіонального розвитку, інші програми (проекти), що спрямовані на розвиток регіонів та досягнення цілей Державної стратегії регіонального розвитку України.</w:t>
      </w:r>
    </w:p>
    <w:p w:rsidR="00614F4C" w:rsidRPr="00BD41E5" w:rsidRDefault="00614F4C" w:rsidP="006E3CF1">
      <w:pPr>
        <w:pStyle w:val="a3"/>
        <w:ind w:firstLine="0"/>
        <w:jc w:val="both"/>
        <w:rPr>
          <w:rFonts w:ascii="Times New Roman" w:hAnsi="Times New Roman" w:cs="Times New Roman"/>
          <w:sz w:val="20"/>
          <w:szCs w:val="20"/>
        </w:rPr>
      </w:pPr>
      <w:r w:rsidRPr="00BD41E5">
        <w:rPr>
          <w:rFonts w:ascii="Times New Roman" w:hAnsi="Times New Roman" w:cs="Times New Roman"/>
          <w:sz w:val="20"/>
          <w:szCs w:val="20"/>
        </w:rPr>
        <w:t>** Визначається виконавцем заходу</w:t>
      </w:r>
      <w:r w:rsidR="00706EBE" w:rsidRPr="00BD41E5">
        <w:rPr>
          <w:rFonts w:ascii="Times New Roman" w:hAnsi="Times New Roman" w:cs="Times New Roman"/>
          <w:sz w:val="20"/>
          <w:szCs w:val="20"/>
        </w:rPr>
        <w:t>.</w:t>
      </w:r>
      <w:r w:rsidRPr="00BD41E5">
        <w:rPr>
          <w:rFonts w:ascii="Times New Roman" w:hAnsi="Times New Roman" w:cs="Times New Roman"/>
          <w:sz w:val="20"/>
          <w:szCs w:val="20"/>
        </w:rPr>
        <w:t xml:space="preserve"> </w:t>
      </w:r>
    </w:p>
    <w:p w:rsidR="006F3BDE" w:rsidRPr="00BD41E5" w:rsidRDefault="006F3BDE">
      <w:pPr>
        <w:rPr>
          <w:rFonts w:ascii="Times New Roman" w:hAnsi="Times New Roman" w:cs="Times New Roman"/>
          <w:sz w:val="24"/>
          <w:szCs w:val="24"/>
        </w:rPr>
      </w:pPr>
    </w:p>
    <w:sectPr w:rsidR="006F3BDE" w:rsidRPr="00BD41E5" w:rsidSect="003E2104">
      <w:headerReference w:type="default" r:id="rId9"/>
      <w:footerReference w:type="default" r:id="rId10"/>
      <w:pgSz w:w="16838" w:h="11906" w:orient="landscape"/>
      <w:pgMar w:top="709"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C3" w:rsidRDefault="005C10C3" w:rsidP="00E961F2">
      <w:r>
        <w:separator/>
      </w:r>
    </w:p>
  </w:endnote>
  <w:endnote w:type="continuationSeparator" w:id="0">
    <w:p w:rsidR="005C10C3" w:rsidRDefault="005C10C3" w:rsidP="00E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elvetica Neue">
    <w:altName w:val="Sylfae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F2" w:rsidRPr="003E2104" w:rsidRDefault="00E961F2" w:rsidP="003E2104">
    <w:pPr>
      <w:pStyle w:val="ae"/>
      <w:jc w:val="cen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C3" w:rsidRDefault="005C10C3" w:rsidP="00E961F2">
      <w:r>
        <w:separator/>
      </w:r>
    </w:p>
  </w:footnote>
  <w:footnote w:type="continuationSeparator" w:id="0">
    <w:p w:rsidR="005C10C3" w:rsidRDefault="005C10C3" w:rsidP="00E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04" w:rsidRPr="003E2104" w:rsidRDefault="003E2104">
    <w:pPr>
      <w:pStyle w:val="ac"/>
      <w:jc w:val="center"/>
      <w:rPr>
        <w:rFonts w:ascii="Times New Roman" w:hAnsi="Times New Roman" w:cs="Times New Roman"/>
        <w:sz w:val="20"/>
        <w:szCs w:val="20"/>
      </w:rPr>
    </w:pPr>
    <w:r w:rsidRPr="003E2104">
      <w:rPr>
        <w:rFonts w:ascii="Times New Roman" w:hAnsi="Times New Roman" w:cs="Times New Roman"/>
        <w:sz w:val="20"/>
        <w:szCs w:val="20"/>
      </w:rPr>
      <w:fldChar w:fldCharType="begin"/>
    </w:r>
    <w:r w:rsidRPr="003E2104">
      <w:rPr>
        <w:rFonts w:ascii="Times New Roman" w:hAnsi="Times New Roman" w:cs="Times New Roman"/>
        <w:sz w:val="20"/>
        <w:szCs w:val="20"/>
      </w:rPr>
      <w:instrText>PAGE   \* MERGEFORMAT</w:instrText>
    </w:r>
    <w:r w:rsidRPr="003E2104">
      <w:rPr>
        <w:rFonts w:ascii="Times New Roman" w:hAnsi="Times New Roman" w:cs="Times New Roman"/>
        <w:sz w:val="20"/>
        <w:szCs w:val="20"/>
      </w:rPr>
      <w:fldChar w:fldCharType="separate"/>
    </w:r>
    <w:r w:rsidR="003623D0" w:rsidRPr="003623D0">
      <w:rPr>
        <w:rFonts w:ascii="Times New Roman" w:hAnsi="Times New Roman" w:cs="Times New Roman"/>
        <w:noProof/>
        <w:sz w:val="20"/>
        <w:szCs w:val="20"/>
        <w:lang w:val="ru-RU"/>
      </w:rPr>
      <w:t>51</w:t>
    </w:r>
    <w:r w:rsidRPr="003E2104">
      <w:rPr>
        <w:rFonts w:ascii="Times New Roman" w:hAnsi="Times New Roman" w:cs="Times New Roman"/>
        <w:sz w:val="20"/>
        <w:szCs w:val="20"/>
      </w:rPr>
      <w:fldChar w:fldCharType="end"/>
    </w:r>
  </w:p>
  <w:p w:rsidR="003E2104" w:rsidRDefault="003E21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3853"/>
    <w:multiLevelType w:val="hybridMultilevel"/>
    <w:tmpl w:val="B7886A4C"/>
    <w:lvl w:ilvl="0" w:tplc="820EF19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67713456"/>
    <w:multiLevelType w:val="hybridMultilevel"/>
    <w:tmpl w:val="24EA7206"/>
    <w:lvl w:ilvl="0" w:tplc="B042714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9F"/>
    <w:rsid w:val="00001316"/>
    <w:rsid w:val="00011940"/>
    <w:rsid w:val="00015791"/>
    <w:rsid w:val="000663E9"/>
    <w:rsid w:val="00077824"/>
    <w:rsid w:val="00084339"/>
    <w:rsid w:val="000935D8"/>
    <w:rsid w:val="000A4101"/>
    <w:rsid w:val="000B2103"/>
    <w:rsid w:val="000C42F9"/>
    <w:rsid w:val="000D1660"/>
    <w:rsid w:val="000D3AED"/>
    <w:rsid w:val="000D3D99"/>
    <w:rsid w:val="000E1632"/>
    <w:rsid w:val="000F45D3"/>
    <w:rsid w:val="000F4915"/>
    <w:rsid w:val="000F66A8"/>
    <w:rsid w:val="00112E65"/>
    <w:rsid w:val="00115DB0"/>
    <w:rsid w:val="00120160"/>
    <w:rsid w:val="00121FFE"/>
    <w:rsid w:val="00124FA6"/>
    <w:rsid w:val="001403D2"/>
    <w:rsid w:val="00141960"/>
    <w:rsid w:val="001430CF"/>
    <w:rsid w:val="001738E4"/>
    <w:rsid w:val="00173EF4"/>
    <w:rsid w:val="00173FB5"/>
    <w:rsid w:val="0019187A"/>
    <w:rsid w:val="00192F79"/>
    <w:rsid w:val="001947B9"/>
    <w:rsid w:val="0019529B"/>
    <w:rsid w:val="001A6E68"/>
    <w:rsid w:val="001C00C5"/>
    <w:rsid w:val="001C0515"/>
    <w:rsid w:val="001C65A0"/>
    <w:rsid w:val="001D5EEC"/>
    <w:rsid w:val="001E0161"/>
    <w:rsid w:val="001E07EC"/>
    <w:rsid w:val="001E2791"/>
    <w:rsid w:val="001E36B0"/>
    <w:rsid w:val="001E5432"/>
    <w:rsid w:val="001F1A5E"/>
    <w:rsid w:val="001F6340"/>
    <w:rsid w:val="001F657D"/>
    <w:rsid w:val="00203D86"/>
    <w:rsid w:val="002254B7"/>
    <w:rsid w:val="00233E7A"/>
    <w:rsid w:val="00240A41"/>
    <w:rsid w:val="00243A63"/>
    <w:rsid w:val="00250B2C"/>
    <w:rsid w:val="0027130E"/>
    <w:rsid w:val="00271461"/>
    <w:rsid w:val="002759D2"/>
    <w:rsid w:val="00282812"/>
    <w:rsid w:val="0029152C"/>
    <w:rsid w:val="0029337F"/>
    <w:rsid w:val="002A1190"/>
    <w:rsid w:val="002B15D8"/>
    <w:rsid w:val="002B2345"/>
    <w:rsid w:val="002B292B"/>
    <w:rsid w:val="002B4AC2"/>
    <w:rsid w:val="002C1D5E"/>
    <w:rsid w:val="002C3301"/>
    <w:rsid w:val="002C3B2E"/>
    <w:rsid w:val="00301F85"/>
    <w:rsid w:val="00315FCA"/>
    <w:rsid w:val="00321AA7"/>
    <w:rsid w:val="00331EB6"/>
    <w:rsid w:val="0033741D"/>
    <w:rsid w:val="00337512"/>
    <w:rsid w:val="00342270"/>
    <w:rsid w:val="00342555"/>
    <w:rsid w:val="00342A20"/>
    <w:rsid w:val="00345FE8"/>
    <w:rsid w:val="00350154"/>
    <w:rsid w:val="0036128A"/>
    <w:rsid w:val="003623D0"/>
    <w:rsid w:val="00364033"/>
    <w:rsid w:val="003668C6"/>
    <w:rsid w:val="00370A52"/>
    <w:rsid w:val="00394B9C"/>
    <w:rsid w:val="003967FB"/>
    <w:rsid w:val="003A1246"/>
    <w:rsid w:val="003A1D1A"/>
    <w:rsid w:val="003A4697"/>
    <w:rsid w:val="003B434C"/>
    <w:rsid w:val="003B5490"/>
    <w:rsid w:val="003C3C05"/>
    <w:rsid w:val="003D0BF5"/>
    <w:rsid w:val="003D445F"/>
    <w:rsid w:val="003D6F24"/>
    <w:rsid w:val="003E1AEB"/>
    <w:rsid w:val="003E2104"/>
    <w:rsid w:val="003E5C1C"/>
    <w:rsid w:val="003E76BB"/>
    <w:rsid w:val="003E7A0C"/>
    <w:rsid w:val="003F15F6"/>
    <w:rsid w:val="003F5489"/>
    <w:rsid w:val="003F7CC0"/>
    <w:rsid w:val="00405D17"/>
    <w:rsid w:val="0040723D"/>
    <w:rsid w:val="00415983"/>
    <w:rsid w:val="004216C6"/>
    <w:rsid w:val="00425427"/>
    <w:rsid w:val="00440698"/>
    <w:rsid w:val="00441BDE"/>
    <w:rsid w:val="00444C67"/>
    <w:rsid w:val="00453C4E"/>
    <w:rsid w:val="00462987"/>
    <w:rsid w:val="00463839"/>
    <w:rsid w:val="004773FF"/>
    <w:rsid w:val="00477E5B"/>
    <w:rsid w:val="004803C4"/>
    <w:rsid w:val="00484230"/>
    <w:rsid w:val="004A0C1A"/>
    <w:rsid w:val="004A55F9"/>
    <w:rsid w:val="004B0F28"/>
    <w:rsid w:val="004B211E"/>
    <w:rsid w:val="004D127E"/>
    <w:rsid w:val="004D28C3"/>
    <w:rsid w:val="004E4312"/>
    <w:rsid w:val="0051004C"/>
    <w:rsid w:val="005121C2"/>
    <w:rsid w:val="0051564D"/>
    <w:rsid w:val="00515F48"/>
    <w:rsid w:val="00516B44"/>
    <w:rsid w:val="00525DC5"/>
    <w:rsid w:val="0053020F"/>
    <w:rsid w:val="005331B3"/>
    <w:rsid w:val="005509DA"/>
    <w:rsid w:val="00551E8C"/>
    <w:rsid w:val="0055353A"/>
    <w:rsid w:val="005559FD"/>
    <w:rsid w:val="00560D9E"/>
    <w:rsid w:val="00571ADE"/>
    <w:rsid w:val="00571F88"/>
    <w:rsid w:val="005731C9"/>
    <w:rsid w:val="00575B73"/>
    <w:rsid w:val="00583895"/>
    <w:rsid w:val="0059051E"/>
    <w:rsid w:val="00593A17"/>
    <w:rsid w:val="005A2418"/>
    <w:rsid w:val="005B6339"/>
    <w:rsid w:val="005C10C3"/>
    <w:rsid w:val="005D38FA"/>
    <w:rsid w:val="00601B00"/>
    <w:rsid w:val="00601EBD"/>
    <w:rsid w:val="0060245A"/>
    <w:rsid w:val="00603CC5"/>
    <w:rsid w:val="006074E4"/>
    <w:rsid w:val="006144EF"/>
    <w:rsid w:val="00614F4C"/>
    <w:rsid w:val="00615B90"/>
    <w:rsid w:val="00640661"/>
    <w:rsid w:val="0065734D"/>
    <w:rsid w:val="006651E5"/>
    <w:rsid w:val="00671F7C"/>
    <w:rsid w:val="00673239"/>
    <w:rsid w:val="00674699"/>
    <w:rsid w:val="00694349"/>
    <w:rsid w:val="006A13F7"/>
    <w:rsid w:val="006A30E2"/>
    <w:rsid w:val="006A47EF"/>
    <w:rsid w:val="006B014A"/>
    <w:rsid w:val="006B1C72"/>
    <w:rsid w:val="006B6A5F"/>
    <w:rsid w:val="006D497C"/>
    <w:rsid w:val="006E2ADA"/>
    <w:rsid w:val="006E3CF1"/>
    <w:rsid w:val="006E6942"/>
    <w:rsid w:val="006E7260"/>
    <w:rsid w:val="006F0535"/>
    <w:rsid w:val="006F3BDE"/>
    <w:rsid w:val="007024F0"/>
    <w:rsid w:val="00705E85"/>
    <w:rsid w:val="00706EBE"/>
    <w:rsid w:val="0072374D"/>
    <w:rsid w:val="00740161"/>
    <w:rsid w:val="007432CA"/>
    <w:rsid w:val="0075568E"/>
    <w:rsid w:val="007557C9"/>
    <w:rsid w:val="00775C11"/>
    <w:rsid w:val="0078245D"/>
    <w:rsid w:val="00797B7D"/>
    <w:rsid w:val="007A6DA0"/>
    <w:rsid w:val="007A6E22"/>
    <w:rsid w:val="007C58BD"/>
    <w:rsid w:val="007D5818"/>
    <w:rsid w:val="007E0D75"/>
    <w:rsid w:val="007E2CC3"/>
    <w:rsid w:val="007E4303"/>
    <w:rsid w:val="007E739B"/>
    <w:rsid w:val="007F1046"/>
    <w:rsid w:val="007F1D4F"/>
    <w:rsid w:val="007F3007"/>
    <w:rsid w:val="00801ECF"/>
    <w:rsid w:val="00813DE6"/>
    <w:rsid w:val="008258A3"/>
    <w:rsid w:val="00834618"/>
    <w:rsid w:val="00843006"/>
    <w:rsid w:val="00846F3D"/>
    <w:rsid w:val="008520A3"/>
    <w:rsid w:val="00855ABD"/>
    <w:rsid w:val="008577FA"/>
    <w:rsid w:val="00873628"/>
    <w:rsid w:val="00876302"/>
    <w:rsid w:val="008907AD"/>
    <w:rsid w:val="008A2A02"/>
    <w:rsid w:val="008A6652"/>
    <w:rsid w:val="008A7FA5"/>
    <w:rsid w:val="008B2D21"/>
    <w:rsid w:val="008B73E5"/>
    <w:rsid w:val="008C2CC0"/>
    <w:rsid w:val="008D0C34"/>
    <w:rsid w:val="008F7F70"/>
    <w:rsid w:val="009001E9"/>
    <w:rsid w:val="00901AD0"/>
    <w:rsid w:val="00901DB2"/>
    <w:rsid w:val="00902608"/>
    <w:rsid w:val="00905427"/>
    <w:rsid w:val="009343FC"/>
    <w:rsid w:val="00935201"/>
    <w:rsid w:val="00936C55"/>
    <w:rsid w:val="009376A5"/>
    <w:rsid w:val="00972CAF"/>
    <w:rsid w:val="00972ECD"/>
    <w:rsid w:val="009802FA"/>
    <w:rsid w:val="00984B89"/>
    <w:rsid w:val="00993CC1"/>
    <w:rsid w:val="009976DF"/>
    <w:rsid w:val="009A5200"/>
    <w:rsid w:val="009B16DF"/>
    <w:rsid w:val="009B6F22"/>
    <w:rsid w:val="009B74EA"/>
    <w:rsid w:val="009B7C55"/>
    <w:rsid w:val="009C62EF"/>
    <w:rsid w:val="009C7FF4"/>
    <w:rsid w:val="009D0959"/>
    <w:rsid w:val="009D7432"/>
    <w:rsid w:val="009F69D3"/>
    <w:rsid w:val="00A070DC"/>
    <w:rsid w:val="00A158B7"/>
    <w:rsid w:val="00A17F30"/>
    <w:rsid w:val="00A22974"/>
    <w:rsid w:val="00A22EDB"/>
    <w:rsid w:val="00A27852"/>
    <w:rsid w:val="00A36F59"/>
    <w:rsid w:val="00A418A2"/>
    <w:rsid w:val="00A4618C"/>
    <w:rsid w:val="00A57B50"/>
    <w:rsid w:val="00A60F89"/>
    <w:rsid w:val="00A71BFD"/>
    <w:rsid w:val="00A75111"/>
    <w:rsid w:val="00A80A95"/>
    <w:rsid w:val="00A946FD"/>
    <w:rsid w:val="00A94830"/>
    <w:rsid w:val="00AA0579"/>
    <w:rsid w:val="00AA55E3"/>
    <w:rsid w:val="00AA764C"/>
    <w:rsid w:val="00AA7FA2"/>
    <w:rsid w:val="00AB4C16"/>
    <w:rsid w:val="00AB66AE"/>
    <w:rsid w:val="00AC032D"/>
    <w:rsid w:val="00AC6096"/>
    <w:rsid w:val="00AC6700"/>
    <w:rsid w:val="00AE5793"/>
    <w:rsid w:val="00AF3426"/>
    <w:rsid w:val="00AF3D4C"/>
    <w:rsid w:val="00B031A9"/>
    <w:rsid w:val="00B16CB4"/>
    <w:rsid w:val="00B17C52"/>
    <w:rsid w:val="00B2141A"/>
    <w:rsid w:val="00B21D4C"/>
    <w:rsid w:val="00B24240"/>
    <w:rsid w:val="00B36008"/>
    <w:rsid w:val="00B41D14"/>
    <w:rsid w:val="00B4542E"/>
    <w:rsid w:val="00B521F9"/>
    <w:rsid w:val="00B56E2F"/>
    <w:rsid w:val="00B600D9"/>
    <w:rsid w:val="00B602AF"/>
    <w:rsid w:val="00B64014"/>
    <w:rsid w:val="00B65F53"/>
    <w:rsid w:val="00B66042"/>
    <w:rsid w:val="00B7457C"/>
    <w:rsid w:val="00B90C2E"/>
    <w:rsid w:val="00B9336D"/>
    <w:rsid w:val="00BA1986"/>
    <w:rsid w:val="00BB0825"/>
    <w:rsid w:val="00BB5304"/>
    <w:rsid w:val="00BC0F17"/>
    <w:rsid w:val="00BC320A"/>
    <w:rsid w:val="00BC45A8"/>
    <w:rsid w:val="00BC7814"/>
    <w:rsid w:val="00BD41E5"/>
    <w:rsid w:val="00BD4D34"/>
    <w:rsid w:val="00BD7DC4"/>
    <w:rsid w:val="00BE1915"/>
    <w:rsid w:val="00BE7422"/>
    <w:rsid w:val="00BF4E94"/>
    <w:rsid w:val="00BF6BEA"/>
    <w:rsid w:val="00BF714F"/>
    <w:rsid w:val="00BF7AD3"/>
    <w:rsid w:val="00C01BDF"/>
    <w:rsid w:val="00C05D4F"/>
    <w:rsid w:val="00C137B2"/>
    <w:rsid w:val="00C24931"/>
    <w:rsid w:val="00C30EB4"/>
    <w:rsid w:val="00C32657"/>
    <w:rsid w:val="00C365E8"/>
    <w:rsid w:val="00C41CEA"/>
    <w:rsid w:val="00C4206B"/>
    <w:rsid w:val="00C506C4"/>
    <w:rsid w:val="00C5187C"/>
    <w:rsid w:val="00C714C6"/>
    <w:rsid w:val="00C91FBB"/>
    <w:rsid w:val="00C97A69"/>
    <w:rsid w:val="00CA073E"/>
    <w:rsid w:val="00CB5ADE"/>
    <w:rsid w:val="00CC06D5"/>
    <w:rsid w:val="00CC1865"/>
    <w:rsid w:val="00CC31AB"/>
    <w:rsid w:val="00CD455A"/>
    <w:rsid w:val="00CF4D20"/>
    <w:rsid w:val="00CF6BE2"/>
    <w:rsid w:val="00CF71D3"/>
    <w:rsid w:val="00CF7321"/>
    <w:rsid w:val="00D05ECC"/>
    <w:rsid w:val="00D11E0A"/>
    <w:rsid w:val="00D13E17"/>
    <w:rsid w:val="00D17610"/>
    <w:rsid w:val="00D21314"/>
    <w:rsid w:val="00D447C9"/>
    <w:rsid w:val="00D61D1C"/>
    <w:rsid w:val="00D777D4"/>
    <w:rsid w:val="00D823E5"/>
    <w:rsid w:val="00D82CC4"/>
    <w:rsid w:val="00D868DE"/>
    <w:rsid w:val="00D92886"/>
    <w:rsid w:val="00DA18B2"/>
    <w:rsid w:val="00DC3475"/>
    <w:rsid w:val="00DC3E71"/>
    <w:rsid w:val="00DD24B8"/>
    <w:rsid w:val="00DD432E"/>
    <w:rsid w:val="00DE0DBB"/>
    <w:rsid w:val="00DE0F63"/>
    <w:rsid w:val="00DE1C77"/>
    <w:rsid w:val="00DE1FB9"/>
    <w:rsid w:val="00DF70E7"/>
    <w:rsid w:val="00E00481"/>
    <w:rsid w:val="00E027F9"/>
    <w:rsid w:val="00E11530"/>
    <w:rsid w:val="00E11CDD"/>
    <w:rsid w:val="00E14D60"/>
    <w:rsid w:val="00E22866"/>
    <w:rsid w:val="00E23094"/>
    <w:rsid w:val="00E33D49"/>
    <w:rsid w:val="00E35080"/>
    <w:rsid w:val="00E403E1"/>
    <w:rsid w:val="00E4099F"/>
    <w:rsid w:val="00E42287"/>
    <w:rsid w:val="00E42955"/>
    <w:rsid w:val="00E47F59"/>
    <w:rsid w:val="00E512F0"/>
    <w:rsid w:val="00E66159"/>
    <w:rsid w:val="00E712A0"/>
    <w:rsid w:val="00E71FBD"/>
    <w:rsid w:val="00E7207E"/>
    <w:rsid w:val="00E82057"/>
    <w:rsid w:val="00E82D76"/>
    <w:rsid w:val="00E862B1"/>
    <w:rsid w:val="00E9558C"/>
    <w:rsid w:val="00E961F2"/>
    <w:rsid w:val="00E976B8"/>
    <w:rsid w:val="00EA0657"/>
    <w:rsid w:val="00EA14B9"/>
    <w:rsid w:val="00EA6023"/>
    <w:rsid w:val="00ED0BEB"/>
    <w:rsid w:val="00ED45BF"/>
    <w:rsid w:val="00EE1A56"/>
    <w:rsid w:val="00EE279F"/>
    <w:rsid w:val="00EE37CC"/>
    <w:rsid w:val="00EE53CD"/>
    <w:rsid w:val="00EE6DD5"/>
    <w:rsid w:val="00F06CDC"/>
    <w:rsid w:val="00F20C80"/>
    <w:rsid w:val="00F27C47"/>
    <w:rsid w:val="00F367B1"/>
    <w:rsid w:val="00F67702"/>
    <w:rsid w:val="00F71732"/>
    <w:rsid w:val="00F74C2B"/>
    <w:rsid w:val="00F75AA8"/>
    <w:rsid w:val="00F927E0"/>
    <w:rsid w:val="00FA6A1E"/>
    <w:rsid w:val="00FB25DD"/>
    <w:rsid w:val="00FB734B"/>
    <w:rsid w:val="00FC48E9"/>
    <w:rsid w:val="00FC5543"/>
    <w:rsid w:val="00FC69BB"/>
    <w:rsid w:val="00FD0817"/>
    <w:rsid w:val="00FD3E88"/>
    <w:rsid w:val="00FE03ED"/>
    <w:rsid w:val="00FE6CE7"/>
    <w:rsid w:val="00FE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79F"/>
    <w:rPr>
      <w:rFonts w:ascii="Antiqua" w:hAnsi="Antiqua" w:cs="Antiqua"/>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E279F"/>
    <w:pPr>
      <w:spacing w:before="120"/>
      <w:ind w:firstLine="567"/>
    </w:pPr>
  </w:style>
  <w:style w:type="paragraph" w:customStyle="1" w:styleId="a4">
    <w:name w:val="Шапка документу"/>
    <w:basedOn w:val="a"/>
    <w:rsid w:val="00EE279F"/>
    <w:pPr>
      <w:keepNext/>
      <w:keepLines/>
      <w:spacing w:after="240"/>
      <w:ind w:left="4536"/>
      <w:jc w:val="center"/>
    </w:pPr>
  </w:style>
  <w:style w:type="paragraph" w:customStyle="1" w:styleId="a5">
    <w:name w:val="Назва документа"/>
    <w:basedOn w:val="a"/>
    <w:next w:val="a3"/>
    <w:link w:val="a6"/>
    <w:rsid w:val="00EE279F"/>
    <w:pPr>
      <w:keepNext/>
      <w:keepLines/>
      <w:spacing w:before="240" w:after="240"/>
      <w:jc w:val="center"/>
    </w:pPr>
    <w:rPr>
      <w:b/>
      <w:bCs/>
    </w:rPr>
  </w:style>
  <w:style w:type="character" w:customStyle="1" w:styleId="a6">
    <w:name w:val="Назва документа Знак"/>
    <w:link w:val="a5"/>
    <w:locked/>
    <w:rsid w:val="00EE279F"/>
    <w:rPr>
      <w:rFonts w:ascii="Antiqua" w:hAnsi="Antiqua" w:cs="Antiqua"/>
      <w:b/>
      <w:bCs/>
      <w:sz w:val="26"/>
      <w:szCs w:val="26"/>
      <w:lang w:val="uk-UA" w:eastAsia="ru-RU" w:bidi="ar-SA"/>
    </w:rPr>
  </w:style>
  <w:style w:type="paragraph" w:customStyle="1" w:styleId="a7">
    <w:name w:val="Знак Знак Знак Знак Знак Знак Знак Знак Знак Знак"/>
    <w:basedOn w:val="a"/>
    <w:rsid w:val="009001E9"/>
    <w:rPr>
      <w:rFonts w:ascii="Verdana" w:hAnsi="Verdana" w:cs="Verdana"/>
      <w:sz w:val="20"/>
      <w:szCs w:val="20"/>
      <w:lang w:eastAsia="en-US"/>
    </w:rPr>
  </w:style>
  <w:style w:type="table" w:styleId="a8">
    <w:name w:val="Table Grid"/>
    <w:basedOn w:val="a1"/>
    <w:rsid w:val="00B21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7E739B"/>
    <w:pPr>
      <w:spacing w:before="100" w:beforeAutospacing="1" w:after="100" w:afterAutospacing="1"/>
    </w:pPr>
    <w:rPr>
      <w:rFonts w:ascii="Times New Roman" w:hAnsi="Times New Roman" w:cs="Times New Roman"/>
      <w:sz w:val="24"/>
      <w:szCs w:val="24"/>
      <w:lang w:val="ru-RU"/>
    </w:rPr>
  </w:style>
  <w:style w:type="paragraph" w:customStyle="1" w:styleId="a9">
    <w:name w:val="Абзац списка Знак"/>
    <w:rsid w:val="00342270"/>
    <w:pPr>
      <w:pBdr>
        <w:top w:val="none" w:sz="4" w:space="0" w:color="000000"/>
        <w:left w:val="none" w:sz="4" w:space="0" w:color="000000"/>
        <w:bottom w:val="none" w:sz="4" w:space="0" w:color="000000"/>
        <w:right w:val="none" w:sz="4" w:space="0" w:color="000000"/>
        <w:between w:val="none" w:sz="4" w:space="0" w:color="000000"/>
      </w:pBdr>
    </w:pPr>
    <w:rPr>
      <w:rFonts w:ascii="Antiqua" w:hAnsi="Antiqua"/>
      <w:sz w:val="26"/>
      <w:szCs w:val="22"/>
      <w:lang w:val="uk-UA"/>
    </w:rPr>
  </w:style>
  <w:style w:type="paragraph" w:styleId="aa">
    <w:name w:val="Normal (Web)"/>
    <w:basedOn w:val="a"/>
    <w:rsid w:val="00FC69BB"/>
    <w:pPr>
      <w:spacing w:before="100" w:beforeAutospacing="1" w:after="100" w:afterAutospacing="1"/>
    </w:pPr>
    <w:rPr>
      <w:rFonts w:ascii="Times New Roman" w:hAnsi="Times New Roman" w:cs="Times New Roman"/>
      <w:sz w:val="24"/>
      <w:szCs w:val="24"/>
      <w:lang w:val="ru-RU"/>
    </w:rPr>
  </w:style>
  <w:style w:type="paragraph" w:styleId="ab">
    <w:name w:val="List Paragraph"/>
    <w:basedOn w:val="a"/>
    <w:uiPriority w:val="34"/>
    <w:qFormat/>
    <w:rsid w:val="006B014A"/>
    <w:pPr>
      <w:autoSpaceDE w:val="0"/>
      <w:autoSpaceDN w:val="0"/>
      <w:adjustRightInd w:val="0"/>
      <w:ind w:left="720"/>
      <w:contextualSpacing/>
    </w:pPr>
    <w:rPr>
      <w:rFonts w:ascii="Times New Roman" w:hAnsi="Times New Roman" w:cs="Times New Roman"/>
      <w:sz w:val="20"/>
      <w:szCs w:val="20"/>
      <w:lang w:val="ru-RU"/>
    </w:rPr>
  </w:style>
  <w:style w:type="paragraph" w:styleId="ac">
    <w:name w:val="header"/>
    <w:basedOn w:val="a"/>
    <w:link w:val="ad"/>
    <w:uiPriority w:val="99"/>
    <w:rsid w:val="00E961F2"/>
    <w:pPr>
      <w:tabs>
        <w:tab w:val="center" w:pos="4677"/>
        <w:tab w:val="right" w:pos="9355"/>
      </w:tabs>
    </w:pPr>
  </w:style>
  <w:style w:type="character" w:customStyle="1" w:styleId="ad">
    <w:name w:val="Верхній колонтитул Знак"/>
    <w:link w:val="ac"/>
    <w:uiPriority w:val="99"/>
    <w:rsid w:val="00E961F2"/>
    <w:rPr>
      <w:rFonts w:ascii="Antiqua" w:hAnsi="Antiqua" w:cs="Antiqua"/>
      <w:sz w:val="26"/>
      <w:szCs w:val="26"/>
      <w:lang w:val="uk-UA"/>
    </w:rPr>
  </w:style>
  <w:style w:type="paragraph" w:styleId="ae">
    <w:name w:val="footer"/>
    <w:basedOn w:val="a"/>
    <w:link w:val="af"/>
    <w:uiPriority w:val="99"/>
    <w:rsid w:val="00E961F2"/>
    <w:pPr>
      <w:tabs>
        <w:tab w:val="center" w:pos="4677"/>
        <w:tab w:val="right" w:pos="9355"/>
      </w:tabs>
    </w:pPr>
  </w:style>
  <w:style w:type="character" w:customStyle="1" w:styleId="af">
    <w:name w:val="Нижній колонтитул Знак"/>
    <w:link w:val="ae"/>
    <w:uiPriority w:val="99"/>
    <w:rsid w:val="00E961F2"/>
    <w:rPr>
      <w:rFonts w:ascii="Antiqua" w:hAnsi="Antiqua" w:cs="Antiqua"/>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79F"/>
    <w:rPr>
      <w:rFonts w:ascii="Antiqua" w:hAnsi="Antiqua" w:cs="Antiqua"/>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E279F"/>
    <w:pPr>
      <w:spacing w:before="120"/>
      <w:ind w:firstLine="567"/>
    </w:pPr>
  </w:style>
  <w:style w:type="paragraph" w:customStyle="1" w:styleId="a4">
    <w:name w:val="Шапка документу"/>
    <w:basedOn w:val="a"/>
    <w:rsid w:val="00EE279F"/>
    <w:pPr>
      <w:keepNext/>
      <w:keepLines/>
      <w:spacing w:after="240"/>
      <w:ind w:left="4536"/>
      <w:jc w:val="center"/>
    </w:pPr>
  </w:style>
  <w:style w:type="paragraph" w:customStyle="1" w:styleId="a5">
    <w:name w:val="Назва документа"/>
    <w:basedOn w:val="a"/>
    <w:next w:val="a3"/>
    <w:link w:val="a6"/>
    <w:rsid w:val="00EE279F"/>
    <w:pPr>
      <w:keepNext/>
      <w:keepLines/>
      <w:spacing w:before="240" w:after="240"/>
      <w:jc w:val="center"/>
    </w:pPr>
    <w:rPr>
      <w:b/>
      <w:bCs/>
    </w:rPr>
  </w:style>
  <w:style w:type="character" w:customStyle="1" w:styleId="a6">
    <w:name w:val="Назва документа Знак"/>
    <w:link w:val="a5"/>
    <w:locked/>
    <w:rsid w:val="00EE279F"/>
    <w:rPr>
      <w:rFonts w:ascii="Antiqua" w:hAnsi="Antiqua" w:cs="Antiqua"/>
      <w:b/>
      <w:bCs/>
      <w:sz w:val="26"/>
      <w:szCs w:val="26"/>
      <w:lang w:val="uk-UA" w:eastAsia="ru-RU" w:bidi="ar-SA"/>
    </w:rPr>
  </w:style>
  <w:style w:type="paragraph" w:customStyle="1" w:styleId="a7">
    <w:name w:val="Знак Знак Знак Знак Знак Знак Знак Знак Знак Знак"/>
    <w:basedOn w:val="a"/>
    <w:rsid w:val="009001E9"/>
    <w:rPr>
      <w:rFonts w:ascii="Verdana" w:hAnsi="Verdana" w:cs="Verdana"/>
      <w:sz w:val="20"/>
      <w:szCs w:val="20"/>
      <w:lang w:eastAsia="en-US"/>
    </w:rPr>
  </w:style>
  <w:style w:type="table" w:styleId="a8">
    <w:name w:val="Table Grid"/>
    <w:basedOn w:val="a1"/>
    <w:rsid w:val="00B21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7E739B"/>
    <w:pPr>
      <w:spacing w:before="100" w:beforeAutospacing="1" w:after="100" w:afterAutospacing="1"/>
    </w:pPr>
    <w:rPr>
      <w:rFonts w:ascii="Times New Roman" w:hAnsi="Times New Roman" w:cs="Times New Roman"/>
      <w:sz w:val="24"/>
      <w:szCs w:val="24"/>
      <w:lang w:val="ru-RU"/>
    </w:rPr>
  </w:style>
  <w:style w:type="paragraph" w:customStyle="1" w:styleId="a9">
    <w:name w:val="Абзац списка Знак"/>
    <w:rsid w:val="00342270"/>
    <w:pPr>
      <w:pBdr>
        <w:top w:val="none" w:sz="4" w:space="0" w:color="000000"/>
        <w:left w:val="none" w:sz="4" w:space="0" w:color="000000"/>
        <w:bottom w:val="none" w:sz="4" w:space="0" w:color="000000"/>
        <w:right w:val="none" w:sz="4" w:space="0" w:color="000000"/>
        <w:between w:val="none" w:sz="4" w:space="0" w:color="000000"/>
      </w:pBdr>
    </w:pPr>
    <w:rPr>
      <w:rFonts w:ascii="Antiqua" w:hAnsi="Antiqua"/>
      <w:sz w:val="26"/>
      <w:szCs w:val="22"/>
      <w:lang w:val="uk-UA"/>
    </w:rPr>
  </w:style>
  <w:style w:type="paragraph" w:styleId="aa">
    <w:name w:val="Normal (Web)"/>
    <w:basedOn w:val="a"/>
    <w:rsid w:val="00FC69BB"/>
    <w:pPr>
      <w:spacing w:before="100" w:beforeAutospacing="1" w:after="100" w:afterAutospacing="1"/>
    </w:pPr>
    <w:rPr>
      <w:rFonts w:ascii="Times New Roman" w:hAnsi="Times New Roman" w:cs="Times New Roman"/>
      <w:sz w:val="24"/>
      <w:szCs w:val="24"/>
      <w:lang w:val="ru-RU"/>
    </w:rPr>
  </w:style>
  <w:style w:type="paragraph" w:styleId="ab">
    <w:name w:val="List Paragraph"/>
    <w:basedOn w:val="a"/>
    <w:uiPriority w:val="34"/>
    <w:qFormat/>
    <w:rsid w:val="006B014A"/>
    <w:pPr>
      <w:autoSpaceDE w:val="0"/>
      <w:autoSpaceDN w:val="0"/>
      <w:adjustRightInd w:val="0"/>
      <w:ind w:left="720"/>
      <w:contextualSpacing/>
    </w:pPr>
    <w:rPr>
      <w:rFonts w:ascii="Times New Roman" w:hAnsi="Times New Roman" w:cs="Times New Roman"/>
      <w:sz w:val="20"/>
      <w:szCs w:val="20"/>
      <w:lang w:val="ru-RU"/>
    </w:rPr>
  </w:style>
  <w:style w:type="paragraph" w:styleId="ac">
    <w:name w:val="header"/>
    <w:basedOn w:val="a"/>
    <w:link w:val="ad"/>
    <w:uiPriority w:val="99"/>
    <w:rsid w:val="00E961F2"/>
    <w:pPr>
      <w:tabs>
        <w:tab w:val="center" w:pos="4677"/>
        <w:tab w:val="right" w:pos="9355"/>
      </w:tabs>
    </w:pPr>
  </w:style>
  <w:style w:type="character" w:customStyle="1" w:styleId="ad">
    <w:name w:val="Верхній колонтитул Знак"/>
    <w:link w:val="ac"/>
    <w:uiPriority w:val="99"/>
    <w:rsid w:val="00E961F2"/>
    <w:rPr>
      <w:rFonts w:ascii="Antiqua" w:hAnsi="Antiqua" w:cs="Antiqua"/>
      <w:sz w:val="26"/>
      <w:szCs w:val="26"/>
      <w:lang w:val="uk-UA"/>
    </w:rPr>
  </w:style>
  <w:style w:type="paragraph" w:styleId="ae">
    <w:name w:val="footer"/>
    <w:basedOn w:val="a"/>
    <w:link w:val="af"/>
    <w:uiPriority w:val="99"/>
    <w:rsid w:val="00E961F2"/>
    <w:pPr>
      <w:tabs>
        <w:tab w:val="center" w:pos="4677"/>
        <w:tab w:val="right" w:pos="9355"/>
      </w:tabs>
    </w:pPr>
  </w:style>
  <w:style w:type="character" w:customStyle="1" w:styleId="af">
    <w:name w:val="Нижній колонтитул Знак"/>
    <w:link w:val="ae"/>
    <w:uiPriority w:val="99"/>
    <w:rsid w:val="00E961F2"/>
    <w:rPr>
      <w:rFonts w:ascii="Antiqua" w:hAnsi="Antiqua" w:cs="Antiqua"/>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D3ED-5B48-459E-A7CA-305A2FDD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48841</Words>
  <Characters>27840</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Людмила Тимощенко</cp:lastModifiedBy>
  <cp:revision>2</cp:revision>
  <cp:lastPrinted>2021-07-14T10:43:00Z</cp:lastPrinted>
  <dcterms:created xsi:type="dcterms:W3CDTF">2021-08-04T06:43:00Z</dcterms:created>
  <dcterms:modified xsi:type="dcterms:W3CDTF">2021-08-04T06:43:00Z</dcterms:modified>
</cp:coreProperties>
</file>