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82" w:rsidRPr="000F6F53" w:rsidRDefault="007D0A82" w:rsidP="00E75D75">
      <w:pPr>
        <w:spacing w:line="360" w:lineRule="auto"/>
        <w:ind w:left="5103"/>
        <w:rPr>
          <w:sz w:val="28"/>
          <w:szCs w:val="24"/>
        </w:rPr>
      </w:pPr>
      <w:bookmarkStart w:id="0" w:name="141"/>
      <w:r w:rsidRPr="000F6F53">
        <w:rPr>
          <w:sz w:val="28"/>
          <w:szCs w:val="24"/>
        </w:rPr>
        <w:t>ЗАТВЕРДЖЕНО</w:t>
      </w:r>
    </w:p>
    <w:p w:rsidR="00C56EC8" w:rsidRDefault="000F6F53" w:rsidP="00E75D75">
      <w:pPr>
        <w:spacing w:line="360" w:lineRule="auto"/>
        <w:ind w:left="5103"/>
        <w:rPr>
          <w:sz w:val="28"/>
          <w:szCs w:val="24"/>
        </w:rPr>
      </w:pPr>
      <w:r w:rsidRPr="000F6F53">
        <w:rPr>
          <w:sz w:val="28"/>
          <w:szCs w:val="24"/>
        </w:rPr>
        <w:t>р</w:t>
      </w:r>
      <w:r w:rsidR="007D0A82" w:rsidRPr="000F6F53">
        <w:rPr>
          <w:sz w:val="28"/>
          <w:szCs w:val="24"/>
        </w:rPr>
        <w:t>озпорядження</w:t>
      </w:r>
      <w:r w:rsidRPr="000F6F53">
        <w:rPr>
          <w:sz w:val="28"/>
          <w:szCs w:val="24"/>
        </w:rPr>
        <w:t xml:space="preserve"> голови </w:t>
      </w:r>
      <w:r w:rsidR="00E32F18">
        <w:rPr>
          <w:sz w:val="28"/>
          <w:szCs w:val="24"/>
        </w:rPr>
        <w:t xml:space="preserve"> обласної </w:t>
      </w:r>
      <w:r w:rsidR="007D0A82" w:rsidRPr="000F6F53">
        <w:rPr>
          <w:sz w:val="28"/>
          <w:szCs w:val="24"/>
        </w:rPr>
        <w:t>державної адміністрації</w:t>
      </w:r>
      <w:bookmarkEnd w:id="0"/>
    </w:p>
    <w:p w:rsidR="004416CC" w:rsidRPr="00E75D75" w:rsidRDefault="0084345E" w:rsidP="00E75D75">
      <w:pPr>
        <w:pStyle w:val="a8"/>
        <w:tabs>
          <w:tab w:val="left" w:pos="4100"/>
          <w:tab w:val="left" w:pos="5625"/>
        </w:tabs>
        <w:ind w:left="5103"/>
        <w:rPr>
          <w:color w:val="000000"/>
          <w:sz w:val="28"/>
          <w:szCs w:val="28"/>
          <w:lang w:val="ru-RU"/>
        </w:rPr>
      </w:pPr>
      <w:r w:rsidRPr="0084345E">
        <w:rPr>
          <w:color w:val="000000"/>
          <w:sz w:val="28"/>
          <w:szCs w:val="28"/>
        </w:rPr>
        <w:t>від</w:t>
      </w:r>
      <w:r w:rsidR="00E75D75">
        <w:rPr>
          <w:color w:val="000000"/>
          <w:sz w:val="28"/>
          <w:szCs w:val="28"/>
          <w:lang w:val="ru-RU"/>
        </w:rPr>
        <w:t xml:space="preserve"> </w:t>
      </w:r>
      <w:r w:rsidR="008230A7">
        <w:rPr>
          <w:color w:val="000000"/>
          <w:sz w:val="28"/>
          <w:szCs w:val="28"/>
          <w:lang w:val="ru-RU"/>
        </w:rPr>
        <w:t>31 березня</w:t>
      </w:r>
      <w:r w:rsidR="00E75D75">
        <w:rPr>
          <w:color w:val="000000"/>
          <w:sz w:val="28"/>
          <w:szCs w:val="28"/>
          <w:lang w:val="ru-RU"/>
        </w:rPr>
        <w:t xml:space="preserve"> 2021 року </w:t>
      </w:r>
      <w:r w:rsidRPr="0084345E">
        <w:rPr>
          <w:color w:val="000000"/>
          <w:sz w:val="28"/>
          <w:szCs w:val="28"/>
        </w:rPr>
        <w:t>№</w:t>
      </w:r>
      <w:r w:rsidR="008230A7">
        <w:rPr>
          <w:color w:val="000000"/>
          <w:sz w:val="28"/>
          <w:szCs w:val="28"/>
          <w:lang w:val="ru-RU"/>
        </w:rPr>
        <w:t xml:space="preserve"> 315</w:t>
      </w:r>
      <w:bookmarkStart w:id="1" w:name="_GoBack"/>
      <w:bookmarkEnd w:id="1"/>
    </w:p>
    <w:p w:rsidR="0084345E" w:rsidRDefault="0084345E" w:rsidP="00BB0D63">
      <w:pPr>
        <w:pStyle w:val="a8"/>
        <w:tabs>
          <w:tab w:val="left" w:pos="4100"/>
        </w:tabs>
        <w:ind w:right="352"/>
        <w:jc w:val="center"/>
        <w:rPr>
          <w:b/>
          <w:color w:val="000000"/>
          <w:sz w:val="28"/>
          <w:szCs w:val="28"/>
        </w:rPr>
      </w:pPr>
    </w:p>
    <w:p w:rsidR="00BB0D63" w:rsidRPr="00E75D75" w:rsidRDefault="00BB0D63" w:rsidP="00BB0D63">
      <w:pPr>
        <w:pStyle w:val="a8"/>
        <w:tabs>
          <w:tab w:val="left" w:pos="4100"/>
        </w:tabs>
        <w:ind w:right="352"/>
        <w:jc w:val="center"/>
        <w:rPr>
          <w:color w:val="000000"/>
          <w:sz w:val="6"/>
          <w:szCs w:val="6"/>
        </w:rPr>
      </w:pPr>
      <w:r w:rsidRPr="00E75D75">
        <w:rPr>
          <w:color w:val="000000"/>
          <w:sz w:val="28"/>
          <w:szCs w:val="28"/>
        </w:rPr>
        <w:t xml:space="preserve">ПОРЯДОК </w:t>
      </w:r>
    </w:p>
    <w:p w:rsidR="00670C66" w:rsidRPr="00E75D75" w:rsidRDefault="00823179" w:rsidP="00823179">
      <w:pPr>
        <w:pStyle w:val="a8"/>
        <w:tabs>
          <w:tab w:val="left" w:pos="4100"/>
        </w:tabs>
        <w:spacing w:before="0" w:after="0"/>
        <w:ind w:right="352"/>
        <w:jc w:val="center"/>
        <w:rPr>
          <w:color w:val="000000"/>
          <w:sz w:val="28"/>
          <w:szCs w:val="28"/>
        </w:rPr>
      </w:pPr>
      <w:r w:rsidRPr="00E75D75">
        <w:rPr>
          <w:color w:val="000000"/>
          <w:sz w:val="28"/>
          <w:szCs w:val="28"/>
        </w:rPr>
        <w:t>здійснення внутріш</w:t>
      </w:r>
      <w:r w:rsidR="003C3369" w:rsidRPr="00E75D75">
        <w:rPr>
          <w:color w:val="000000"/>
          <w:sz w:val="28"/>
          <w:szCs w:val="28"/>
        </w:rPr>
        <w:t>н</w:t>
      </w:r>
      <w:r w:rsidRPr="00E75D75">
        <w:rPr>
          <w:color w:val="000000"/>
          <w:sz w:val="28"/>
          <w:szCs w:val="28"/>
        </w:rPr>
        <w:t xml:space="preserve">ьої оцінки якості внутрішнього </w:t>
      </w:r>
    </w:p>
    <w:p w:rsidR="00670C66" w:rsidRPr="00E75D75" w:rsidRDefault="00823179" w:rsidP="000F0AED">
      <w:pPr>
        <w:pStyle w:val="a8"/>
        <w:tabs>
          <w:tab w:val="left" w:pos="4100"/>
        </w:tabs>
        <w:spacing w:before="0" w:after="120"/>
        <w:ind w:right="352"/>
        <w:jc w:val="center"/>
        <w:rPr>
          <w:color w:val="000000"/>
          <w:sz w:val="28"/>
          <w:szCs w:val="28"/>
          <w:shd w:val="clear" w:color="auto" w:fill="FFFFFF"/>
        </w:rPr>
      </w:pPr>
      <w:r w:rsidRPr="00E75D75">
        <w:rPr>
          <w:color w:val="000000"/>
          <w:sz w:val="28"/>
          <w:szCs w:val="28"/>
        </w:rPr>
        <w:t>аудиту</w:t>
      </w:r>
      <w:r w:rsidR="00670C66" w:rsidRPr="00E75D75">
        <w:rPr>
          <w:color w:val="000000"/>
          <w:sz w:val="28"/>
          <w:szCs w:val="28"/>
        </w:rPr>
        <w:t xml:space="preserve"> </w:t>
      </w:r>
      <w:r w:rsidRPr="00E75D75">
        <w:rPr>
          <w:color w:val="000000"/>
          <w:sz w:val="28"/>
          <w:szCs w:val="28"/>
        </w:rPr>
        <w:t xml:space="preserve">в </w:t>
      </w:r>
      <w:r w:rsidR="007D0A82" w:rsidRPr="00E75D75">
        <w:rPr>
          <w:color w:val="000000"/>
          <w:sz w:val="28"/>
          <w:szCs w:val="28"/>
          <w:shd w:val="clear" w:color="auto" w:fill="FFFFFF"/>
        </w:rPr>
        <w:t>Чернігівській обласній державній адміністрації</w:t>
      </w:r>
      <w:r w:rsidR="00C70127" w:rsidRPr="00E75D75">
        <w:rPr>
          <w:color w:val="000000"/>
          <w:sz w:val="28"/>
          <w:szCs w:val="28"/>
          <w:shd w:val="clear" w:color="auto" w:fill="FFFFFF"/>
        </w:rPr>
        <w:t xml:space="preserve"> </w:t>
      </w:r>
    </w:p>
    <w:p w:rsidR="00BB0D63" w:rsidRPr="00E75D75" w:rsidRDefault="00A07A2C" w:rsidP="000F0AED">
      <w:pPr>
        <w:pStyle w:val="3"/>
        <w:spacing w:before="0" w:after="120"/>
        <w:jc w:val="center"/>
        <w:rPr>
          <w:rFonts w:ascii="Times New Roman" w:hAnsi="Times New Roman" w:cs="Times New Roman"/>
          <w:b w:val="0"/>
          <w:sz w:val="28"/>
          <w:szCs w:val="28"/>
        </w:rPr>
      </w:pPr>
      <w:r w:rsidRPr="00E75D75">
        <w:rPr>
          <w:rFonts w:ascii="Times New Roman" w:hAnsi="Times New Roman" w:cs="Times New Roman"/>
          <w:b w:val="0"/>
          <w:sz w:val="28"/>
          <w:szCs w:val="28"/>
        </w:rPr>
        <w:t xml:space="preserve">І. </w:t>
      </w:r>
      <w:r w:rsidR="00BB0D63" w:rsidRPr="00E75D75">
        <w:rPr>
          <w:rFonts w:ascii="Times New Roman" w:hAnsi="Times New Roman" w:cs="Times New Roman"/>
          <w:b w:val="0"/>
          <w:sz w:val="28"/>
          <w:szCs w:val="28"/>
        </w:rPr>
        <w:t>Загальні положення</w:t>
      </w:r>
    </w:p>
    <w:p w:rsidR="00FE172B" w:rsidRPr="00141C69" w:rsidRDefault="00BB0D63" w:rsidP="00E75D75">
      <w:pPr>
        <w:pStyle w:val="a8"/>
        <w:tabs>
          <w:tab w:val="left" w:pos="4100"/>
        </w:tabs>
        <w:spacing w:before="0" w:after="120"/>
        <w:ind w:right="6" w:firstLine="510"/>
        <w:jc w:val="both"/>
        <w:rPr>
          <w:sz w:val="28"/>
          <w:szCs w:val="28"/>
        </w:rPr>
      </w:pPr>
      <w:r w:rsidRPr="00141C69">
        <w:rPr>
          <w:sz w:val="28"/>
          <w:szCs w:val="28"/>
        </w:rPr>
        <w:t>1.</w:t>
      </w:r>
      <w:r w:rsidR="00670C66">
        <w:rPr>
          <w:sz w:val="28"/>
          <w:szCs w:val="28"/>
        </w:rPr>
        <w:t xml:space="preserve"> </w:t>
      </w:r>
      <w:r w:rsidR="00E22C34" w:rsidRPr="00141C69">
        <w:rPr>
          <w:color w:val="000000"/>
          <w:sz w:val="28"/>
          <w:szCs w:val="28"/>
        </w:rPr>
        <w:t>Порядок здійснення внутрішньої оцінки якості внутрішнього аудиту в</w:t>
      </w:r>
      <w:r w:rsidR="007C17F9" w:rsidRPr="00141C69">
        <w:rPr>
          <w:color w:val="000000"/>
          <w:sz w:val="28"/>
          <w:szCs w:val="28"/>
          <w:shd w:val="clear" w:color="auto" w:fill="FFFFFF"/>
        </w:rPr>
        <w:t xml:space="preserve"> </w:t>
      </w:r>
      <w:r w:rsidR="00812430" w:rsidRPr="00812430">
        <w:rPr>
          <w:color w:val="000000"/>
          <w:sz w:val="28"/>
          <w:szCs w:val="28"/>
          <w:shd w:val="clear" w:color="auto" w:fill="FFFFFF"/>
        </w:rPr>
        <w:t>Чернігівській обласній державній адміністрації</w:t>
      </w:r>
      <w:r w:rsidR="0002129B">
        <w:rPr>
          <w:color w:val="000000"/>
          <w:sz w:val="28"/>
          <w:szCs w:val="28"/>
          <w:shd w:val="clear" w:color="auto" w:fill="FFFFFF"/>
        </w:rPr>
        <w:t xml:space="preserve"> </w:t>
      </w:r>
      <w:r w:rsidR="00670C66">
        <w:rPr>
          <w:sz w:val="28"/>
          <w:szCs w:val="28"/>
        </w:rPr>
        <w:t>(далі</w:t>
      </w:r>
      <w:r w:rsidR="00AC0086">
        <w:rPr>
          <w:sz w:val="28"/>
          <w:szCs w:val="28"/>
        </w:rPr>
        <w:t xml:space="preserve"> -</w:t>
      </w:r>
      <w:r w:rsidR="007B2026" w:rsidRPr="00141C69">
        <w:rPr>
          <w:sz w:val="28"/>
          <w:szCs w:val="28"/>
        </w:rPr>
        <w:t xml:space="preserve"> Порядок</w:t>
      </w:r>
      <w:r w:rsidR="00B90720" w:rsidRPr="00141C69">
        <w:rPr>
          <w:sz w:val="28"/>
          <w:szCs w:val="28"/>
        </w:rPr>
        <w:t>)</w:t>
      </w:r>
      <w:r w:rsidR="007C17F9" w:rsidRPr="00141C69">
        <w:rPr>
          <w:sz w:val="28"/>
          <w:szCs w:val="28"/>
        </w:rPr>
        <w:t xml:space="preserve"> </w:t>
      </w:r>
      <w:r w:rsidRPr="00141C69">
        <w:rPr>
          <w:sz w:val="28"/>
          <w:szCs w:val="28"/>
        </w:rPr>
        <w:t xml:space="preserve">визначає механізм організації і проведення внутрішньої оцінки якості </w:t>
      </w:r>
      <w:r w:rsidR="00C736B2" w:rsidRPr="00141C69">
        <w:rPr>
          <w:sz w:val="28"/>
          <w:szCs w:val="28"/>
        </w:rPr>
        <w:t>діяльності</w:t>
      </w:r>
      <w:r w:rsidR="007D46A8" w:rsidRPr="00141C69">
        <w:rPr>
          <w:sz w:val="28"/>
          <w:szCs w:val="28"/>
        </w:rPr>
        <w:t xml:space="preserve"> </w:t>
      </w:r>
      <w:r w:rsidR="00670C66">
        <w:rPr>
          <w:sz w:val="28"/>
          <w:szCs w:val="28"/>
        </w:rPr>
        <w:t>В</w:t>
      </w:r>
      <w:r w:rsidR="00D22CF3">
        <w:rPr>
          <w:sz w:val="28"/>
          <w:szCs w:val="28"/>
        </w:rPr>
        <w:t>ідділу</w:t>
      </w:r>
      <w:r w:rsidR="00FC1EDF" w:rsidRPr="00141C69">
        <w:rPr>
          <w:sz w:val="28"/>
          <w:szCs w:val="28"/>
        </w:rPr>
        <w:t xml:space="preserve"> внутрішнього аудиту </w:t>
      </w:r>
      <w:r w:rsidR="0002129B">
        <w:rPr>
          <w:sz w:val="28"/>
          <w:szCs w:val="28"/>
        </w:rPr>
        <w:t>обл</w:t>
      </w:r>
      <w:r w:rsidR="00670C66">
        <w:rPr>
          <w:sz w:val="28"/>
          <w:szCs w:val="28"/>
        </w:rPr>
        <w:t xml:space="preserve">асної </w:t>
      </w:r>
      <w:r w:rsidR="0002129B">
        <w:rPr>
          <w:sz w:val="28"/>
          <w:szCs w:val="28"/>
        </w:rPr>
        <w:t>держ</w:t>
      </w:r>
      <w:r w:rsidR="00D22CF3">
        <w:rPr>
          <w:sz w:val="28"/>
          <w:szCs w:val="28"/>
        </w:rPr>
        <w:t>а</w:t>
      </w:r>
      <w:r w:rsidR="00670C66">
        <w:rPr>
          <w:sz w:val="28"/>
          <w:szCs w:val="28"/>
        </w:rPr>
        <w:t>вної а</w:t>
      </w:r>
      <w:r w:rsidR="00D22CF3">
        <w:rPr>
          <w:sz w:val="28"/>
          <w:szCs w:val="28"/>
        </w:rPr>
        <w:t>дміністрації</w:t>
      </w:r>
      <w:r w:rsidR="0002129B">
        <w:rPr>
          <w:sz w:val="28"/>
          <w:szCs w:val="28"/>
        </w:rPr>
        <w:t xml:space="preserve"> </w:t>
      </w:r>
      <w:r w:rsidR="004C555F" w:rsidRPr="00141C69">
        <w:rPr>
          <w:sz w:val="28"/>
          <w:szCs w:val="28"/>
        </w:rPr>
        <w:t>(далі</w:t>
      </w:r>
      <w:r w:rsidR="00021471">
        <w:rPr>
          <w:sz w:val="28"/>
          <w:szCs w:val="28"/>
        </w:rPr>
        <w:t xml:space="preserve"> </w:t>
      </w:r>
      <w:r w:rsidR="00863CC8">
        <w:rPr>
          <w:sz w:val="28"/>
          <w:szCs w:val="28"/>
        </w:rPr>
        <w:t>-</w:t>
      </w:r>
      <w:r w:rsidR="00021471">
        <w:rPr>
          <w:sz w:val="28"/>
          <w:szCs w:val="28"/>
        </w:rPr>
        <w:t xml:space="preserve"> </w:t>
      </w:r>
      <w:r w:rsidR="00D22CF3">
        <w:rPr>
          <w:sz w:val="28"/>
          <w:szCs w:val="28"/>
        </w:rPr>
        <w:t>Відділ</w:t>
      </w:r>
      <w:r w:rsidR="00B90720" w:rsidRPr="00141C69">
        <w:rPr>
          <w:sz w:val="28"/>
          <w:szCs w:val="28"/>
        </w:rPr>
        <w:t>)</w:t>
      </w:r>
      <w:r w:rsidR="00FC1EDF" w:rsidRPr="00141C69">
        <w:rPr>
          <w:sz w:val="28"/>
          <w:szCs w:val="28"/>
        </w:rPr>
        <w:t xml:space="preserve">, </w:t>
      </w:r>
      <w:r w:rsidR="00C42593" w:rsidRPr="00141C69">
        <w:rPr>
          <w:sz w:val="28"/>
          <w:szCs w:val="28"/>
        </w:rPr>
        <w:t>документування результатів та реалізації заходів щодо підвищення якості внутрішнього аудиту.</w:t>
      </w:r>
    </w:p>
    <w:p w:rsidR="00863CC8" w:rsidRDefault="00863CC8" w:rsidP="00E75D75">
      <w:pPr>
        <w:pStyle w:val="a8"/>
        <w:tabs>
          <w:tab w:val="left" w:pos="1440"/>
        </w:tabs>
        <w:spacing w:before="0" w:after="120"/>
        <w:ind w:firstLine="513"/>
        <w:jc w:val="both"/>
        <w:rPr>
          <w:sz w:val="28"/>
          <w:szCs w:val="28"/>
          <w:lang w:eastAsia="ru-RU"/>
        </w:rPr>
      </w:pPr>
      <w:r>
        <w:rPr>
          <w:sz w:val="28"/>
          <w:szCs w:val="28"/>
          <w:lang w:eastAsia="ru-RU"/>
        </w:rPr>
        <w:t xml:space="preserve">2. </w:t>
      </w:r>
      <w:r w:rsidRPr="00863CC8">
        <w:rPr>
          <w:sz w:val="28"/>
          <w:szCs w:val="28"/>
          <w:lang w:eastAsia="ru-RU"/>
        </w:rPr>
        <w:t>Порядок розроблений з урахуванням </w:t>
      </w:r>
      <w:hyperlink r:id="rId9" w:tgtFrame="_top" w:history="1">
        <w:r w:rsidRPr="00863CC8">
          <w:rPr>
            <w:rStyle w:val="a3"/>
            <w:color w:val="auto"/>
            <w:sz w:val="28"/>
            <w:szCs w:val="28"/>
            <w:u w:val="none"/>
            <w:lang w:eastAsia="ru-RU"/>
          </w:rPr>
          <w:t xml:space="preserve">постанови Кабінету Міністрів України від 28 вересня 2011 року </w:t>
        </w:r>
        <w:r w:rsidR="00C246B4">
          <w:rPr>
            <w:rStyle w:val="a3"/>
            <w:color w:val="auto"/>
            <w:sz w:val="28"/>
            <w:szCs w:val="28"/>
            <w:u w:val="none"/>
            <w:lang w:eastAsia="ru-RU"/>
          </w:rPr>
          <w:t>№ 1001 «</w:t>
        </w:r>
        <w:r w:rsidRPr="00863CC8">
          <w:rPr>
            <w:rStyle w:val="a3"/>
            <w:color w:val="auto"/>
            <w:sz w:val="28"/>
            <w:szCs w:val="28"/>
            <w:u w:val="none"/>
            <w:lang w:eastAsia="ru-RU"/>
          </w:rPr>
          <w:t>Деякі питання здійснення внутрішнього аудиту та утворення підрозділів внутрішнього аудиту</w:t>
        </w:r>
      </w:hyperlink>
      <w:r w:rsidR="00C246B4">
        <w:rPr>
          <w:rStyle w:val="a3"/>
          <w:color w:val="auto"/>
          <w:sz w:val="28"/>
          <w:szCs w:val="28"/>
          <w:u w:val="none"/>
          <w:lang w:eastAsia="ru-RU"/>
        </w:rPr>
        <w:t>»</w:t>
      </w:r>
      <w:r>
        <w:rPr>
          <w:sz w:val="28"/>
          <w:szCs w:val="28"/>
          <w:lang w:eastAsia="ru-RU"/>
        </w:rPr>
        <w:t> (зі змінами) (далі</w:t>
      </w:r>
      <w:r w:rsidR="00AC0086">
        <w:rPr>
          <w:sz w:val="28"/>
          <w:szCs w:val="28"/>
          <w:lang w:eastAsia="ru-RU"/>
        </w:rPr>
        <w:t xml:space="preserve"> - </w:t>
      </w:r>
      <w:r w:rsidRPr="00863CC8">
        <w:rPr>
          <w:sz w:val="28"/>
          <w:szCs w:val="28"/>
          <w:lang w:eastAsia="ru-RU"/>
        </w:rPr>
        <w:t xml:space="preserve">Постанова </w:t>
      </w:r>
      <w:r w:rsidR="00C246B4">
        <w:rPr>
          <w:sz w:val="28"/>
          <w:szCs w:val="28"/>
          <w:lang w:eastAsia="ru-RU"/>
        </w:rPr>
        <w:t>№</w:t>
      </w:r>
      <w:r w:rsidRPr="00863CC8">
        <w:rPr>
          <w:sz w:val="28"/>
          <w:szCs w:val="28"/>
          <w:lang w:eastAsia="ru-RU"/>
        </w:rPr>
        <w:t xml:space="preserve"> 1001), Стандартів внутрішнього аудиту (далі</w:t>
      </w:r>
      <w:r w:rsidR="00AC0086">
        <w:rPr>
          <w:sz w:val="28"/>
          <w:szCs w:val="28"/>
          <w:lang w:eastAsia="ru-RU"/>
        </w:rPr>
        <w:t xml:space="preserve"> -</w:t>
      </w:r>
      <w:r w:rsidR="00C246B4">
        <w:rPr>
          <w:sz w:val="28"/>
          <w:szCs w:val="28"/>
          <w:lang w:eastAsia="ru-RU"/>
        </w:rPr>
        <w:t xml:space="preserve"> </w:t>
      </w:r>
      <w:r w:rsidRPr="00863CC8">
        <w:rPr>
          <w:sz w:val="28"/>
          <w:szCs w:val="28"/>
          <w:lang w:eastAsia="ru-RU"/>
        </w:rPr>
        <w:t xml:space="preserve"> Стандарти), затверджених </w:t>
      </w:r>
      <w:hyperlink r:id="rId10" w:tgtFrame="_top" w:history="1">
        <w:r w:rsidRPr="00863CC8">
          <w:rPr>
            <w:rStyle w:val="a3"/>
            <w:color w:val="auto"/>
            <w:sz w:val="28"/>
            <w:szCs w:val="28"/>
            <w:u w:val="none"/>
            <w:lang w:eastAsia="ru-RU"/>
          </w:rPr>
          <w:t>наказом</w:t>
        </w:r>
        <w:r w:rsidR="00C246B4">
          <w:rPr>
            <w:rStyle w:val="a3"/>
            <w:color w:val="auto"/>
            <w:sz w:val="28"/>
            <w:szCs w:val="28"/>
            <w:u w:val="none"/>
            <w:lang w:eastAsia="ru-RU"/>
          </w:rPr>
          <w:t xml:space="preserve"> </w:t>
        </w:r>
        <w:r w:rsidRPr="00863CC8">
          <w:rPr>
            <w:rStyle w:val="a3"/>
            <w:color w:val="auto"/>
            <w:sz w:val="28"/>
            <w:szCs w:val="28"/>
            <w:u w:val="none"/>
            <w:lang w:eastAsia="ru-RU"/>
          </w:rPr>
          <w:t>Міністерства фінансів України від</w:t>
        </w:r>
        <w:r w:rsidR="00CC4159">
          <w:rPr>
            <w:rStyle w:val="a3"/>
            <w:color w:val="auto"/>
            <w:sz w:val="28"/>
            <w:szCs w:val="28"/>
            <w:u w:val="none"/>
            <w:lang w:eastAsia="ru-RU"/>
          </w:rPr>
          <w:t xml:space="preserve">                 </w:t>
        </w:r>
        <w:r w:rsidRPr="00863CC8">
          <w:rPr>
            <w:rStyle w:val="a3"/>
            <w:color w:val="auto"/>
            <w:sz w:val="28"/>
            <w:szCs w:val="28"/>
            <w:u w:val="none"/>
            <w:lang w:eastAsia="ru-RU"/>
          </w:rPr>
          <w:t xml:space="preserve">04 жовтня 2011 року </w:t>
        </w:r>
        <w:r w:rsidR="00C246B4">
          <w:rPr>
            <w:rStyle w:val="a3"/>
            <w:color w:val="auto"/>
            <w:sz w:val="28"/>
            <w:szCs w:val="28"/>
            <w:u w:val="none"/>
            <w:lang w:eastAsia="ru-RU"/>
          </w:rPr>
          <w:t>№</w:t>
        </w:r>
        <w:r w:rsidRPr="00863CC8">
          <w:rPr>
            <w:rStyle w:val="a3"/>
            <w:color w:val="auto"/>
            <w:sz w:val="28"/>
            <w:szCs w:val="28"/>
            <w:u w:val="none"/>
            <w:lang w:eastAsia="ru-RU"/>
          </w:rPr>
          <w:t xml:space="preserve"> 1247</w:t>
        </w:r>
      </w:hyperlink>
      <w:r>
        <w:rPr>
          <w:sz w:val="28"/>
          <w:szCs w:val="28"/>
          <w:lang w:eastAsia="ru-RU"/>
        </w:rPr>
        <w:t xml:space="preserve"> </w:t>
      </w:r>
      <w:r w:rsidR="00D00302" w:rsidRPr="00D00302">
        <w:rPr>
          <w:sz w:val="28"/>
          <w:szCs w:val="28"/>
          <w:lang w:eastAsia="ru-RU"/>
        </w:rPr>
        <w:t>(</w:t>
      </w:r>
      <w:r w:rsidR="00D00302" w:rsidRPr="00D00302">
        <w:rPr>
          <w:bCs/>
          <w:sz w:val="28"/>
          <w:szCs w:val="28"/>
          <w:lang w:eastAsia="ru-RU"/>
        </w:rPr>
        <w:t>у редакції наказу Міністерства фінансів України від 14 серпня 2019 року </w:t>
      </w:r>
      <w:hyperlink r:id="rId11" w:anchor="n14" w:tgtFrame="_blank" w:history="1">
        <w:r w:rsidR="00D00302" w:rsidRPr="00D00302">
          <w:rPr>
            <w:rStyle w:val="a3"/>
            <w:bCs/>
            <w:color w:val="auto"/>
            <w:sz w:val="28"/>
            <w:szCs w:val="28"/>
            <w:u w:val="none"/>
            <w:lang w:eastAsia="ru-RU"/>
          </w:rPr>
          <w:t>№ 344</w:t>
        </w:r>
      </w:hyperlink>
      <w:r w:rsidR="00D00302" w:rsidRPr="00D00302">
        <w:rPr>
          <w:sz w:val="28"/>
          <w:szCs w:val="28"/>
          <w:lang w:eastAsia="ru-RU"/>
        </w:rPr>
        <w:t>), зареєстрован</w:t>
      </w:r>
      <w:r w:rsidR="006C1020">
        <w:rPr>
          <w:sz w:val="28"/>
          <w:szCs w:val="28"/>
          <w:lang w:eastAsia="ru-RU"/>
        </w:rPr>
        <w:t>им</w:t>
      </w:r>
      <w:r w:rsidR="00D00302" w:rsidRPr="00D00302">
        <w:rPr>
          <w:sz w:val="28"/>
          <w:szCs w:val="28"/>
          <w:lang w:eastAsia="ru-RU"/>
        </w:rPr>
        <w:t xml:space="preserve"> в Міністерстві юстиції України 20 жовтня 2011 року за № 1219/19957</w:t>
      </w:r>
      <w:r w:rsidRPr="00863CC8">
        <w:rPr>
          <w:sz w:val="28"/>
          <w:szCs w:val="28"/>
          <w:lang w:eastAsia="ru-RU"/>
        </w:rPr>
        <w:t>, Кодексу етики працівників підрозділу внутрішнього аудиту (далі</w:t>
      </w:r>
      <w:r w:rsidR="001F6113">
        <w:rPr>
          <w:sz w:val="28"/>
          <w:szCs w:val="28"/>
          <w:lang w:eastAsia="ru-RU"/>
        </w:rPr>
        <w:t xml:space="preserve"> – </w:t>
      </w:r>
      <w:r w:rsidR="00C246B4">
        <w:rPr>
          <w:sz w:val="28"/>
          <w:szCs w:val="28"/>
          <w:lang w:eastAsia="ru-RU"/>
        </w:rPr>
        <w:t>К</w:t>
      </w:r>
      <w:r w:rsidRPr="00863CC8">
        <w:rPr>
          <w:sz w:val="28"/>
          <w:szCs w:val="28"/>
          <w:lang w:eastAsia="ru-RU"/>
        </w:rPr>
        <w:t>одекс етики), затвердженого </w:t>
      </w:r>
      <w:hyperlink r:id="rId12" w:tgtFrame="_top" w:history="1">
        <w:r w:rsidRPr="00863CC8">
          <w:rPr>
            <w:rStyle w:val="a3"/>
            <w:color w:val="auto"/>
            <w:sz w:val="28"/>
            <w:szCs w:val="28"/>
            <w:u w:val="none"/>
            <w:lang w:eastAsia="ru-RU"/>
          </w:rPr>
          <w:t xml:space="preserve">наказом Міністерства фінансів України від 29 вересня 2011 року </w:t>
        </w:r>
        <w:r w:rsidR="00C246B4">
          <w:rPr>
            <w:rStyle w:val="a3"/>
            <w:color w:val="auto"/>
            <w:sz w:val="28"/>
            <w:szCs w:val="28"/>
            <w:u w:val="none"/>
            <w:lang w:eastAsia="ru-RU"/>
          </w:rPr>
          <w:t>№</w:t>
        </w:r>
        <w:r w:rsidRPr="00863CC8">
          <w:rPr>
            <w:rStyle w:val="a3"/>
            <w:color w:val="auto"/>
            <w:sz w:val="28"/>
            <w:szCs w:val="28"/>
            <w:u w:val="none"/>
            <w:lang w:eastAsia="ru-RU"/>
          </w:rPr>
          <w:t xml:space="preserve"> 1217</w:t>
        </w:r>
      </w:hyperlink>
      <w:r w:rsidR="006C1020">
        <w:rPr>
          <w:rStyle w:val="a3"/>
          <w:color w:val="auto"/>
          <w:sz w:val="28"/>
          <w:szCs w:val="28"/>
          <w:u w:val="none"/>
          <w:lang w:eastAsia="ru-RU"/>
        </w:rPr>
        <w:t>,</w:t>
      </w:r>
      <w:r w:rsidR="00D00302">
        <w:rPr>
          <w:rStyle w:val="a3"/>
          <w:color w:val="auto"/>
          <w:sz w:val="28"/>
          <w:szCs w:val="28"/>
          <w:u w:val="none"/>
          <w:lang w:eastAsia="ru-RU"/>
        </w:rPr>
        <w:t xml:space="preserve"> </w:t>
      </w:r>
      <w:r w:rsidR="00D00302" w:rsidRPr="00D00302">
        <w:rPr>
          <w:rStyle w:val="a3"/>
          <w:color w:val="auto"/>
          <w:sz w:val="28"/>
          <w:szCs w:val="28"/>
          <w:u w:val="none"/>
          <w:lang w:eastAsia="ru-RU"/>
        </w:rPr>
        <w:t>з</w:t>
      </w:r>
      <w:r w:rsidR="00D00302" w:rsidRPr="00D00302">
        <w:rPr>
          <w:bCs/>
          <w:sz w:val="28"/>
          <w:szCs w:val="28"/>
          <w:lang w:eastAsia="ru-RU"/>
        </w:rPr>
        <w:t>ареєстрован</w:t>
      </w:r>
      <w:r w:rsidR="006C1020">
        <w:rPr>
          <w:bCs/>
          <w:sz w:val="28"/>
          <w:szCs w:val="28"/>
          <w:lang w:eastAsia="ru-RU"/>
        </w:rPr>
        <w:t>им</w:t>
      </w:r>
      <w:r w:rsidR="00D00302" w:rsidRPr="00D00302">
        <w:rPr>
          <w:bCs/>
          <w:sz w:val="28"/>
          <w:szCs w:val="28"/>
          <w:lang w:eastAsia="ru-RU"/>
        </w:rPr>
        <w:t xml:space="preserve"> в Міністерстві юстиції України 17 жовтня 2011</w:t>
      </w:r>
      <w:r w:rsidR="00D00302">
        <w:rPr>
          <w:bCs/>
          <w:sz w:val="28"/>
          <w:szCs w:val="28"/>
          <w:lang w:eastAsia="ru-RU"/>
        </w:rPr>
        <w:t xml:space="preserve"> </w:t>
      </w:r>
      <w:r w:rsidR="00D00302" w:rsidRPr="00D00302">
        <w:rPr>
          <w:bCs/>
          <w:sz w:val="28"/>
          <w:szCs w:val="28"/>
          <w:lang w:eastAsia="ru-RU"/>
        </w:rPr>
        <w:t>р</w:t>
      </w:r>
      <w:r w:rsidR="00D00302">
        <w:rPr>
          <w:bCs/>
          <w:sz w:val="28"/>
          <w:szCs w:val="28"/>
          <w:lang w:eastAsia="ru-RU"/>
        </w:rPr>
        <w:t>оку</w:t>
      </w:r>
      <w:r w:rsidR="00D00302" w:rsidRPr="00D00302">
        <w:rPr>
          <w:sz w:val="28"/>
          <w:szCs w:val="28"/>
          <w:lang w:eastAsia="ru-RU"/>
        </w:rPr>
        <w:br/>
      </w:r>
      <w:r w:rsidR="00D00302" w:rsidRPr="00D00302">
        <w:rPr>
          <w:bCs/>
          <w:sz w:val="28"/>
          <w:szCs w:val="28"/>
          <w:lang w:eastAsia="ru-RU"/>
        </w:rPr>
        <w:t>за № 1195/19933</w:t>
      </w:r>
      <w:r w:rsidRPr="00863CC8">
        <w:rPr>
          <w:sz w:val="28"/>
          <w:szCs w:val="28"/>
          <w:lang w:eastAsia="ru-RU"/>
        </w:rPr>
        <w:t xml:space="preserve">, </w:t>
      </w:r>
      <w:r w:rsidRPr="00DE1704">
        <w:rPr>
          <w:sz w:val="28"/>
          <w:szCs w:val="28"/>
          <w:lang w:eastAsia="ru-RU"/>
        </w:rPr>
        <w:t xml:space="preserve">а також </w:t>
      </w:r>
      <w:r w:rsidR="00DE1704" w:rsidRPr="00DE1704">
        <w:rPr>
          <w:sz w:val="28"/>
          <w:szCs w:val="28"/>
          <w:lang w:eastAsia="ru-RU"/>
        </w:rPr>
        <w:t xml:space="preserve"> розпоряджень голови обласної державної адміністрації з питань</w:t>
      </w:r>
      <w:r w:rsidR="00DE1704">
        <w:rPr>
          <w:sz w:val="28"/>
          <w:szCs w:val="28"/>
          <w:lang w:eastAsia="ru-RU"/>
        </w:rPr>
        <w:t xml:space="preserve"> внутрішнього аудиту</w:t>
      </w:r>
      <w:r w:rsidRPr="00863CC8">
        <w:rPr>
          <w:sz w:val="28"/>
          <w:szCs w:val="28"/>
          <w:lang w:eastAsia="ru-RU"/>
        </w:rPr>
        <w:t xml:space="preserve">.     </w:t>
      </w:r>
      <w:r>
        <w:rPr>
          <w:sz w:val="28"/>
          <w:szCs w:val="28"/>
          <w:lang w:eastAsia="ru-RU"/>
        </w:rPr>
        <w:t xml:space="preserve">   </w:t>
      </w:r>
    </w:p>
    <w:p w:rsidR="006762F5" w:rsidRPr="00141C69" w:rsidRDefault="0069794D" w:rsidP="00E75D75">
      <w:pPr>
        <w:widowControl/>
        <w:shd w:val="clear" w:color="auto" w:fill="FFFFFF"/>
        <w:autoSpaceDE/>
        <w:autoSpaceDN/>
        <w:adjustRightInd/>
        <w:spacing w:after="120"/>
        <w:ind w:firstLine="513"/>
        <w:jc w:val="both"/>
        <w:rPr>
          <w:color w:val="252525"/>
          <w:sz w:val="28"/>
          <w:szCs w:val="28"/>
          <w:lang w:val="ru-RU" w:eastAsia="ru-RU"/>
        </w:rPr>
      </w:pPr>
      <w:r w:rsidRPr="00141C69">
        <w:rPr>
          <w:color w:val="252525"/>
          <w:sz w:val="28"/>
          <w:szCs w:val="28"/>
          <w:lang w:val="ru-RU" w:eastAsia="ru-RU"/>
        </w:rPr>
        <w:t>3</w:t>
      </w:r>
      <w:r w:rsidR="008E7F56" w:rsidRPr="00141C69">
        <w:rPr>
          <w:color w:val="252525"/>
          <w:sz w:val="28"/>
          <w:szCs w:val="28"/>
          <w:lang w:val="ru-RU" w:eastAsia="ru-RU"/>
        </w:rPr>
        <w:t>. </w:t>
      </w:r>
      <w:r w:rsidR="006762F5" w:rsidRPr="00141C69">
        <w:rPr>
          <w:color w:val="252525"/>
          <w:sz w:val="28"/>
          <w:szCs w:val="28"/>
          <w:lang w:val="ru-RU" w:eastAsia="ru-RU"/>
        </w:rPr>
        <w:t>У цьому Порядку наведені нижче терміни вживаються у такому значенні:</w:t>
      </w:r>
    </w:p>
    <w:p w:rsidR="00B64114" w:rsidRDefault="003A297F" w:rsidP="00E75D75">
      <w:pPr>
        <w:widowControl/>
        <w:shd w:val="clear" w:color="auto" w:fill="FFFFFF"/>
        <w:autoSpaceDE/>
        <w:autoSpaceDN/>
        <w:adjustRightInd/>
        <w:spacing w:after="120"/>
        <w:ind w:firstLine="513"/>
        <w:jc w:val="both"/>
        <w:rPr>
          <w:color w:val="000000"/>
          <w:sz w:val="28"/>
          <w:szCs w:val="28"/>
          <w:shd w:val="clear" w:color="auto" w:fill="FFFFFF"/>
        </w:rPr>
      </w:pPr>
      <w:r>
        <w:rPr>
          <w:color w:val="000000"/>
          <w:sz w:val="28"/>
          <w:szCs w:val="28"/>
          <w:shd w:val="clear" w:color="auto" w:fill="FFFFFF"/>
        </w:rPr>
        <w:t>в</w:t>
      </w:r>
      <w:r w:rsidRPr="003A297F">
        <w:rPr>
          <w:color w:val="000000"/>
          <w:sz w:val="28"/>
          <w:szCs w:val="28"/>
          <w:shd w:val="clear" w:color="auto" w:fill="FFFFFF"/>
        </w:rPr>
        <w:t xml:space="preserve">нутрішня оцінка якості – це процес аналізу діяльності з внутрішнього аудиту в </w:t>
      </w:r>
      <w:r>
        <w:rPr>
          <w:color w:val="000000"/>
          <w:sz w:val="28"/>
          <w:szCs w:val="28"/>
          <w:shd w:val="clear" w:color="auto" w:fill="FFFFFF"/>
        </w:rPr>
        <w:t>обл</w:t>
      </w:r>
      <w:r w:rsidR="00352859">
        <w:rPr>
          <w:color w:val="000000"/>
          <w:sz w:val="28"/>
          <w:szCs w:val="28"/>
          <w:shd w:val="clear" w:color="auto" w:fill="FFFFFF"/>
        </w:rPr>
        <w:t xml:space="preserve">асній </w:t>
      </w:r>
      <w:r>
        <w:rPr>
          <w:color w:val="000000"/>
          <w:sz w:val="28"/>
          <w:szCs w:val="28"/>
          <w:shd w:val="clear" w:color="auto" w:fill="FFFFFF"/>
        </w:rPr>
        <w:t>держа</w:t>
      </w:r>
      <w:r w:rsidR="00352859">
        <w:rPr>
          <w:color w:val="000000"/>
          <w:sz w:val="28"/>
          <w:szCs w:val="28"/>
          <w:shd w:val="clear" w:color="auto" w:fill="FFFFFF"/>
        </w:rPr>
        <w:t>вній а</w:t>
      </w:r>
      <w:r>
        <w:rPr>
          <w:color w:val="000000"/>
          <w:sz w:val="28"/>
          <w:szCs w:val="28"/>
          <w:shd w:val="clear" w:color="auto" w:fill="FFFFFF"/>
        </w:rPr>
        <w:t>дміністрації</w:t>
      </w:r>
      <w:r w:rsidRPr="003A297F">
        <w:rPr>
          <w:color w:val="000000"/>
          <w:sz w:val="28"/>
          <w:szCs w:val="28"/>
          <w:shd w:val="clear" w:color="auto" w:fill="FFFFFF"/>
        </w:rPr>
        <w:t xml:space="preserve"> з метою забезпечення (гарантій) відповідності діяльності національним стандартам, кодексам, правилам та іншим вимогам нормативно-правових актів у сфері внутрішнього аудиту, оцінки ефективності реалізації функції та визначення заходів із забезпечення та підвищення ефективності виконання </w:t>
      </w:r>
      <w:r>
        <w:rPr>
          <w:color w:val="000000"/>
          <w:sz w:val="28"/>
          <w:szCs w:val="28"/>
          <w:shd w:val="clear" w:color="auto" w:fill="FFFFFF"/>
        </w:rPr>
        <w:t>Відділом</w:t>
      </w:r>
      <w:r w:rsidRPr="003A297F">
        <w:rPr>
          <w:color w:val="000000"/>
          <w:sz w:val="28"/>
          <w:szCs w:val="28"/>
          <w:shd w:val="clear" w:color="auto" w:fill="FFFFFF"/>
        </w:rPr>
        <w:t xml:space="preserve"> своїх завдань, а також реалізації функції внутрішнього аудиту в </w:t>
      </w:r>
      <w:r>
        <w:rPr>
          <w:color w:val="000000"/>
          <w:sz w:val="28"/>
          <w:szCs w:val="28"/>
          <w:shd w:val="clear" w:color="auto" w:fill="FFFFFF"/>
        </w:rPr>
        <w:t>обл</w:t>
      </w:r>
      <w:r w:rsidR="00AE0266">
        <w:rPr>
          <w:color w:val="000000"/>
          <w:sz w:val="28"/>
          <w:szCs w:val="28"/>
          <w:shd w:val="clear" w:color="auto" w:fill="FFFFFF"/>
        </w:rPr>
        <w:t xml:space="preserve">асній </w:t>
      </w:r>
      <w:r>
        <w:rPr>
          <w:color w:val="000000"/>
          <w:sz w:val="28"/>
          <w:szCs w:val="28"/>
          <w:shd w:val="clear" w:color="auto" w:fill="FFFFFF"/>
        </w:rPr>
        <w:t>держа</w:t>
      </w:r>
      <w:r w:rsidR="00AE0266">
        <w:rPr>
          <w:color w:val="000000"/>
          <w:sz w:val="28"/>
          <w:szCs w:val="28"/>
          <w:shd w:val="clear" w:color="auto" w:fill="FFFFFF"/>
        </w:rPr>
        <w:t>вній а</w:t>
      </w:r>
      <w:r>
        <w:rPr>
          <w:color w:val="000000"/>
          <w:sz w:val="28"/>
          <w:szCs w:val="28"/>
          <w:shd w:val="clear" w:color="auto" w:fill="FFFFFF"/>
        </w:rPr>
        <w:t>дміністрації загалом;</w:t>
      </w:r>
    </w:p>
    <w:p w:rsidR="006762F5" w:rsidRPr="00141C69" w:rsidRDefault="006762F5" w:rsidP="00E75D75">
      <w:pPr>
        <w:pStyle w:val="a8"/>
        <w:spacing w:before="0" w:after="120"/>
        <w:ind w:firstLine="567"/>
        <w:jc w:val="both"/>
        <w:rPr>
          <w:color w:val="252525"/>
          <w:sz w:val="28"/>
          <w:szCs w:val="28"/>
          <w:lang w:eastAsia="ru-RU"/>
        </w:rPr>
      </w:pPr>
      <w:r w:rsidRPr="00141C69">
        <w:rPr>
          <w:color w:val="252525"/>
          <w:sz w:val="28"/>
          <w:szCs w:val="28"/>
          <w:lang w:eastAsia="ru-RU"/>
        </w:rPr>
        <w:t>програма забезпечення та підвищення якості внутрішнього аудиту</w:t>
      </w:r>
      <w:r w:rsidR="006358A2">
        <w:rPr>
          <w:color w:val="252525"/>
          <w:sz w:val="28"/>
          <w:szCs w:val="28"/>
          <w:lang w:eastAsia="ru-RU"/>
        </w:rPr>
        <w:t xml:space="preserve"> -</w:t>
      </w:r>
      <w:r w:rsidRPr="00141C69">
        <w:rPr>
          <w:color w:val="252525"/>
          <w:sz w:val="28"/>
          <w:szCs w:val="28"/>
          <w:lang w:eastAsia="ru-RU"/>
        </w:rPr>
        <w:t xml:space="preserve"> щорічний план заходів, </w:t>
      </w:r>
      <w:r w:rsidR="007D1338" w:rsidRPr="00141C69">
        <w:rPr>
          <w:color w:val="252525"/>
          <w:sz w:val="28"/>
          <w:szCs w:val="28"/>
          <w:lang w:eastAsia="ru-RU"/>
        </w:rPr>
        <w:t xml:space="preserve">розроблений за результатами </w:t>
      </w:r>
      <w:r w:rsidRPr="00141C69">
        <w:rPr>
          <w:color w:val="252525"/>
          <w:sz w:val="28"/>
          <w:szCs w:val="28"/>
          <w:lang w:eastAsia="ru-RU"/>
        </w:rPr>
        <w:t>проведення періодичних внутрішніх оцінок</w:t>
      </w:r>
      <w:r w:rsidR="00394294" w:rsidRPr="00141C69">
        <w:rPr>
          <w:color w:val="252525"/>
          <w:sz w:val="28"/>
          <w:szCs w:val="28"/>
          <w:lang w:eastAsia="ru-RU"/>
        </w:rPr>
        <w:t>,</w:t>
      </w:r>
      <w:r w:rsidR="004B64AD" w:rsidRPr="00141C69">
        <w:rPr>
          <w:color w:val="252525"/>
          <w:sz w:val="28"/>
          <w:szCs w:val="28"/>
          <w:lang w:eastAsia="ru-RU"/>
        </w:rPr>
        <w:t xml:space="preserve"> </w:t>
      </w:r>
      <w:r w:rsidR="007D1338" w:rsidRPr="00141C69">
        <w:rPr>
          <w:color w:val="252525"/>
          <w:sz w:val="28"/>
          <w:szCs w:val="28"/>
          <w:lang w:eastAsia="ru-RU"/>
        </w:rPr>
        <w:t xml:space="preserve">зовнішніх оцінок </w:t>
      </w:r>
      <w:r w:rsidR="007D1338" w:rsidRPr="00141C69">
        <w:rPr>
          <w:color w:val="000000"/>
          <w:sz w:val="28"/>
          <w:szCs w:val="28"/>
          <w:lang w:eastAsia="ru-RU"/>
        </w:rPr>
        <w:t>функціонування системи внутрішнього аудиту та спрямовані на</w:t>
      </w:r>
      <w:r w:rsidR="007D1338" w:rsidRPr="00141C69">
        <w:rPr>
          <w:color w:val="252525"/>
          <w:sz w:val="28"/>
          <w:szCs w:val="28"/>
          <w:lang w:eastAsia="ru-RU"/>
        </w:rPr>
        <w:t xml:space="preserve"> </w:t>
      </w:r>
      <w:r w:rsidR="004B3ECB" w:rsidRPr="00141C69">
        <w:rPr>
          <w:color w:val="252525"/>
          <w:sz w:val="28"/>
          <w:szCs w:val="28"/>
          <w:lang w:eastAsia="ru-RU"/>
        </w:rPr>
        <w:t>підвищення якості внутрішнього аудиту</w:t>
      </w:r>
      <w:r w:rsidRPr="00141C69">
        <w:rPr>
          <w:color w:val="252525"/>
          <w:sz w:val="28"/>
          <w:szCs w:val="28"/>
          <w:lang w:eastAsia="ru-RU"/>
        </w:rPr>
        <w:t>;</w:t>
      </w:r>
    </w:p>
    <w:p w:rsidR="00FD59FB" w:rsidRDefault="006762F5" w:rsidP="00E75D75">
      <w:pPr>
        <w:widowControl/>
        <w:shd w:val="clear" w:color="auto" w:fill="FFFFFF"/>
        <w:autoSpaceDE/>
        <w:autoSpaceDN/>
        <w:adjustRightInd/>
        <w:spacing w:after="120"/>
        <w:ind w:firstLine="513"/>
        <w:jc w:val="both"/>
        <w:rPr>
          <w:color w:val="252525"/>
          <w:sz w:val="28"/>
          <w:szCs w:val="28"/>
          <w:lang w:eastAsia="ru-RU"/>
        </w:rPr>
      </w:pPr>
      <w:r w:rsidRPr="00453260">
        <w:rPr>
          <w:color w:val="252525"/>
          <w:sz w:val="28"/>
          <w:szCs w:val="28"/>
          <w:lang w:eastAsia="ru-RU"/>
        </w:rPr>
        <w:lastRenderedPageBreak/>
        <w:t>моніторинг</w:t>
      </w:r>
      <w:r w:rsidR="006358A2">
        <w:rPr>
          <w:color w:val="252525"/>
          <w:sz w:val="28"/>
          <w:szCs w:val="28"/>
          <w:lang w:eastAsia="ru-RU"/>
        </w:rPr>
        <w:t xml:space="preserve"> -</w:t>
      </w:r>
      <w:r w:rsidR="00453260" w:rsidRPr="00453260">
        <w:rPr>
          <w:color w:val="252525"/>
          <w:sz w:val="28"/>
          <w:szCs w:val="28"/>
          <w:lang w:eastAsia="ru-RU"/>
        </w:rPr>
        <w:t> </w:t>
      </w:r>
      <w:r w:rsidRPr="00453260">
        <w:rPr>
          <w:color w:val="252525"/>
          <w:sz w:val="28"/>
          <w:szCs w:val="28"/>
          <w:lang w:eastAsia="ru-RU"/>
        </w:rPr>
        <w:t>функція постійного нагляду</w:t>
      </w:r>
      <w:r w:rsidR="00453260" w:rsidRPr="00453260">
        <w:rPr>
          <w:color w:val="252525"/>
          <w:sz w:val="28"/>
          <w:szCs w:val="28"/>
          <w:lang w:eastAsia="ru-RU"/>
        </w:rPr>
        <w:t xml:space="preserve">, спостереження </w:t>
      </w:r>
      <w:r w:rsidR="00C76F45">
        <w:rPr>
          <w:color w:val="252525"/>
          <w:sz w:val="28"/>
          <w:szCs w:val="28"/>
          <w:lang w:eastAsia="ru-RU"/>
        </w:rPr>
        <w:t>й</w:t>
      </w:r>
      <w:r w:rsidR="00453260" w:rsidRPr="00453260">
        <w:rPr>
          <w:color w:val="252525"/>
          <w:sz w:val="28"/>
          <w:szCs w:val="28"/>
          <w:lang w:eastAsia="ru-RU"/>
        </w:rPr>
        <w:t xml:space="preserve"> аналізу</w:t>
      </w:r>
      <w:r w:rsidRPr="00453260">
        <w:rPr>
          <w:color w:val="252525"/>
          <w:sz w:val="28"/>
          <w:szCs w:val="28"/>
          <w:lang w:eastAsia="ru-RU"/>
        </w:rPr>
        <w:t xml:space="preserve"> як</w:t>
      </w:r>
      <w:r w:rsidR="00453260" w:rsidRPr="00453260">
        <w:rPr>
          <w:color w:val="252525"/>
          <w:sz w:val="28"/>
          <w:szCs w:val="28"/>
          <w:lang w:eastAsia="ru-RU"/>
        </w:rPr>
        <w:t>о</w:t>
      </w:r>
      <w:r w:rsidRPr="00453260">
        <w:rPr>
          <w:color w:val="252525"/>
          <w:sz w:val="28"/>
          <w:szCs w:val="28"/>
          <w:lang w:eastAsia="ru-RU"/>
        </w:rPr>
        <w:t>ст</w:t>
      </w:r>
      <w:r w:rsidR="00453260" w:rsidRPr="00453260">
        <w:rPr>
          <w:color w:val="252525"/>
          <w:sz w:val="28"/>
          <w:szCs w:val="28"/>
          <w:lang w:eastAsia="ru-RU"/>
        </w:rPr>
        <w:t>і</w:t>
      </w:r>
      <w:r w:rsidRPr="00453260">
        <w:rPr>
          <w:color w:val="252525"/>
          <w:sz w:val="28"/>
          <w:szCs w:val="28"/>
          <w:lang w:eastAsia="ru-RU"/>
        </w:rPr>
        <w:t xml:space="preserve"> організації та провед</w:t>
      </w:r>
      <w:r w:rsidR="00FD59FB" w:rsidRPr="00453260">
        <w:rPr>
          <w:color w:val="252525"/>
          <w:sz w:val="28"/>
          <w:szCs w:val="28"/>
          <w:lang w:eastAsia="ru-RU"/>
        </w:rPr>
        <w:t xml:space="preserve">ення кожного конкретного </w:t>
      </w:r>
      <w:r w:rsidR="00E1482B" w:rsidRPr="00453260">
        <w:rPr>
          <w:color w:val="252525"/>
          <w:sz w:val="28"/>
          <w:szCs w:val="28"/>
          <w:lang w:eastAsia="ru-RU"/>
        </w:rPr>
        <w:t xml:space="preserve">внутрішнього </w:t>
      </w:r>
      <w:r w:rsidR="00EF42C3" w:rsidRPr="00453260">
        <w:rPr>
          <w:color w:val="252525"/>
          <w:sz w:val="28"/>
          <w:szCs w:val="28"/>
          <w:lang w:eastAsia="ru-RU"/>
        </w:rPr>
        <w:t>аудит</w:t>
      </w:r>
      <w:r w:rsidR="00E1482B" w:rsidRPr="00453260">
        <w:rPr>
          <w:color w:val="252525"/>
          <w:sz w:val="28"/>
          <w:szCs w:val="28"/>
          <w:lang w:eastAsia="ru-RU"/>
        </w:rPr>
        <w:t>у</w:t>
      </w:r>
      <w:r w:rsidR="008319AD">
        <w:rPr>
          <w:color w:val="252525"/>
          <w:sz w:val="28"/>
          <w:szCs w:val="28"/>
          <w:lang w:eastAsia="ru-RU"/>
        </w:rPr>
        <w:t>;</w:t>
      </w:r>
    </w:p>
    <w:p w:rsidR="008319AD" w:rsidRDefault="008319AD" w:rsidP="00E75D75">
      <w:pPr>
        <w:widowControl/>
        <w:shd w:val="clear" w:color="auto" w:fill="FFFFFF"/>
        <w:autoSpaceDE/>
        <w:autoSpaceDN/>
        <w:adjustRightInd/>
        <w:spacing w:after="120"/>
        <w:ind w:firstLine="510"/>
        <w:jc w:val="both"/>
        <w:rPr>
          <w:color w:val="252525"/>
          <w:sz w:val="28"/>
          <w:szCs w:val="28"/>
          <w:lang w:eastAsia="ru-RU"/>
        </w:rPr>
      </w:pPr>
      <w:r>
        <w:rPr>
          <w:color w:val="252525"/>
          <w:sz w:val="28"/>
          <w:szCs w:val="28"/>
          <w:lang w:eastAsia="ru-RU"/>
        </w:rPr>
        <w:t>ЦПГ –</w:t>
      </w:r>
      <w:r w:rsidR="007401EF">
        <w:rPr>
          <w:color w:val="252525"/>
          <w:sz w:val="28"/>
          <w:szCs w:val="28"/>
          <w:lang w:eastAsia="ru-RU"/>
        </w:rPr>
        <w:t xml:space="preserve"> </w:t>
      </w:r>
      <w:r w:rsidR="007401EF" w:rsidRPr="007401EF">
        <w:rPr>
          <w:color w:val="252525"/>
          <w:sz w:val="28"/>
          <w:szCs w:val="28"/>
          <w:lang w:eastAsia="ru-RU"/>
        </w:rPr>
        <w:t>Центральний підрозділ гармонізації (з 2017 року – Департамент гармонізації державного внутрішнього фінансового контролю Мінфіну)</w:t>
      </w:r>
      <w:r w:rsidR="007401EF">
        <w:rPr>
          <w:color w:val="252525"/>
          <w:sz w:val="28"/>
          <w:szCs w:val="28"/>
          <w:lang w:eastAsia="ru-RU"/>
        </w:rPr>
        <w:t>.</w:t>
      </w:r>
    </w:p>
    <w:p w:rsidR="0069794D" w:rsidRPr="00E75D75" w:rsidRDefault="008A159D" w:rsidP="004B3EA1">
      <w:pPr>
        <w:pStyle w:val="a8"/>
        <w:shd w:val="clear" w:color="auto" w:fill="FFFFFF"/>
        <w:spacing w:before="0" w:after="0"/>
        <w:ind w:firstLine="573"/>
        <w:jc w:val="center"/>
        <w:rPr>
          <w:bCs/>
          <w:color w:val="252525"/>
          <w:sz w:val="28"/>
          <w:szCs w:val="28"/>
        </w:rPr>
      </w:pPr>
      <w:r w:rsidRPr="00E75D75">
        <w:rPr>
          <w:bCs/>
          <w:color w:val="252525"/>
          <w:sz w:val="28"/>
          <w:szCs w:val="28"/>
          <w:lang w:val="en-US"/>
        </w:rPr>
        <w:t>II</w:t>
      </w:r>
      <w:r w:rsidRPr="00E75D75">
        <w:rPr>
          <w:bCs/>
          <w:color w:val="252525"/>
          <w:sz w:val="28"/>
          <w:szCs w:val="28"/>
        </w:rPr>
        <w:t xml:space="preserve">. </w:t>
      </w:r>
      <w:r w:rsidR="00B62BE7" w:rsidRPr="00E75D75">
        <w:rPr>
          <w:bCs/>
          <w:color w:val="252525"/>
          <w:sz w:val="28"/>
          <w:szCs w:val="28"/>
        </w:rPr>
        <w:t xml:space="preserve">Методи </w:t>
      </w:r>
      <w:r w:rsidR="0069794D" w:rsidRPr="00E75D75">
        <w:rPr>
          <w:bCs/>
          <w:color w:val="252525"/>
          <w:sz w:val="28"/>
          <w:szCs w:val="28"/>
        </w:rPr>
        <w:t xml:space="preserve">та організаційні аспекти </w:t>
      </w:r>
      <w:r w:rsidR="00B62BE7" w:rsidRPr="00E75D75">
        <w:rPr>
          <w:bCs/>
          <w:color w:val="252525"/>
          <w:sz w:val="28"/>
          <w:szCs w:val="28"/>
        </w:rPr>
        <w:t>п</w:t>
      </w:r>
      <w:r w:rsidR="00C5209A" w:rsidRPr="00E75D75">
        <w:rPr>
          <w:bCs/>
          <w:color w:val="252525"/>
          <w:sz w:val="28"/>
          <w:szCs w:val="28"/>
        </w:rPr>
        <w:t xml:space="preserve">роведення </w:t>
      </w:r>
    </w:p>
    <w:p w:rsidR="00C5209A" w:rsidRPr="00E75D75" w:rsidRDefault="00C5209A" w:rsidP="00E75D75">
      <w:pPr>
        <w:pStyle w:val="a8"/>
        <w:shd w:val="clear" w:color="auto" w:fill="FFFFFF"/>
        <w:spacing w:before="0" w:after="120"/>
        <w:ind w:firstLine="573"/>
        <w:jc w:val="center"/>
        <w:rPr>
          <w:color w:val="252525"/>
          <w:sz w:val="28"/>
          <w:szCs w:val="28"/>
        </w:rPr>
      </w:pPr>
      <w:r w:rsidRPr="00E75D75">
        <w:rPr>
          <w:bCs/>
          <w:color w:val="252525"/>
          <w:sz w:val="28"/>
          <w:szCs w:val="28"/>
        </w:rPr>
        <w:t>внутрішньої оцінки якості внутрішнього ауди</w:t>
      </w:r>
      <w:r w:rsidRPr="00E75D75">
        <w:rPr>
          <w:color w:val="252525"/>
          <w:sz w:val="28"/>
          <w:szCs w:val="28"/>
        </w:rPr>
        <w:t>ту</w:t>
      </w:r>
    </w:p>
    <w:p w:rsidR="00A96C87" w:rsidRPr="00A96C87" w:rsidRDefault="00A96C87" w:rsidP="00E75D75">
      <w:pPr>
        <w:pStyle w:val="a8"/>
        <w:spacing w:before="0" w:after="120"/>
        <w:ind w:firstLine="573"/>
        <w:jc w:val="both"/>
        <w:rPr>
          <w:color w:val="252525"/>
          <w:sz w:val="28"/>
          <w:szCs w:val="28"/>
        </w:rPr>
      </w:pPr>
      <w:r w:rsidRPr="00A96C87">
        <w:rPr>
          <w:color w:val="252525"/>
          <w:sz w:val="28"/>
          <w:szCs w:val="28"/>
        </w:rPr>
        <w:t xml:space="preserve">1. Внутрішня оцінка якості носить цілісний характер, тобто вбудована у всі етапи і процедури внутрішнього аудиту та стосується усіх аспектів діяльності </w:t>
      </w:r>
      <w:r w:rsidR="00606CEA">
        <w:rPr>
          <w:color w:val="252525"/>
          <w:sz w:val="28"/>
          <w:szCs w:val="28"/>
        </w:rPr>
        <w:t>з внутрішнього аудиту в обл</w:t>
      </w:r>
      <w:r w:rsidR="00304821">
        <w:rPr>
          <w:color w:val="252525"/>
          <w:sz w:val="28"/>
          <w:szCs w:val="28"/>
        </w:rPr>
        <w:t xml:space="preserve">асній </w:t>
      </w:r>
      <w:r w:rsidR="00606CEA">
        <w:rPr>
          <w:color w:val="252525"/>
          <w:sz w:val="28"/>
          <w:szCs w:val="28"/>
        </w:rPr>
        <w:t>держ</w:t>
      </w:r>
      <w:r w:rsidR="00304821">
        <w:rPr>
          <w:color w:val="252525"/>
          <w:sz w:val="28"/>
          <w:szCs w:val="28"/>
        </w:rPr>
        <w:t xml:space="preserve">авній </w:t>
      </w:r>
      <w:r w:rsidR="00606CEA">
        <w:rPr>
          <w:color w:val="252525"/>
          <w:sz w:val="28"/>
          <w:szCs w:val="28"/>
        </w:rPr>
        <w:t xml:space="preserve">адміністрації </w:t>
      </w:r>
      <w:r w:rsidR="00D94D25" w:rsidRPr="00D94D25">
        <w:rPr>
          <w:color w:val="252525"/>
          <w:sz w:val="28"/>
          <w:szCs w:val="28"/>
        </w:rPr>
        <w:t xml:space="preserve">(організаційно-правових засад функціонування </w:t>
      </w:r>
      <w:r w:rsidR="009C1F87">
        <w:rPr>
          <w:color w:val="252525"/>
          <w:sz w:val="28"/>
          <w:szCs w:val="28"/>
        </w:rPr>
        <w:t xml:space="preserve">Відділу </w:t>
      </w:r>
      <w:r w:rsidR="00D94D25" w:rsidRPr="00D94D25">
        <w:rPr>
          <w:color w:val="252525"/>
          <w:sz w:val="28"/>
          <w:szCs w:val="28"/>
        </w:rPr>
        <w:t>внутрішнього аудиту та кадрової політики, внутрішньої нормативно-правової бази з питань внутрішнього аудиту, системи планування діяльності з внутрішнього аудиту, організації та проведення внутрішніх аудитів, документування їх результатів, результативності внутрішніх аудитів та реалізації їх результатів, системи моніторингу результатів впровадження аудиторських рекомендацій тощо).</w:t>
      </w:r>
    </w:p>
    <w:p w:rsidR="00A96C87" w:rsidRPr="00A96C87" w:rsidRDefault="00A96C87" w:rsidP="00E75D75">
      <w:pPr>
        <w:pStyle w:val="a8"/>
        <w:spacing w:before="0" w:after="120"/>
        <w:ind w:firstLine="573"/>
        <w:jc w:val="both"/>
        <w:rPr>
          <w:color w:val="252525"/>
          <w:sz w:val="28"/>
          <w:szCs w:val="28"/>
        </w:rPr>
      </w:pPr>
      <w:r w:rsidRPr="00A96C87">
        <w:rPr>
          <w:color w:val="252525"/>
          <w:sz w:val="28"/>
          <w:szCs w:val="28"/>
        </w:rPr>
        <w:t>2.</w:t>
      </w:r>
      <w:r w:rsidRPr="00A96C87">
        <w:rPr>
          <w:color w:val="252525"/>
          <w:sz w:val="28"/>
          <w:szCs w:val="28"/>
          <w:lang w:val="ru-RU"/>
        </w:rPr>
        <w:t> </w:t>
      </w:r>
      <w:r w:rsidRPr="00A96C87">
        <w:rPr>
          <w:color w:val="252525"/>
          <w:sz w:val="28"/>
          <w:szCs w:val="28"/>
        </w:rPr>
        <w:t xml:space="preserve">Метою внутрішніх оцінок якості є підвищення ефективності реалізації функції внутрішнього аудиту та забезпечення гарантій дотримання вимог нормативно-правових актів з питань </w:t>
      </w:r>
      <w:r w:rsidR="00EA6AD8">
        <w:rPr>
          <w:color w:val="252525"/>
          <w:sz w:val="28"/>
          <w:szCs w:val="28"/>
        </w:rPr>
        <w:t xml:space="preserve">внутрішнього аудиту, Стандартів, </w:t>
      </w:r>
      <w:r w:rsidRPr="00A96C87">
        <w:rPr>
          <w:color w:val="252525"/>
          <w:sz w:val="28"/>
          <w:szCs w:val="28"/>
        </w:rPr>
        <w:t>Кодекс</w:t>
      </w:r>
      <w:r w:rsidR="00EA6AD8">
        <w:rPr>
          <w:color w:val="252525"/>
          <w:sz w:val="28"/>
          <w:szCs w:val="28"/>
        </w:rPr>
        <w:t>у</w:t>
      </w:r>
      <w:r w:rsidRPr="00A96C87">
        <w:rPr>
          <w:color w:val="252525"/>
          <w:sz w:val="28"/>
          <w:szCs w:val="28"/>
        </w:rPr>
        <w:t xml:space="preserve"> етики, а також внутрішніх організаційно-розпорядчих документів</w:t>
      </w:r>
      <w:r w:rsidR="00EA6AD8">
        <w:rPr>
          <w:color w:val="252525"/>
          <w:sz w:val="28"/>
          <w:szCs w:val="28"/>
        </w:rPr>
        <w:t xml:space="preserve"> </w:t>
      </w:r>
      <w:r w:rsidR="004B3EA1">
        <w:rPr>
          <w:color w:val="252525"/>
          <w:sz w:val="28"/>
          <w:szCs w:val="28"/>
        </w:rPr>
        <w:t>у</w:t>
      </w:r>
      <w:r w:rsidRPr="00A96C87">
        <w:rPr>
          <w:color w:val="252525"/>
          <w:sz w:val="28"/>
          <w:szCs w:val="28"/>
        </w:rPr>
        <w:t xml:space="preserve"> процесі реалізації функцій внутрішнього аудиту.</w:t>
      </w:r>
    </w:p>
    <w:p w:rsidR="008F6A53" w:rsidRDefault="00A96C87" w:rsidP="00E75D75">
      <w:pPr>
        <w:pStyle w:val="a8"/>
        <w:spacing w:before="0" w:after="120"/>
        <w:ind w:firstLine="573"/>
        <w:jc w:val="both"/>
        <w:rPr>
          <w:color w:val="252525"/>
          <w:sz w:val="28"/>
          <w:szCs w:val="28"/>
        </w:rPr>
      </w:pPr>
      <w:r w:rsidRPr="00D574B5">
        <w:rPr>
          <w:color w:val="252525"/>
          <w:sz w:val="28"/>
          <w:szCs w:val="28"/>
        </w:rPr>
        <w:t>3.</w:t>
      </w:r>
      <w:r w:rsidR="008F6A53" w:rsidRPr="008F6A53">
        <w:rPr>
          <w:sz w:val="20"/>
          <w:szCs w:val="20"/>
        </w:rPr>
        <w:t xml:space="preserve"> </w:t>
      </w:r>
      <w:r w:rsidR="008F6A53" w:rsidRPr="008F6A53">
        <w:rPr>
          <w:color w:val="252525"/>
          <w:sz w:val="28"/>
          <w:szCs w:val="28"/>
        </w:rPr>
        <w:t xml:space="preserve">Внутрішня оцінка якості реалізується на двох рівнях: </w:t>
      </w:r>
    </w:p>
    <w:p w:rsidR="008F6A53" w:rsidRDefault="008F6A53" w:rsidP="00E75D75">
      <w:pPr>
        <w:pStyle w:val="a8"/>
        <w:spacing w:before="0" w:after="120"/>
        <w:ind w:firstLine="573"/>
        <w:jc w:val="both"/>
        <w:rPr>
          <w:color w:val="252525"/>
          <w:sz w:val="28"/>
          <w:szCs w:val="28"/>
        </w:rPr>
      </w:pPr>
      <w:r w:rsidRPr="008F6A53">
        <w:rPr>
          <w:color w:val="252525"/>
          <w:sz w:val="28"/>
          <w:szCs w:val="28"/>
        </w:rPr>
        <w:t>постійний моніторинг та підтримка реалізації функції внутрішнього аудиту в ході організації, проведення та реалізації резул</w:t>
      </w:r>
      <w:r>
        <w:rPr>
          <w:color w:val="252525"/>
          <w:sz w:val="28"/>
          <w:szCs w:val="28"/>
        </w:rPr>
        <w:t>ьтатів аудиторських досліджень;</w:t>
      </w:r>
    </w:p>
    <w:p w:rsidR="00D629E7" w:rsidRDefault="008F6A53" w:rsidP="00E75D75">
      <w:pPr>
        <w:pStyle w:val="a8"/>
        <w:spacing w:before="0" w:after="120"/>
        <w:ind w:firstLine="573"/>
        <w:jc w:val="both"/>
        <w:rPr>
          <w:color w:val="252525"/>
          <w:sz w:val="28"/>
          <w:szCs w:val="28"/>
        </w:rPr>
      </w:pPr>
      <w:r w:rsidRPr="008F6A53">
        <w:rPr>
          <w:color w:val="252525"/>
          <w:sz w:val="28"/>
          <w:szCs w:val="28"/>
        </w:rPr>
        <w:t>періодичні оцінки діяльності підрозділу внутрішнього аудиту (у тому числі через самооцінку, оцінку іншими працівниками, що володіють практичними знаннями у сфері внутрішнього аудиту, щорічне оцінювання діяльності державних службовців тощо).</w:t>
      </w:r>
    </w:p>
    <w:p w:rsidR="00A96C87" w:rsidRPr="00F06292" w:rsidRDefault="00D629E7" w:rsidP="00E75D75">
      <w:pPr>
        <w:pStyle w:val="a8"/>
        <w:spacing w:before="0" w:after="120"/>
        <w:ind w:firstLine="573"/>
        <w:jc w:val="both"/>
        <w:rPr>
          <w:color w:val="252525"/>
          <w:sz w:val="28"/>
          <w:szCs w:val="28"/>
        </w:rPr>
      </w:pPr>
      <w:r>
        <w:rPr>
          <w:color w:val="252525"/>
          <w:sz w:val="28"/>
          <w:szCs w:val="28"/>
        </w:rPr>
        <w:t xml:space="preserve">4. </w:t>
      </w:r>
      <w:r w:rsidR="00A96C87" w:rsidRPr="00D574B5">
        <w:rPr>
          <w:color w:val="252525"/>
          <w:sz w:val="28"/>
          <w:szCs w:val="28"/>
          <w:lang w:val="ru-RU"/>
        </w:rPr>
        <w:t> </w:t>
      </w:r>
      <w:r w:rsidRPr="00D629E7">
        <w:rPr>
          <w:color w:val="252525"/>
          <w:sz w:val="28"/>
          <w:szCs w:val="28"/>
        </w:rPr>
        <w:t>Частиною заходів з гарантування якості також</w:t>
      </w:r>
      <w:r>
        <w:rPr>
          <w:color w:val="252525"/>
          <w:sz w:val="28"/>
          <w:szCs w:val="28"/>
        </w:rPr>
        <w:t xml:space="preserve"> є </w:t>
      </w:r>
      <w:r w:rsidRPr="00D629E7">
        <w:rPr>
          <w:color w:val="252525"/>
          <w:sz w:val="28"/>
          <w:szCs w:val="28"/>
        </w:rPr>
        <w:t>вивчення позиції зацікавлених сторін (вищого керівництва, відповідальних за діяльність осіб, керівників структурних підрозділів та підприємств, установ і організацій, у яких проводились внутрішні аудиту) для отримання сторонньої оцінки якості внутрішнього аудиту.</w:t>
      </w:r>
    </w:p>
    <w:p w:rsidR="00AB4938" w:rsidRDefault="00D629E7" w:rsidP="00E75D75">
      <w:pPr>
        <w:pStyle w:val="a8"/>
        <w:spacing w:before="0" w:after="120"/>
        <w:ind w:firstLine="573"/>
        <w:jc w:val="both"/>
        <w:rPr>
          <w:color w:val="252525"/>
          <w:sz w:val="28"/>
          <w:szCs w:val="28"/>
        </w:rPr>
      </w:pPr>
      <w:r>
        <w:rPr>
          <w:color w:val="252525"/>
          <w:sz w:val="28"/>
          <w:szCs w:val="28"/>
        </w:rPr>
        <w:t>5</w:t>
      </w:r>
      <w:r w:rsidR="00AB4938">
        <w:rPr>
          <w:color w:val="252525"/>
          <w:sz w:val="28"/>
          <w:szCs w:val="28"/>
        </w:rPr>
        <w:t xml:space="preserve">. </w:t>
      </w:r>
      <w:r w:rsidR="00AB4938" w:rsidRPr="00AB4938">
        <w:rPr>
          <w:color w:val="252525"/>
          <w:sz w:val="28"/>
          <w:szCs w:val="28"/>
        </w:rPr>
        <w:t>При проведенні внутрішн</w:t>
      </w:r>
      <w:r w:rsidR="00E5121A">
        <w:rPr>
          <w:color w:val="252525"/>
          <w:sz w:val="28"/>
          <w:szCs w:val="28"/>
        </w:rPr>
        <w:t xml:space="preserve">ьої </w:t>
      </w:r>
      <w:r w:rsidR="00AB4938" w:rsidRPr="00AB4938">
        <w:rPr>
          <w:color w:val="252525"/>
          <w:sz w:val="28"/>
          <w:szCs w:val="28"/>
        </w:rPr>
        <w:t>оцінк</w:t>
      </w:r>
      <w:r w:rsidR="00E5121A">
        <w:rPr>
          <w:color w:val="252525"/>
          <w:sz w:val="28"/>
          <w:szCs w:val="28"/>
        </w:rPr>
        <w:t>и</w:t>
      </w:r>
      <w:r w:rsidR="00AB4938" w:rsidRPr="00AB4938">
        <w:rPr>
          <w:color w:val="252525"/>
          <w:sz w:val="28"/>
          <w:szCs w:val="28"/>
        </w:rPr>
        <w:t xml:space="preserve"> якості необхідно дотримуватись принципів об’єктивності та незалежності, а також достовірності, доступності та прозорості, взаємодії та поваги до державного службовця. </w:t>
      </w:r>
    </w:p>
    <w:p w:rsidR="00AE08B6" w:rsidRPr="00AB4938" w:rsidRDefault="00D629E7" w:rsidP="00E75D75">
      <w:pPr>
        <w:pStyle w:val="a8"/>
        <w:spacing w:before="0" w:after="120"/>
        <w:ind w:firstLine="573"/>
        <w:jc w:val="both"/>
        <w:rPr>
          <w:color w:val="252525"/>
          <w:sz w:val="28"/>
          <w:szCs w:val="28"/>
        </w:rPr>
      </w:pPr>
      <w:r>
        <w:rPr>
          <w:color w:val="252525"/>
          <w:sz w:val="28"/>
          <w:szCs w:val="28"/>
        </w:rPr>
        <w:t>6</w:t>
      </w:r>
      <w:r w:rsidR="00A96C87" w:rsidRPr="00AB4938">
        <w:rPr>
          <w:color w:val="252525"/>
          <w:sz w:val="28"/>
          <w:szCs w:val="28"/>
        </w:rPr>
        <w:t>.</w:t>
      </w:r>
      <w:r w:rsidR="00A96C87" w:rsidRPr="00A96C87">
        <w:rPr>
          <w:color w:val="252525"/>
          <w:sz w:val="28"/>
          <w:szCs w:val="28"/>
          <w:lang w:val="ru-RU"/>
        </w:rPr>
        <w:t> </w:t>
      </w:r>
      <w:r w:rsidR="00A96C87" w:rsidRPr="00AB4938">
        <w:rPr>
          <w:color w:val="252525"/>
          <w:sz w:val="28"/>
          <w:szCs w:val="28"/>
        </w:rPr>
        <w:t>Важливим аспектом внутрішніх заходів із забезпечення якості виконання функції в</w:t>
      </w:r>
      <w:r w:rsidR="0007543A" w:rsidRPr="00AB4938">
        <w:rPr>
          <w:color w:val="252525"/>
          <w:sz w:val="28"/>
          <w:szCs w:val="28"/>
        </w:rPr>
        <w:t xml:space="preserve">нутрішнього аудиту є визначення </w:t>
      </w:r>
      <w:r w:rsidR="00A96C87" w:rsidRPr="00AB4938">
        <w:rPr>
          <w:color w:val="252525"/>
          <w:sz w:val="28"/>
          <w:szCs w:val="28"/>
        </w:rPr>
        <w:t>чітких ключових показників</w:t>
      </w:r>
      <w:r w:rsidR="0011408E" w:rsidRPr="00AB4938">
        <w:rPr>
          <w:color w:val="252525"/>
          <w:sz w:val="28"/>
          <w:szCs w:val="28"/>
        </w:rPr>
        <w:t xml:space="preserve"> (кількісних та/або якісних вимірювальних індикаторів)</w:t>
      </w:r>
      <w:r w:rsidR="00A96C87" w:rsidRPr="00AB4938">
        <w:rPr>
          <w:color w:val="252525"/>
          <w:sz w:val="28"/>
          <w:szCs w:val="28"/>
        </w:rPr>
        <w:t xml:space="preserve"> діяльності </w:t>
      </w:r>
      <w:r w:rsidR="00AE08B6" w:rsidRPr="00AB4938">
        <w:rPr>
          <w:color w:val="252525"/>
          <w:sz w:val="28"/>
          <w:szCs w:val="28"/>
        </w:rPr>
        <w:t>Відділу</w:t>
      </w:r>
      <w:r w:rsidR="00A96C87" w:rsidRPr="00AB4938">
        <w:rPr>
          <w:color w:val="252525"/>
          <w:sz w:val="28"/>
          <w:szCs w:val="28"/>
        </w:rPr>
        <w:t>, у тому числі для використання при проведен</w:t>
      </w:r>
      <w:r w:rsidR="00AE08B6" w:rsidRPr="00AB4938">
        <w:rPr>
          <w:color w:val="252525"/>
          <w:sz w:val="28"/>
          <w:szCs w:val="28"/>
        </w:rPr>
        <w:t>н</w:t>
      </w:r>
      <w:r w:rsidR="00A96C87" w:rsidRPr="00AB4938">
        <w:rPr>
          <w:color w:val="252525"/>
          <w:sz w:val="28"/>
          <w:szCs w:val="28"/>
        </w:rPr>
        <w:t xml:space="preserve">і внутрішніх оцінок якості. </w:t>
      </w:r>
    </w:p>
    <w:p w:rsidR="00A96C87" w:rsidRPr="00A96C87" w:rsidRDefault="00A96C87" w:rsidP="00E75D75">
      <w:pPr>
        <w:pStyle w:val="a8"/>
        <w:spacing w:before="0" w:after="120"/>
        <w:ind w:firstLine="573"/>
        <w:jc w:val="both"/>
        <w:rPr>
          <w:color w:val="252525"/>
          <w:sz w:val="28"/>
          <w:szCs w:val="28"/>
          <w:lang w:val="ru-RU"/>
        </w:rPr>
      </w:pPr>
      <w:r w:rsidRPr="0011408E">
        <w:rPr>
          <w:color w:val="252525"/>
          <w:sz w:val="28"/>
          <w:szCs w:val="28"/>
          <w:lang w:val="ru-RU"/>
        </w:rPr>
        <w:lastRenderedPageBreak/>
        <w:t xml:space="preserve">Такими ключовими показниками діяльності </w:t>
      </w:r>
      <w:r w:rsidR="0007543A">
        <w:rPr>
          <w:color w:val="252525"/>
          <w:sz w:val="28"/>
          <w:szCs w:val="28"/>
          <w:lang w:val="ru-RU"/>
        </w:rPr>
        <w:t xml:space="preserve">Відділу </w:t>
      </w:r>
      <w:r w:rsidRPr="0011408E">
        <w:rPr>
          <w:color w:val="252525"/>
          <w:sz w:val="28"/>
          <w:szCs w:val="28"/>
          <w:lang w:val="ru-RU"/>
        </w:rPr>
        <w:t>можуть бути:</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рівень охоплення внутрішніми аудитами мережі об’єктів аудиту, зокрема</w:t>
      </w:r>
      <w:r w:rsidR="0011408E">
        <w:rPr>
          <w:color w:val="252525"/>
          <w:sz w:val="28"/>
          <w:szCs w:val="28"/>
          <w:lang w:val="ru-RU"/>
        </w:rPr>
        <w:t>,</w:t>
      </w:r>
      <w:r w:rsidRPr="00A96C87">
        <w:rPr>
          <w:color w:val="252525"/>
          <w:sz w:val="28"/>
          <w:szCs w:val="28"/>
          <w:lang w:val="ru-RU"/>
        </w:rPr>
        <w:t xml:space="preserve"> об’єктів з високим рівнем ризику;</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частка проведення аудитів ефективності;</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рівень виконання планів діяльності з внутрішнього аудиту, відсоток вчасно виконаних аудиторських завдань;</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частка прийнятих аудиторських рекомендацій;</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рівень впровадження наданих аудиторських рекомендацій;</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частка рекомендацій, за якими досягнуто результативність;</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зменшення частки коментарів до аудиторських звітів, які були враховані, зокрема</w:t>
      </w:r>
      <w:r w:rsidR="0011408E">
        <w:rPr>
          <w:color w:val="252525"/>
          <w:sz w:val="28"/>
          <w:szCs w:val="28"/>
          <w:lang w:val="ru-RU"/>
        </w:rPr>
        <w:t>,</w:t>
      </w:r>
      <w:r w:rsidRPr="00A96C87">
        <w:rPr>
          <w:color w:val="252525"/>
          <w:sz w:val="28"/>
          <w:szCs w:val="28"/>
          <w:lang w:val="ru-RU"/>
        </w:rPr>
        <w:t xml:space="preserve"> у зв’язку з неналежним проведенням аудиту;</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 xml:space="preserve">рівень укомплектування </w:t>
      </w:r>
      <w:r w:rsidR="0011408E">
        <w:rPr>
          <w:color w:val="252525"/>
          <w:sz w:val="28"/>
          <w:szCs w:val="28"/>
          <w:lang w:val="ru-RU"/>
        </w:rPr>
        <w:t>Відділу</w:t>
      </w:r>
      <w:r w:rsidR="0007543A">
        <w:rPr>
          <w:color w:val="252525"/>
          <w:sz w:val="28"/>
          <w:szCs w:val="28"/>
          <w:lang w:val="ru-RU"/>
        </w:rPr>
        <w:t xml:space="preserve"> </w:t>
      </w:r>
      <w:r w:rsidRPr="00A96C87">
        <w:rPr>
          <w:color w:val="252525"/>
          <w:sz w:val="28"/>
          <w:szCs w:val="28"/>
          <w:lang w:val="ru-RU"/>
        </w:rPr>
        <w:t>з</w:t>
      </w:r>
      <w:r w:rsidR="0007543A">
        <w:rPr>
          <w:color w:val="252525"/>
          <w:sz w:val="28"/>
          <w:szCs w:val="28"/>
          <w:lang w:val="ru-RU"/>
        </w:rPr>
        <w:t xml:space="preserve"> </w:t>
      </w:r>
      <w:r w:rsidRPr="00A96C87">
        <w:rPr>
          <w:color w:val="252525"/>
          <w:sz w:val="28"/>
          <w:szCs w:val="28"/>
          <w:lang w:val="ru-RU"/>
        </w:rPr>
        <w:t>урахуванням загальної потреби у навичках і компетенціях, необхідних для виконання аудиторських завдань;</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частка працівників, які пройшли підвищення кваліфікації тощо.</w:t>
      </w:r>
    </w:p>
    <w:p w:rsidR="00A96C87" w:rsidRPr="00A96C87" w:rsidRDefault="00A96C87" w:rsidP="00E75D75">
      <w:pPr>
        <w:pStyle w:val="a8"/>
        <w:spacing w:before="0" w:after="120"/>
        <w:ind w:firstLine="573"/>
        <w:jc w:val="both"/>
        <w:rPr>
          <w:color w:val="252525"/>
          <w:sz w:val="28"/>
          <w:szCs w:val="28"/>
          <w:lang w:val="ru-RU"/>
        </w:rPr>
      </w:pPr>
      <w:r w:rsidRPr="00A96C87">
        <w:rPr>
          <w:color w:val="252525"/>
          <w:sz w:val="28"/>
          <w:szCs w:val="28"/>
          <w:lang w:val="ru-RU"/>
        </w:rPr>
        <w:t>Ключові показники діяльності підлягають систематичному перегляду відповідно до визначених цілей з метою їх ефективного використання.</w:t>
      </w:r>
    </w:p>
    <w:p w:rsidR="00AB4938" w:rsidRPr="00AB4938" w:rsidRDefault="00D629E7" w:rsidP="00E75D75">
      <w:pPr>
        <w:pStyle w:val="a8"/>
        <w:spacing w:before="0" w:after="120"/>
        <w:ind w:firstLine="573"/>
        <w:jc w:val="both"/>
        <w:rPr>
          <w:color w:val="252525"/>
          <w:sz w:val="28"/>
          <w:szCs w:val="28"/>
        </w:rPr>
      </w:pPr>
      <w:r>
        <w:rPr>
          <w:color w:val="252525"/>
          <w:sz w:val="28"/>
          <w:szCs w:val="28"/>
          <w:lang w:val="ru-RU"/>
        </w:rPr>
        <w:t>7</w:t>
      </w:r>
      <w:r w:rsidR="00A96C87" w:rsidRPr="00A96C87">
        <w:rPr>
          <w:color w:val="252525"/>
          <w:sz w:val="28"/>
          <w:szCs w:val="28"/>
          <w:lang w:val="ru-RU"/>
        </w:rPr>
        <w:t xml:space="preserve">. Відповідальними за організацію та проведення внутрішніх оцінок якості внутрішнього аудиту є </w:t>
      </w:r>
      <w:r w:rsidR="005D1206">
        <w:rPr>
          <w:color w:val="252525"/>
          <w:sz w:val="28"/>
          <w:szCs w:val="28"/>
          <w:lang w:val="ru-RU"/>
        </w:rPr>
        <w:t>начальник Відділу</w:t>
      </w:r>
      <w:r w:rsidR="00A96C87" w:rsidRPr="00A96C87">
        <w:rPr>
          <w:color w:val="252525"/>
          <w:sz w:val="28"/>
          <w:szCs w:val="28"/>
          <w:lang w:val="ru-RU"/>
        </w:rPr>
        <w:t>.</w:t>
      </w:r>
      <w:r w:rsidR="00AB4938" w:rsidRPr="00AB4938">
        <w:rPr>
          <w:color w:val="252525"/>
          <w:sz w:val="28"/>
          <w:szCs w:val="28"/>
        </w:rPr>
        <w:t xml:space="preserve"> З результатами проведених внутрішніх оцінок якості мають бути ознайомлені всі працівники </w:t>
      </w:r>
      <w:r w:rsidR="00AB4938">
        <w:rPr>
          <w:color w:val="252525"/>
          <w:sz w:val="28"/>
          <w:szCs w:val="28"/>
        </w:rPr>
        <w:t>Відділу</w:t>
      </w:r>
      <w:r w:rsidR="00AB4938" w:rsidRPr="00AB4938">
        <w:rPr>
          <w:color w:val="252525"/>
          <w:sz w:val="28"/>
          <w:szCs w:val="28"/>
        </w:rPr>
        <w:t>.</w:t>
      </w:r>
    </w:p>
    <w:p w:rsidR="00A96C87" w:rsidRPr="00E5121A" w:rsidRDefault="00D629E7" w:rsidP="00E75D75">
      <w:pPr>
        <w:pStyle w:val="a8"/>
        <w:spacing w:before="0" w:after="120"/>
        <w:ind w:firstLine="573"/>
        <w:jc w:val="both"/>
        <w:rPr>
          <w:color w:val="252525"/>
          <w:sz w:val="28"/>
          <w:szCs w:val="28"/>
        </w:rPr>
      </w:pPr>
      <w:r>
        <w:rPr>
          <w:color w:val="252525"/>
          <w:sz w:val="28"/>
          <w:szCs w:val="28"/>
        </w:rPr>
        <w:t>8</w:t>
      </w:r>
      <w:r w:rsidR="00A96C87" w:rsidRPr="007E03F8">
        <w:rPr>
          <w:color w:val="252525"/>
          <w:sz w:val="28"/>
          <w:szCs w:val="28"/>
        </w:rPr>
        <w:t>.</w:t>
      </w:r>
      <w:r w:rsidR="00A96C87" w:rsidRPr="007E03F8">
        <w:rPr>
          <w:color w:val="252525"/>
          <w:sz w:val="28"/>
          <w:szCs w:val="28"/>
          <w:lang w:val="ru-RU"/>
        </w:rPr>
        <w:t> </w:t>
      </w:r>
      <w:r w:rsidR="00A96C87" w:rsidRPr="007E03F8">
        <w:rPr>
          <w:color w:val="252525"/>
          <w:sz w:val="28"/>
          <w:szCs w:val="28"/>
        </w:rPr>
        <w:t xml:space="preserve">Проведення </w:t>
      </w:r>
      <w:r w:rsidR="007E03F8" w:rsidRPr="007E03F8">
        <w:rPr>
          <w:color w:val="252525"/>
          <w:sz w:val="28"/>
          <w:szCs w:val="28"/>
        </w:rPr>
        <w:t xml:space="preserve">постійного моніторингу, </w:t>
      </w:r>
      <w:r w:rsidR="00A96C87" w:rsidRPr="007E03F8">
        <w:rPr>
          <w:color w:val="252525"/>
          <w:sz w:val="28"/>
          <w:szCs w:val="28"/>
        </w:rPr>
        <w:t xml:space="preserve">періодичних внутрішніх оцінок якості та заходи за результатами зовнішніх оцінок якості внутрішнього аудиту є складовою </w:t>
      </w:r>
      <w:r w:rsidR="00322162">
        <w:rPr>
          <w:color w:val="252525"/>
          <w:sz w:val="28"/>
          <w:szCs w:val="28"/>
        </w:rPr>
        <w:t>п</w:t>
      </w:r>
      <w:r w:rsidR="00A96C87" w:rsidRPr="007E03F8">
        <w:rPr>
          <w:color w:val="252525"/>
          <w:sz w:val="28"/>
          <w:szCs w:val="28"/>
        </w:rPr>
        <w:t xml:space="preserve">рограми забезпечення та підвищення якості внутрішнього аудиту </w:t>
      </w:r>
      <w:r w:rsidR="005D1206" w:rsidRPr="007E03F8">
        <w:rPr>
          <w:color w:val="252525"/>
          <w:sz w:val="28"/>
          <w:szCs w:val="28"/>
        </w:rPr>
        <w:t>Відділу</w:t>
      </w:r>
      <w:r w:rsidR="00A96C87" w:rsidRPr="007E03F8">
        <w:rPr>
          <w:color w:val="252525"/>
          <w:sz w:val="28"/>
          <w:szCs w:val="28"/>
        </w:rPr>
        <w:t>.</w:t>
      </w:r>
    </w:p>
    <w:p w:rsidR="0072502C" w:rsidRPr="00E75D75" w:rsidRDefault="00CC09FE" w:rsidP="0072502C">
      <w:pPr>
        <w:pStyle w:val="a8"/>
        <w:spacing w:before="0" w:after="0"/>
        <w:ind w:firstLine="573"/>
        <w:jc w:val="center"/>
        <w:rPr>
          <w:color w:val="222222"/>
          <w:sz w:val="28"/>
          <w:szCs w:val="28"/>
          <w:shd w:val="clear" w:color="auto" w:fill="FFFFFF"/>
        </w:rPr>
      </w:pPr>
      <w:r w:rsidRPr="00E75D75">
        <w:rPr>
          <w:color w:val="222222"/>
          <w:sz w:val="28"/>
          <w:szCs w:val="28"/>
          <w:shd w:val="clear" w:color="auto" w:fill="FFFFFF"/>
        </w:rPr>
        <w:t>ІІІ. Програма забезпечення та підвищення якості</w:t>
      </w:r>
    </w:p>
    <w:p w:rsidR="00CC09FE" w:rsidRPr="00E75D75" w:rsidRDefault="00CC09FE" w:rsidP="00E75D75">
      <w:pPr>
        <w:pStyle w:val="a8"/>
        <w:spacing w:before="0" w:after="120"/>
        <w:ind w:firstLine="573"/>
        <w:jc w:val="center"/>
        <w:rPr>
          <w:color w:val="222222"/>
          <w:sz w:val="28"/>
          <w:szCs w:val="28"/>
          <w:shd w:val="clear" w:color="auto" w:fill="FFFFFF"/>
        </w:rPr>
      </w:pPr>
      <w:r w:rsidRPr="00E75D75">
        <w:rPr>
          <w:color w:val="222222"/>
          <w:sz w:val="28"/>
          <w:szCs w:val="28"/>
          <w:shd w:val="clear" w:color="auto" w:fill="FFFFFF"/>
        </w:rPr>
        <w:t>внутрішнього аудиту</w:t>
      </w:r>
    </w:p>
    <w:p w:rsidR="00533B1F" w:rsidRDefault="00CC09FE" w:rsidP="000F0AED">
      <w:pPr>
        <w:pStyle w:val="a8"/>
        <w:shd w:val="clear" w:color="auto" w:fill="FFFFFF"/>
        <w:spacing w:before="0" w:after="120"/>
        <w:ind w:firstLine="573"/>
        <w:jc w:val="both"/>
        <w:rPr>
          <w:sz w:val="28"/>
          <w:szCs w:val="28"/>
        </w:rPr>
      </w:pPr>
      <w:r w:rsidRPr="00141C69">
        <w:rPr>
          <w:sz w:val="28"/>
          <w:szCs w:val="28"/>
        </w:rPr>
        <w:t>1. </w:t>
      </w:r>
      <w:r w:rsidR="00533B1F" w:rsidRPr="00533B1F">
        <w:rPr>
          <w:sz w:val="28"/>
          <w:szCs w:val="28"/>
        </w:rPr>
        <w:t xml:space="preserve">Метою складання програми забезпечення та підвищення якості внутрішнього аудиту (далі – Програма) є безперервний розвиток, удосконалення діяльності </w:t>
      </w:r>
      <w:r w:rsidR="00533B1F">
        <w:rPr>
          <w:sz w:val="28"/>
          <w:szCs w:val="28"/>
        </w:rPr>
        <w:t>Відділу</w:t>
      </w:r>
      <w:r w:rsidR="00533B1F" w:rsidRPr="00533B1F">
        <w:rPr>
          <w:sz w:val="28"/>
          <w:szCs w:val="28"/>
        </w:rPr>
        <w:t xml:space="preserve"> та підвищення ефективності реалізації функції внутрішнього аудиту в обласній державній адміністрації.</w:t>
      </w:r>
      <w:r w:rsidR="00533B1F">
        <w:rPr>
          <w:sz w:val="28"/>
          <w:szCs w:val="28"/>
        </w:rPr>
        <w:t xml:space="preserve"> </w:t>
      </w:r>
    </w:p>
    <w:p w:rsidR="00505262" w:rsidRPr="00141C69" w:rsidRDefault="00CC09FE" w:rsidP="000F0AED">
      <w:pPr>
        <w:pStyle w:val="a8"/>
        <w:spacing w:before="0" w:after="120"/>
        <w:ind w:firstLine="573"/>
        <w:jc w:val="both"/>
        <w:rPr>
          <w:color w:val="000000"/>
          <w:sz w:val="28"/>
          <w:szCs w:val="28"/>
          <w:shd w:val="clear" w:color="auto" w:fill="FFFFFF"/>
        </w:rPr>
      </w:pPr>
      <w:r w:rsidRPr="00141C69">
        <w:rPr>
          <w:sz w:val="28"/>
          <w:szCs w:val="28"/>
        </w:rPr>
        <w:t>2</w:t>
      </w:r>
      <w:r w:rsidR="00B05FA1">
        <w:rPr>
          <w:sz w:val="28"/>
          <w:szCs w:val="28"/>
        </w:rPr>
        <w:t>. </w:t>
      </w:r>
      <w:r w:rsidR="00B13F95">
        <w:rPr>
          <w:sz w:val="28"/>
          <w:szCs w:val="28"/>
        </w:rPr>
        <w:t xml:space="preserve">Програма складається щороку </w:t>
      </w:r>
      <w:r w:rsidR="00B13F95" w:rsidRPr="002B1F4F">
        <w:rPr>
          <w:sz w:val="28"/>
          <w:szCs w:val="28"/>
        </w:rPr>
        <w:t xml:space="preserve">до </w:t>
      </w:r>
      <w:r w:rsidR="007D02E1" w:rsidRPr="002B1F4F">
        <w:rPr>
          <w:sz w:val="28"/>
          <w:szCs w:val="28"/>
        </w:rPr>
        <w:t>01 січня</w:t>
      </w:r>
      <w:r w:rsidR="00FB6DEA">
        <w:rPr>
          <w:sz w:val="28"/>
          <w:szCs w:val="28"/>
        </w:rPr>
        <w:t xml:space="preserve">, </w:t>
      </w:r>
      <w:r w:rsidR="00D456DE" w:rsidRPr="00141C69">
        <w:rPr>
          <w:sz w:val="28"/>
          <w:szCs w:val="28"/>
        </w:rPr>
        <w:t>підпис</w:t>
      </w:r>
      <w:r w:rsidR="00B13F95">
        <w:rPr>
          <w:sz w:val="28"/>
          <w:szCs w:val="28"/>
        </w:rPr>
        <w:t>ується</w:t>
      </w:r>
      <w:r w:rsidR="00D456DE" w:rsidRPr="00141C69">
        <w:rPr>
          <w:sz w:val="28"/>
          <w:szCs w:val="28"/>
        </w:rPr>
        <w:t xml:space="preserve"> </w:t>
      </w:r>
      <w:r w:rsidR="0007543A">
        <w:rPr>
          <w:sz w:val="28"/>
          <w:szCs w:val="28"/>
        </w:rPr>
        <w:t xml:space="preserve">начальником Відділу </w:t>
      </w:r>
      <w:r w:rsidR="00FB6DEA">
        <w:rPr>
          <w:sz w:val="28"/>
          <w:szCs w:val="28"/>
        </w:rPr>
        <w:t xml:space="preserve">та </w:t>
      </w:r>
      <w:r w:rsidR="00D456DE" w:rsidRPr="00141C69">
        <w:rPr>
          <w:sz w:val="28"/>
          <w:szCs w:val="28"/>
        </w:rPr>
        <w:t xml:space="preserve">затверджується </w:t>
      </w:r>
      <w:r w:rsidR="007D02E1">
        <w:rPr>
          <w:sz w:val="28"/>
          <w:szCs w:val="28"/>
        </w:rPr>
        <w:t>головою</w:t>
      </w:r>
      <w:r w:rsidR="006950D6">
        <w:rPr>
          <w:sz w:val="28"/>
          <w:szCs w:val="28"/>
        </w:rPr>
        <w:t xml:space="preserve"> </w:t>
      </w:r>
      <w:r w:rsidR="007D02E1">
        <w:rPr>
          <w:sz w:val="28"/>
          <w:szCs w:val="28"/>
        </w:rPr>
        <w:t>обл</w:t>
      </w:r>
      <w:r w:rsidR="00D811AE">
        <w:rPr>
          <w:sz w:val="28"/>
          <w:szCs w:val="28"/>
        </w:rPr>
        <w:t xml:space="preserve">асної </w:t>
      </w:r>
      <w:r w:rsidR="007D02E1">
        <w:rPr>
          <w:sz w:val="28"/>
          <w:szCs w:val="28"/>
        </w:rPr>
        <w:t>держа</w:t>
      </w:r>
      <w:r w:rsidR="00D811AE">
        <w:rPr>
          <w:sz w:val="28"/>
          <w:szCs w:val="28"/>
        </w:rPr>
        <w:t>вної а</w:t>
      </w:r>
      <w:r w:rsidR="007D02E1">
        <w:rPr>
          <w:sz w:val="28"/>
          <w:szCs w:val="28"/>
        </w:rPr>
        <w:t>дміністрації</w:t>
      </w:r>
      <w:r w:rsidR="00505262" w:rsidRPr="00141C69">
        <w:rPr>
          <w:color w:val="000000"/>
          <w:sz w:val="28"/>
          <w:szCs w:val="28"/>
          <w:shd w:val="clear" w:color="auto" w:fill="FFFFFF"/>
        </w:rPr>
        <w:t>.</w:t>
      </w:r>
      <w:r w:rsidR="005D11B7">
        <w:rPr>
          <w:color w:val="000000"/>
          <w:sz w:val="28"/>
          <w:szCs w:val="28"/>
          <w:shd w:val="clear" w:color="auto" w:fill="FFFFFF"/>
        </w:rPr>
        <w:t xml:space="preserve">                                                                                                                                                                                                                                                                                                                                                                                                                                                                                                                                                                                                                                                                                                                                                                                                                                                                                                                                                                                                                                                                                                                                                                                                                                    </w:t>
      </w:r>
      <w:r w:rsidR="00505262" w:rsidRPr="00141C69">
        <w:rPr>
          <w:color w:val="000000"/>
          <w:sz w:val="28"/>
          <w:szCs w:val="28"/>
          <w:shd w:val="clear" w:color="auto" w:fill="FFFFFF"/>
        </w:rPr>
        <w:t xml:space="preserve"> </w:t>
      </w:r>
    </w:p>
    <w:p w:rsidR="00CC09FE" w:rsidRPr="00141C69" w:rsidRDefault="00505262" w:rsidP="000F0AED">
      <w:pPr>
        <w:pStyle w:val="a8"/>
        <w:spacing w:before="0" w:after="120"/>
        <w:ind w:firstLine="573"/>
        <w:jc w:val="both"/>
        <w:rPr>
          <w:sz w:val="28"/>
          <w:szCs w:val="28"/>
        </w:rPr>
      </w:pPr>
      <w:r w:rsidRPr="00CB63F4">
        <w:rPr>
          <w:color w:val="000000"/>
          <w:sz w:val="28"/>
          <w:szCs w:val="28"/>
          <w:shd w:val="clear" w:color="auto" w:fill="FFFFFF"/>
        </w:rPr>
        <w:t>Ф</w:t>
      </w:r>
      <w:r w:rsidRPr="00CB63F4">
        <w:rPr>
          <w:sz w:val="28"/>
          <w:szCs w:val="28"/>
        </w:rPr>
        <w:t xml:space="preserve">орма </w:t>
      </w:r>
      <w:r w:rsidR="00941EBD">
        <w:rPr>
          <w:sz w:val="28"/>
          <w:szCs w:val="28"/>
        </w:rPr>
        <w:t>П</w:t>
      </w:r>
      <w:r w:rsidRPr="00CB63F4">
        <w:rPr>
          <w:sz w:val="28"/>
          <w:szCs w:val="28"/>
        </w:rPr>
        <w:t xml:space="preserve">рограми </w:t>
      </w:r>
      <w:r w:rsidR="00CC09FE" w:rsidRPr="00CB63F4">
        <w:rPr>
          <w:sz w:val="28"/>
          <w:szCs w:val="28"/>
        </w:rPr>
        <w:t xml:space="preserve">наведена у додатку </w:t>
      </w:r>
      <w:r w:rsidR="00CB63F4">
        <w:rPr>
          <w:sz w:val="28"/>
          <w:szCs w:val="28"/>
        </w:rPr>
        <w:t>1</w:t>
      </w:r>
      <w:r w:rsidR="00CC09FE" w:rsidRPr="00CB63F4">
        <w:rPr>
          <w:sz w:val="28"/>
          <w:szCs w:val="28"/>
        </w:rPr>
        <w:t xml:space="preserve"> до цього Порядку.</w:t>
      </w:r>
      <w:r w:rsidR="00CC09FE" w:rsidRPr="00141C69">
        <w:rPr>
          <w:sz w:val="28"/>
          <w:szCs w:val="28"/>
        </w:rPr>
        <w:t xml:space="preserve"> </w:t>
      </w:r>
    </w:p>
    <w:p w:rsidR="002861D9" w:rsidRDefault="006C4108" w:rsidP="000F0AED">
      <w:pPr>
        <w:pStyle w:val="a8"/>
        <w:spacing w:before="0" w:after="120"/>
        <w:ind w:firstLine="573"/>
        <w:jc w:val="both"/>
        <w:rPr>
          <w:sz w:val="28"/>
          <w:szCs w:val="28"/>
        </w:rPr>
      </w:pPr>
      <w:r w:rsidRPr="00533B1F">
        <w:rPr>
          <w:sz w:val="28"/>
          <w:szCs w:val="28"/>
        </w:rPr>
        <w:t>3</w:t>
      </w:r>
      <w:r w:rsidR="00CC09FE" w:rsidRPr="00533B1F">
        <w:rPr>
          <w:sz w:val="28"/>
          <w:szCs w:val="28"/>
        </w:rPr>
        <w:t>. </w:t>
      </w:r>
      <w:r w:rsidR="002861D9">
        <w:rPr>
          <w:sz w:val="28"/>
          <w:szCs w:val="28"/>
        </w:rPr>
        <w:t>Начальник</w:t>
      </w:r>
      <w:r w:rsidR="002861D9" w:rsidRPr="002861D9">
        <w:rPr>
          <w:sz w:val="28"/>
          <w:szCs w:val="28"/>
        </w:rPr>
        <w:t xml:space="preserve"> </w:t>
      </w:r>
      <w:r w:rsidR="002861D9">
        <w:rPr>
          <w:sz w:val="28"/>
          <w:szCs w:val="28"/>
        </w:rPr>
        <w:t>Відділу</w:t>
      </w:r>
      <w:r w:rsidR="002861D9" w:rsidRPr="002861D9">
        <w:rPr>
          <w:sz w:val="28"/>
          <w:szCs w:val="28"/>
        </w:rPr>
        <w:t xml:space="preserve"> в межах компетенції забезпечує виконання програми забезпечення та підвищення якості внутрішнього аудиту.</w:t>
      </w:r>
    </w:p>
    <w:p w:rsidR="002861D9" w:rsidRDefault="002861D9" w:rsidP="000F0AED">
      <w:pPr>
        <w:pStyle w:val="a8"/>
        <w:spacing w:before="0" w:after="120"/>
        <w:ind w:firstLine="573"/>
        <w:jc w:val="both"/>
        <w:rPr>
          <w:sz w:val="28"/>
          <w:szCs w:val="28"/>
        </w:rPr>
      </w:pPr>
      <w:r>
        <w:rPr>
          <w:sz w:val="28"/>
          <w:szCs w:val="28"/>
        </w:rPr>
        <w:t>4.</w:t>
      </w:r>
      <w:r w:rsidRPr="002861D9">
        <w:rPr>
          <w:sz w:val="20"/>
          <w:szCs w:val="20"/>
        </w:rPr>
        <w:t xml:space="preserve"> </w:t>
      </w:r>
      <w:r w:rsidRPr="002861D9">
        <w:rPr>
          <w:sz w:val="28"/>
          <w:szCs w:val="28"/>
        </w:rPr>
        <w:t>Щорічна програма забезпечення та підвищення якості внутрішнього аудиту формується за результатами періодичних оцінок та постійного моніторингу діяльності з внутрішнього аудиту, а також з урахуванням вивчення позиції заінтересованих сторін.</w:t>
      </w:r>
    </w:p>
    <w:p w:rsidR="00B96E90" w:rsidRPr="00141C69" w:rsidRDefault="00021157" w:rsidP="000F0AED">
      <w:pPr>
        <w:pStyle w:val="a8"/>
        <w:spacing w:before="0" w:after="120"/>
        <w:ind w:firstLine="573"/>
        <w:jc w:val="both"/>
        <w:rPr>
          <w:sz w:val="28"/>
          <w:szCs w:val="28"/>
        </w:rPr>
      </w:pPr>
      <w:r>
        <w:rPr>
          <w:sz w:val="28"/>
          <w:szCs w:val="28"/>
        </w:rPr>
        <w:lastRenderedPageBreak/>
        <w:t>5</w:t>
      </w:r>
      <w:r w:rsidR="00CC09FE" w:rsidRPr="00021157">
        <w:rPr>
          <w:sz w:val="28"/>
          <w:szCs w:val="28"/>
        </w:rPr>
        <w:t>. </w:t>
      </w:r>
      <w:r w:rsidR="00B96E90" w:rsidRPr="00021157">
        <w:rPr>
          <w:sz w:val="28"/>
          <w:szCs w:val="28"/>
        </w:rPr>
        <w:t>Програм</w:t>
      </w:r>
      <w:r w:rsidR="00803EBB" w:rsidRPr="00021157">
        <w:rPr>
          <w:sz w:val="28"/>
          <w:szCs w:val="28"/>
        </w:rPr>
        <w:t>а</w:t>
      </w:r>
      <w:r w:rsidR="00803EBB" w:rsidRPr="00141C69">
        <w:rPr>
          <w:sz w:val="28"/>
          <w:szCs w:val="28"/>
        </w:rPr>
        <w:t xml:space="preserve"> передбачає заходи</w:t>
      </w:r>
      <w:r w:rsidR="00B96E90" w:rsidRPr="00141C69">
        <w:rPr>
          <w:sz w:val="28"/>
          <w:szCs w:val="28"/>
        </w:rPr>
        <w:t xml:space="preserve"> </w:t>
      </w:r>
      <w:r w:rsidR="00D729C5" w:rsidRPr="00141C69">
        <w:rPr>
          <w:sz w:val="28"/>
          <w:szCs w:val="28"/>
        </w:rPr>
        <w:t>щодо</w:t>
      </w:r>
      <w:r w:rsidR="00803EBB" w:rsidRPr="00141C69">
        <w:rPr>
          <w:sz w:val="28"/>
          <w:szCs w:val="28"/>
        </w:rPr>
        <w:t xml:space="preserve"> </w:t>
      </w:r>
      <w:r w:rsidR="00D729C5" w:rsidRPr="00141C69">
        <w:rPr>
          <w:sz w:val="28"/>
          <w:szCs w:val="28"/>
        </w:rPr>
        <w:t>в</w:t>
      </w:r>
      <w:r w:rsidR="00B96E90" w:rsidRPr="00141C69">
        <w:rPr>
          <w:sz w:val="28"/>
          <w:szCs w:val="28"/>
        </w:rPr>
        <w:t xml:space="preserve">досконалення діяльності з внутрішнього аудиту, усунення та недопущення в подальшому встановлених відхилень, порушень, </w:t>
      </w:r>
      <w:r w:rsidR="00151FDE" w:rsidRPr="00141C69">
        <w:rPr>
          <w:sz w:val="28"/>
          <w:szCs w:val="28"/>
        </w:rPr>
        <w:t xml:space="preserve">недоліків. Зазначений документ спрямований, зокрема, на: </w:t>
      </w:r>
    </w:p>
    <w:p w:rsidR="00CC09FE" w:rsidRPr="00141C69" w:rsidRDefault="0081573D" w:rsidP="000F0AED">
      <w:pPr>
        <w:pStyle w:val="a8"/>
        <w:tabs>
          <w:tab w:val="left" w:pos="993"/>
        </w:tabs>
        <w:spacing w:before="0" w:after="120"/>
        <w:ind w:firstLine="567"/>
        <w:jc w:val="both"/>
        <w:rPr>
          <w:sz w:val="28"/>
          <w:szCs w:val="28"/>
        </w:rPr>
      </w:pPr>
      <w:r>
        <w:rPr>
          <w:sz w:val="28"/>
          <w:szCs w:val="28"/>
        </w:rPr>
        <w:t xml:space="preserve">1) </w:t>
      </w:r>
      <w:r w:rsidR="00B96E90" w:rsidRPr="0081573D">
        <w:rPr>
          <w:sz w:val="28"/>
          <w:szCs w:val="28"/>
        </w:rPr>
        <w:t>усунення</w:t>
      </w:r>
      <w:r w:rsidR="00B96E90" w:rsidRPr="00141C69">
        <w:rPr>
          <w:sz w:val="28"/>
          <w:szCs w:val="28"/>
        </w:rPr>
        <w:t xml:space="preserve"> </w:t>
      </w:r>
      <w:r w:rsidR="00CC09FE" w:rsidRPr="00141C69">
        <w:rPr>
          <w:sz w:val="28"/>
          <w:szCs w:val="28"/>
        </w:rPr>
        <w:t xml:space="preserve">недоліків, встановлених </w:t>
      </w:r>
      <w:r w:rsidR="00B13F95">
        <w:rPr>
          <w:sz w:val="28"/>
          <w:szCs w:val="28"/>
        </w:rPr>
        <w:t>у</w:t>
      </w:r>
      <w:r w:rsidR="00CC09FE" w:rsidRPr="00141C69">
        <w:rPr>
          <w:sz w:val="28"/>
          <w:szCs w:val="28"/>
        </w:rPr>
        <w:t xml:space="preserve"> ході проведення постійного моніторингу функції внутрішнього аудиту (</w:t>
      </w:r>
      <w:r w:rsidR="00151FDE" w:rsidRPr="00141C69">
        <w:rPr>
          <w:sz w:val="28"/>
          <w:szCs w:val="28"/>
        </w:rPr>
        <w:t xml:space="preserve">у тому числі </w:t>
      </w:r>
      <w:r w:rsidR="00CC09FE" w:rsidRPr="00141C69">
        <w:rPr>
          <w:sz w:val="28"/>
          <w:szCs w:val="28"/>
        </w:rPr>
        <w:t xml:space="preserve">шляхом перегляду існуючих та запровадження нових системних заходів контролю); </w:t>
      </w:r>
    </w:p>
    <w:p w:rsidR="00CC09FE" w:rsidRPr="00141C69" w:rsidRDefault="006F6EF1" w:rsidP="000F0AED">
      <w:pPr>
        <w:pStyle w:val="a8"/>
        <w:spacing w:before="0" w:after="120"/>
        <w:ind w:firstLine="567"/>
        <w:jc w:val="both"/>
        <w:rPr>
          <w:sz w:val="28"/>
          <w:szCs w:val="28"/>
        </w:rPr>
      </w:pPr>
      <w:r>
        <w:rPr>
          <w:sz w:val="28"/>
          <w:szCs w:val="28"/>
        </w:rPr>
        <w:t xml:space="preserve">2) </w:t>
      </w:r>
      <w:r w:rsidRPr="00141C69">
        <w:rPr>
          <w:sz w:val="28"/>
          <w:szCs w:val="28"/>
        </w:rPr>
        <w:t xml:space="preserve">усунення </w:t>
      </w:r>
      <w:r w:rsidR="00CC09FE" w:rsidRPr="006F6EF1">
        <w:rPr>
          <w:sz w:val="28"/>
          <w:szCs w:val="28"/>
        </w:rPr>
        <w:t>недоліків, встановле</w:t>
      </w:r>
      <w:r w:rsidRPr="006F6EF1">
        <w:rPr>
          <w:sz w:val="28"/>
          <w:szCs w:val="28"/>
        </w:rPr>
        <w:t xml:space="preserve">них за результатами періодичних </w:t>
      </w:r>
      <w:r w:rsidR="00CC09FE" w:rsidRPr="006F6EF1">
        <w:rPr>
          <w:sz w:val="28"/>
          <w:szCs w:val="28"/>
        </w:rPr>
        <w:t>оцінок</w:t>
      </w:r>
      <w:r w:rsidR="00CC09FE" w:rsidRPr="00141C69">
        <w:rPr>
          <w:sz w:val="28"/>
          <w:szCs w:val="28"/>
        </w:rPr>
        <w:t xml:space="preserve">; </w:t>
      </w:r>
    </w:p>
    <w:p w:rsidR="00CC09FE" w:rsidRPr="00141C69" w:rsidRDefault="006F6EF1" w:rsidP="000F0AED">
      <w:pPr>
        <w:pStyle w:val="a8"/>
        <w:spacing w:before="0" w:after="120"/>
        <w:ind w:firstLine="567"/>
        <w:jc w:val="both"/>
        <w:rPr>
          <w:sz w:val="28"/>
          <w:szCs w:val="28"/>
        </w:rPr>
      </w:pPr>
      <w:r>
        <w:rPr>
          <w:sz w:val="28"/>
          <w:szCs w:val="28"/>
        </w:rPr>
        <w:t xml:space="preserve">3) </w:t>
      </w:r>
      <w:r w:rsidRPr="00141C69">
        <w:rPr>
          <w:sz w:val="28"/>
          <w:szCs w:val="28"/>
        </w:rPr>
        <w:t xml:space="preserve">усунення </w:t>
      </w:r>
      <w:r w:rsidR="00CC09FE" w:rsidRPr="00141C69">
        <w:rPr>
          <w:sz w:val="28"/>
          <w:szCs w:val="28"/>
        </w:rPr>
        <w:t xml:space="preserve">порушень та недоліків, встановлених за результатами проведених зовнішніх оцінок якості; </w:t>
      </w:r>
    </w:p>
    <w:p w:rsidR="00CC09FE" w:rsidRPr="00141C69" w:rsidRDefault="00B3631D" w:rsidP="000F0AED">
      <w:pPr>
        <w:pStyle w:val="a8"/>
        <w:spacing w:before="0" w:after="120"/>
        <w:ind w:firstLine="567"/>
        <w:jc w:val="both"/>
        <w:rPr>
          <w:sz w:val="28"/>
          <w:szCs w:val="28"/>
        </w:rPr>
      </w:pPr>
      <w:r>
        <w:rPr>
          <w:sz w:val="28"/>
          <w:szCs w:val="28"/>
        </w:rPr>
        <w:t xml:space="preserve">4) </w:t>
      </w:r>
      <w:r w:rsidR="00E27D70" w:rsidRPr="00E27D70">
        <w:rPr>
          <w:sz w:val="28"/>
          <w:szCs w:val="28"/>
        </w:rPr>
        <w:t>впровадження заходів із виконання рекомендацій, наданих за результатами зовнішніх оцінок якості;</w:t>
      </w:r>
      <w:r w:rsidR="00CC09FE" w:rsidRPr="00141C69">
        <w:rPr>
          <w:sz w:val="28"/>
          <w:szCs w:val="28"/>
        </w:rPr>
        <w:t xml:space="preserve"> </w:t>
      </w:r>
    </w:p>
    <w:p w:rsidR="00CC09FE" w:rsidRPr="00141C69" w:rsidRDefault="00A971FA" w:rsidP="000F0AED">
      <w:pPr>
        <w:pStyle w:val="a8"/>
        <w:spacing w:before="0" w:after="120"/>
        <w:ind w:firstLine="567"/>
        <w:jc w:val="both"/>
        <w:rPr>
          <w:sz w:val="28"/>
          <w:szCs w:val="28"/>
        </w:rPr>
      </w:pPr>
      <w:r>
        <w:rPr>
          <w:sz w:val="28"/>
          <w:szCs w:val="28"/>
        </w:rPr>
        <w:t xml:space="preserve">5) </w:t>
      </w:r>
      <w:r w:rsidR="00DA022B" w:rsidRPr="00DA022B">
        <w:rPr>
          <w:sz w:val="28"/>
          <w:szCs w:val="28"/>
        </w:rPr>
        <w:t>впровадження інших заходів з удосконалення функції внутрішнього аудиту (наприклад, необхідності проходження працівниками навчань та підвищення кваліфікації; налагодження системи внутрішнього контролю в підрозділі внутрішнього аудиту тощо</w:t>
      </w:r>
      <w:r w:rsidR="00CC09FE" w:rsidRPr="00141C69">
        <w:rPr>
          <w:sz w:val="28"/>
          <w:szCs w:val="28"/>
        </w:rPr>
        <w:t>).</w:t>
      </w:r>
    </w:p>
    <w:p w:rsidR="00236778" w:rsidRPr="00141C69" w:rsidRDefault="004E230D" w:rsidP="000F0AED">
      <w:pPr>
        <w:pStyle w:val="a8"/>
        <w:spacing w:before="0" w:after="120"/>
        <w:ind w:firstLine="573"/>
        <w:jc w:val="both"/>
        <w:rPr>
          <w:sz w:val="28"/>
          <w:szCs w:val="28"/>
          <w:lang w:val="ru-RU"/>
        </w:rPr>
      </w:pPr>
      <w:r>
        <w:rPr>
          <w:sz w:val="28"/>
          <w:szCs w:val="28"/>
        </w:rPr>
        <w:t>6</w:t>
      </w:r>
      <w:r w:rsidR="00236778" w:rsidRPr="00141C69">
        <w:rPr>
          <w:sz w:val="28"/>
          <w:szCs w:val="28"/>
        </w:rPr>
        <w:t>.</w:t>
      </w:r>
      <w:r w:rsidR="00236778" w:rsidRPr="00141C69">
        <w:rPr>
          <w:sz w:val="28"/>
          <w:szCs w:val="28"/>
          <w:lang w:val="ru-RU"/>
        </w:rPr>
        <w:t> </w:t>
      </w:r>
      <w:r w:rsidR="00236778" w:rsidRPr="00141C69">
        <w:rPr>
          <w:sz w:val="28"/>
          <w:szCs w:val="28"/>
        </w:rPr>
        <w:t>Програма повинна містити конкретні заходи, терміни їх виконання</w:t>
      </w:r>
      <w:r w:rsidR="0049488F" w:rsidRPr="00141C69">
        <w:rPr>
          <w:sz w:val="28"/>
          <w:szCs w:val="28"/>
        </w:rPr>
        <w:t>,</w:t>
      </w:r>
      <w:r w:rsidR="00236778" w:rsidRPr="00141C69">
        <w:rPr>
          <w:sz w:val="28"/>
          <w:szCs w:val="28"/>
        </w:rPr>
        <w:t xml:space="preserve"> відповідальних виконавців</w:t>
      </w:r>
      <w:r w:rsidR="0049488F" w:rsidRPr="00141C69">
        <w:rPr>
          <w:sz w:val="28"/>
          <w:szCs w:val="28"/>
        </w:rPr>
        <w:t xml:space="preserve"> та очікувані результати</w:t>
      </w:r>
      <w:r w:rsidR="00236778" w:rsidRPr="00141C69">
        <w:rPr>
          <w:sz w:val="28"/>
          <w:szCs w:val="28"/>
        </w:rPr>
        <w:t>. Конкретність заходів полягає у тому, що за наслідками їх виконання повинно бути досягнуто вимірюван</w:t>
      </w:r>
      <w:r w:rsidR="00DD1A60" w:rsidRPr="00141C69">
        <w:rPr>
          <w:sz w:val="28"/>
          <w:szCs w:val="28"/>
        </w:rPr>
        <w:t>их</w:t>
      </w:r>
      <w:r w:rsidR="00236778" w:rsidRPr="00141C69">
        <w:rPr>
          <w:sz w:val="28"/>
          <w:szCs w:val="28"/>
        </w:rPr>
        <w:t xml:space="preserve"> результат</w:t>
      </w:r>
      <w:r w:rsidR="00DD1A60" w:rsidRPr="00141C69">
        <w:rPr>
          <w:sz w:val="28"/>
          <w:szCs w:val="28"/>
        </w:rPr>
        <w:t>ів</w:t>
      </w:r>
      <w:r w:rsidR="00236778" w:rsidRPr="00141C69">
        <w:rPr>
          <w:sz w:val="28"/>
          <w:szCs w:val="28"/>
        </w:rPr>
        <w:t xml:space="preserve">. </w:t>
      </w:r>
    </w:p>
    <w:p w:rsidR="00CC09FE" w:rsidRPr="00141C69" w:rsidRDefault="004E230D" w:rsidP="000F0AED">
      <w:pPr>
        <w:pStyle w:val="a8"/>
        <w:spacing w:before="0" w:after="120"/>
        <w:ind w:firstLine="573"/>
        <w:jc w:val="both"/>
        <w:rPr>
          <w:sz w:val="28"/>
          <w:szCs w:val="28"/>
        </w:rPr>
      </w:pPr>
      <w:r>
        <w:rPr>
          <w:sz w:val="28"/>
          <w:szCs w:val="28"/>
          <w:lang w:val="ru-RU"/>
        </w:rPr>
        <w:t>7</w:t>
      </w:r>
      <w:r w:rsidR="00236778" w:rsidRPr="00141C69">
        <w:rPr>
          <w:sz w:val="28"/>
          <w:szCs w:val="28"/>
          <w:lang w:val="ru-RU"/>
        </w:rPr>
        <w:t>. </w:t>
      </w:r>
      <w:r w:rsidR="00C719CA" w:rsidRPr="00141C69">
        <w:rPr>
          <w:sz w:val="28"/>
          <w:szCs w:val="28"/>
        </w:rPr>
        <w:t xml:space="preserve">Не включаються до </w:t>
      </w:r>
      <w:r w:rsidR="00E37B10" w:rsidRPr="00141C69">
        <w:rPr>
          <w:sz w:val="28"/>
          <w:szCs w:val="28"/>
        </w:rPr>
        <w:t>П</w:t>
      </w:r>
      <w:r w:rsidR="00236778" w:rsidRPr="00141C69">
        <w:rPr>
          <w:sz w:val="28"/>
          <w:szCs w:val="28"/>
        </w:rPr>
        <w:t xml:space="preserve">рограми заходи і завдання, які </w:t>
      </w:r>
      <w:r w:rsidR="00A145A1" w:rsidRPr="00141C69">
        <w:rPr>
          <w:sz w:val="28"/>
          <w:szCs w:val="28"/>
        </w:rPr>
        <w:t xml:space="preserve">є поточною діяльністю </w:t>
      </w:r>
      <w:r w:rsidR="00E92E6D" w:rsidRPr="00E92E6D">
        <w:rPr>
          <w:sz w:val="28"/>
          <w:szCs w:val="28"/>
        </w:rPr>
        <w:t>Відділу</w:t>
      </w:r>
      <w:r w:rsidR="00A145A1" w:rsidRPr="00A145A1">
        <w:rPr>
          <w:sz w:val="28"/>
          <w:szCs w:val="28"/>
        </w:rPr>
        <w:t xml:space="preserve"> </w:t>
      </w:r>
      <w:r w:rsidR="00A145A1" w:rsidRPr="00141C69">
        <w:rPr>
          <w:sz w:val="28"/>
          <w:szCs w:val="28"/>
        </w:rPr>
        <w:t xml:space="preserve">та </w:t>
      </w:r>
      <w:r w:rsidR="00236778" w:rsidRPr="00141C69">
        <w:rPr>
          <w:sz w:val="28"/>
          <w:szCs w:val="28"/>
        </w:rPr>
        <w:t>визначені законодавством</w:t>
      </w:r>
      <w:r w:rsidR="00E92E6D" w:rsidRPr="00E92E6D">
        <w:rPr>
          <w:sz w:val="28"/>
          <w:szCs w:val="28"/>
        </w:rPr>
        <w:t xml:space="preserve"> </w:t>
      </w:r>
      <w:r w:rsidR="00236778" w:rsidRPr="00141C69">
        <w:rPr>
          <w:sz w:val="28"/>
          <w:szCs w:val="28"/>
        </w:rPr>
        <w:t>у сфері внутрішнього аудиту (зокрема, формування планів діяльності</w:t>
      </w:r>
      <w:r w:rsidR="00E92E6D" w:rsidRPr="00E92E6D">
        <w:rPr>
          <w:sz w:val="28"/>
          <w:szCs w:val="28"/>
        </w:rPr>
        <w:t xml:space="preserve"> </w:t>
      </w:r>
      <w:r w:rsidR="00236778" w:rsidRPr="00141C69">
        <w:rPr>
          <w:sz w:val="28"/>
          <w:szCs w:val="28"/>
        </w:rPr>
        <w:t xml:space="preserve">з внутрішнього аудиту, проведення внутрішніх аудитів, складання звітності про результати діяльності </w:t>
      </w:r>
      <w:r w:rsidR="00E92E6D" w:rsidRPr="00E92E6D">
        <w:rPr>
          <w:sz w:val="28"/>
          <w:szCs w:val="28"/>
        </w:rPr>
        <w:t xml:space="preserve">Відділу </w:t>
      </w:r>
      <w:r w:rsidR="00236778" w:rsidRPr="00141C69">
        <w:rPr>
          <w:sz w:val="28"/>
          <w:szCs w:val="28"/>
        </w:rPr>
        <w:t>тощо).</w:t>
      </w:r>
    </w:p>
    <w:p w:rsidR="002A09DD" w:rsidRPr="00141C69" w:rsidRDefault="006C4108" w:rsidP="000F0AED">
      <w:pPr>
        <w:spacing w:after="120"/>
        <w:ind w:firstLine="573"/>
        <w:jc w:val="both"/>
        <w:rPr>
          <w:strike/>
          <w:sz w:val="28"/>
          <w:szCs w:val="28"/>
        </w:rPr>
      </w:pPr>
      <w:r w:rsidRPr="00141C69">
        <w:rPr>
          <w:sz w:val="28"/>
          <w:szCs w:val="28"/>
        </w:rPr>
        <w:t>8</w:t>
      </w:r>
      <w:r w:rsidR="005700A9">
        <w:rPr>
          <w:sz w:val="28"/>
          <w:szCs w:val="28"/>
        </w:rPr>
        <w:t>. Начальник Відділу</w:t>
      </w:r>
      <w:r w:rsidR="00C32878" w:rsidRPr="00C32878">
        <w:rPr>
          <w:sz w:val="28"/>
          <w:szCs w:val="28"/>
        </w:rPr>
        <w:t xml:space="preserve"> </w:t>
      </w:r>
      <w:r w:rsidR="002A09DD" w:rsidRPr="00141C69">
        <w:rPr>
          <w:color w:val="000000"/>
          <w:sz w:val="28"/>
          <w:szCs w:val="28"/>
          <w:shd w:val="clear" w:color="auto" w:fill="FFFFFF"/>
        </w:rPr>
        <w:t>звіту</w:t>
      </w:r>
      <w:r w:rsidR="00760E4D" w:rsidRPr="00141C69">
        <w:rPr>
          <w:color w:val="000000"/>
          <w:sz w:val="28"/>
          <w:szCs w:val="28"/>
          <w:shd w:val="clear" w:color="auto" w:fill="FFFFFF"/>
        </w:rPr>
        <w:t>є</w:t>
      </w:r>
      <w:r w:rsidR="002A09DD" w:rsidRPr="00141C69">
        <w:rPr>
          <w:color w:val="000000"/>
          <w:sz w:val="28"/>
          <w:szCs w:val="28"/>
          <w:shd w:val="clear" w:color="auto" w:fill="FFFFFF"/>
        </w:rPr>
        <w:t xml:space="preserve"> перед </w:t>
      </w:r>
      <w:r w:rsidR="005700A9">
        <w:rPr>
          <w:color w:val="000000"/>
          <w:sz w:val="28"/>
          <w:szCs w:val="28"/>
          <w:shd w:val="clear" w:color="auto" w:fill="FFFFFF"/>
        </w:rPr>
        <w:t>головою обл</w:t>
      </w:r>
      <w:r w:rsidR="001B14D7">
        <w:rPr>
          <w:color w:val="000000"/>
          <w:sz w:val="28"/>
          <w:szCs w:val="28"/>
          <w:shd w:val="clear" w:color="auto" w:fill="FFFFFF"/>
        </w:rPr>
        <w:t xml:space="preserve">асної </w:t>
      </w:r>
      <w:r w:rsidR="005700A9">
        <w:rPr>
          <w:color w:val="000000"/>
          <w:sz w:val="28"/>
          <w:szCs w:val="28"/>
          <w:shd w:val="clear" w:color="auto" w:fill="FFFFFF"/>
        </w:rPr>
        <w:t>держа</w:t>
      </w:r>
      <w:r w:rsidR="001B14D7">
        <w:rPr>
          <w:color w:val="000000"/>
          <w:sz w:val="28"/>
          <w:szCs w:val="28"/>
          <w:shd w:val="clear" w:color="auto" w:fill="FFFFFF"/>
        </w:rPr>
        <w:t>вної а</w:t>
      </w:r>
      <w:r w:rsidR="005700A9">
        <w:rPr>
          <w:color w:val="000000"/>
          <w:sz w:val="28"/>
          <w:szCs w:val="28"/>
          <w:shd w:val="clear" w:color="auto" w:fill="FFFFFF"/>
        </w:rPr>
        <w:t>дміністрації</w:t>
      </w:r>
      <w:r w:rsidR="00C32878" w:rsidRPr="00C32878">
        <w:rPr>
          <w:color w:val="000000"/>
          <w:sz w:val="28"/>
          <w:szCs w:val="28"/>
          <w:shd w:val="clear" w:color="auto" w:fill="FFFFFF"/>
        </w:rPr>
        <w:t xml:space="preserve"> </w:t>
      </w:r>
      <w:r w:rsidR="00F647D1" w:rsidRPr="00141C69">
        <w:rPr>
          <w:sz w:val="28"/>
          <w:szCs w:val="28"/>
        </w:rPr>
        <w:t>про стан виконання П</w:t>
      </w:r>
      <w:r w:rsidR="002A09DD" w:rsidRPr="00141C69">
        <w:rPr>
          <w:sz w:val="28"/>
          <w:szCs w:val="28"/>
        </w:rPr>
        <w:t xml:space="preserve">рограми </w:t>
      </w:r>
      <w:r w:rsidR="00760E4D" w:rsidRPr="00141C69">
        <w:rPr>
          <w:sz w:val="28"/>
          <w:szCs w:val="28"/>
        </w:rPr>
        <w:t>(реалізації заходів, передбачених нею на відповідний рік)</w:t>
      </w:r>
      <w:r w:rsidR="00B379DA">
        <w:rPr>
          <w:sz w:val="28"/>
          <w:szCs w:val="28"/>
        </w:rPr>
        <w:t xml:space="preserve"> </w:t>
      </w:r>
      <w:r w:rsidR="00B379DA" w:rsidRPr="002429C7">
        <w:rPr>
          <w:color w:val="000000"/>
          <w:sz w:val="28"/>
          <w:szCs w:val="28"/>
          <w:shd w:val="clear" w:color="auto" w:fill="FFFFFF"/>
        </w:rPr>
        <w:t>у терміни, визначені пункт</w:t>
      </w:r>
      <w:r w:rsidR="00F6200A" w:rsidRPr="002429C7">
        <w:rPr>
          <w:color w:val="000000"/>
          <w:sz w:val="28"/>
          <w:szCs w:val="28"/>
          <w:shd w:val="clear" w:color="auto" w:fill="FFFFFF"/>
        </w:rPr>
        <w:t xml:space="preserve">ом </w:t>
      </w:r>
      <w:r w:rsidR="002429C7" w:rsidRPr="002429C7">
        <w:rPr>
          <w:color w:val="000000"/>
          <w:sz w:val="28"/>
          <w:szCs w:val="28"/>
          <w:shd w:val="clear" w:color="auto" w:fill="FFFFFF"/>
        </w:rPr>
        <w:t>20</w:t>
      </w:r>
      <w:r w:rsidR="00F6200A" w:rsidRPr="002429C7">
        <w:rPr>
          <w:color w:val="000000"/>
          <w:sz w:val="28"/>
          <w:szCs w:val="28"/>
          <w:shd w:val="clear" w:color="auto" w:fill="FFFFFF"/>
        </w:rPr>
        <w:t xml:space="preserve"> </w:t>
      </w:r>
      <w:r w:rsidR="009917CB" w:rsidRPr="002429C7">
        <w:rPr>
          <w:color w:val="000000"/>
          <w:sz w:val="28"/>
          <w:szCs w:val="28"/>
          <w:shd w:val="clear" w:color="auto" w:fill="FFFFFF"/>
        </w:rPr>
        <w:t xml:space="preserve">розділу </w:t>
      </w:r>
      <w:r w:rsidR="009917CB" w:rsidRPr="002429C7">
        <w:rPr>
          <w:color w:val="000000"/>
          <w:sz w:val="28"/>
          <w:szCs w:val="28"/>
          <w:shd w:val="clear" w:color="auto" w:fill="FFFFFF"/>
          <w:lang w:val="en-US"/>
        </w:rPr>
        <w:t>VI</w:t>
      </w:r>
      <w:r w:rsidR="00A145A1" w:rsidRPr="002429C7">
        <w:rPr>
          <w:color w:val="000000"/>
          <w:sz w:val="28"/>
          <w:szCs w:val="28"/>
          <w:shd w:val="clear" w:color="auto" w:fill="FFFFFF"/>
        </w:rPr>
        <w:t xml:space="preserve"> цього Порядку</w:t>
      </w:r>
      <w:r w:rsidR="00B379DA" w:rsidRPr="002429C7">
        <w:rPr>
          <w:color w:val="000000"/>
          <w:sz w:val="28"/>
          <w:szCs w:val="28"/>
          <w:shd w:val="clear" w:color="auto" w:fill="FFFFFF"/>
        </w:rPr>
        <w:t>.</w:t>
      </w:r>
    </w:p>
    <w:p w:rsidR="001F13A3" w:rsidRPr="00D811AE" w:rsidRDefault="006C4108" w:rsidP="000F0AED">
      <w:pPr>
        <w:spacing w:after="120"/>
        <w:ind w:firstLine="573"/>
        <w:jc w:val="both"/>
        <w:rPr>
          <w:sz w:val="28"/>
          <w:szCs w:val="28"/>
          <w:lang w:val="ru-RU"/>
        </w:rPr>
      </w:pPr>
      <w:r w:rsidRPr="00141C69">
        <w:rPr>
          <w:sz w:val="28"/>
          <w:szCs w:val="28"/>
          <w:lang w:val="ru-RU"/>
        </w:rPr>
        <w:t>9</w:t>
      </w:r>
      <w:r w:rsidR="001F13A3" w:rsidRPr="00141C69">
        <w:rPr>
          <w:sz w:val="28"/>
          <w:szCs w:val="28"/>
        </w:rPr>
        <w:t>.</w:t>
      </w:r>
      <w:r w:rsidR="002E6362" w:rsidRPr="00141C69">
        <w:rPr>
          <w:lang w:val="en-US"/>
        </w:rPr>
        <w:t> </w:t>
      </w:r>
      <w:r w:rsidR="001F13A3" w:rsidRPr="00141C69">
        <w:rPr>
          <w:sz w:val="28"/>
          <w:szCs w:val="28"/>
        </w:rPr>
        <w:t>У разі необхідності до Програми можуть вноситься зміни</w:t>
      </w:r>
      <w:r w:rsidR="00941EBD">
        <w:rPr>
          <w:sz w:val="28"/>
          <w:szCs w:val="28"/>
        </w:rPr>
        <w:t xml:space="preserve"> у порядку, визначеному у п. 2 цього розділу</w:t>
      </w:r>
      <w:r w:rsidR="001F13A3" w:rsidRPr="00141C69">
        <w:rPr>
          <w:sz w:val="28"/>
          <w:szCs w:val="28"/>
        </w:rPr>
        <w:t>.</w:t>
      </w:r>
    </w:p>
    <w:p w:rsidR="00B62BE7" w:rsidRPr="00CC4718" w:rsidRDefault="00B62BE7" w:rsidP="00CC4718">
      <w:pPr>
        <w:widowControl/>
        <w:ind w:firstLine="573"/>
        <w:jc w:val="center"/>
        <w:rPr>
          <w:rFonts w:eastAsia="Times New Roman,Bold"/>
          <w:bCs/>
          <w:sz w:val="28"/>
          <w:szCs w:val="28"/>
          <w:lang w:eastAsia="ru-RU"/>
        </w:rPr>
      </w:pPr>
      <w:r w:rsidRPr="00CC4718">
        <w:rPr>
          <w:bCs/>
          <w:color w:val="252525"/>
          <w:sz w:val="28"/>
          <w:szCs w:val="28"/>
          <w:lang w:val="en-US"/>
        </w:rPr>
        <w:t>I</w:t>
      </w:r>
      <w:r w:rsidR="006C4108" w:rsidRPr="00CC4718">
        <w:rPr>
          <w:bCs/>
          <w:color w:val="252525"/>
          <w:sz w:val="28"/>
          <w:szCs w:val="28"/>
          <w:lang w:val="en-US"/>
        </w:rPr>
        <w:t>V</w:t>
      </w:r>
      <w:r w:rsidRPr="00CC4718">
        <w:rPr>
          <w:bCs/>
          <w:color w:val="252525"/>
          <w:sz w:val="28"/>
          <w:szCs w:val="28"/>
        </w:rPr>
        <w:t xml:space="preserve">. </w:t>
      </w:r>
      <w:r w:rsidRPr="00CC4718">
        <w:rPr>
          <w:rFonts w:eastAsia="Times New Roman,Bold"/>
          <w:bCs/>
          <w:sz w:val="28"/>
          <w:szCs w:val="28"/>
          <w:lang w:eastAsia="ru-RU"/>
        </w:rPr>
        <w:t>Постійний моніторинг якості реалізації функції внутрішнього</w:t>
      </w:r>
    </w:p>
    <w:p w:rsidR="00B62BE7" w:rsidRPr="00CC4718" w:rsidRDefault="00B62BE7" w:rsidP="000F0AED">
      <w:pPr>
        <w:pStyle w:val="a8"/>
        <w:shd w:val="clear" w:color="auto" w:fill="FFFFFF"/>
        <w:spacing w:before="0" w:after="120"/>
        <w:ind w:firstLine="573"/>
        <w:jc w:val="center"/>
        <w:rPr>
          <w:sz w:val="28"/>
          <w:szCs w:val="28"/>
        </w:rPr>
      </w:pPr>
      <w:r w:rsidRPr="00CC4718">
        <w:rPr>
          <w:rFonts w:eastAsia="Times New Roman,Bold"/>
          <w:bCs/>
          <w:sz w:val="28"/>
          <w:szCs w:val="28"/>
          <w:lang w:eastAsia="ru-RU"/>
        </w:rPr>
        <w:t xml:space="preserve">аудиту в ході </w:t>
      </w:r>
      <w:r w:rsidR="00E1482B" w:rsidRPr="00CC4718">
        <w:rPr>
          <w:sz w:val="28"/>
          <w:szCs w:val="28"/>
        </w:rPr>
        <w:t>організації та проведення  внутрішніх аудитів</w:t>
      </w:r>
    </w:p>
    <w:p w:rsidR="00D837F1" w:rsidRPr="00141C69" w:rsidRDefault="00B05FA1" w:rsidP="000F0AED">
      <w:pPr>
        <w:spacing w:after="120"/>
        <w:ind w:firstLine="573"/>
        <w:jc w:val="both"/>
        <w:outlineLvl w:val="2"/>
        <w:rPr>
          <w:sz w:val="28"/>
          <w:szCs w:val="28"/>
        </w:rPr>
      </w:pPr>
      <w:r>
        <w:rPr>
          <w:sz w:val="28"/>
          <w:szCs w:val="28"/>
        </w:rPr>
        <w:t>1. </w:t>
      </w:r>
      <w:r w:rsidR="00A53F7F" w:rsidRPr="00141C69">
        <w:rPr>
          <w:sz w:val="28"/>
          <w:szCs w:val="28"/>
        </w:rPr>
        <w:t xml:space="preserve">Постійний моніторинг та підтримка реалізації функції внутрішнього аудиту </w:t>
      </w:r>
      <w:r w:rsidR="00D837F1" w:rsidRPr="00141C69">
        <w:rPr>
          <w:sz w:val="28"/>
          <w:szCs w:val="28"/>
        </w:rPr>
        <w:t xml:space="preserve">в ході організації та проведення внутрішніх аудитів </w:t>
      </w:r>
      <w:r w:rsidR="00A53F7F" w:rsidRPr="00141C69">
        <w:rPr>
          <w:sz w:val="28"/>
          <w:szCs w:val="28"/>
        </w:rPr>
        <w:t>є невід’ємною частиною заходів із забезпечення та підвищення якості функції внутрішнього аудиту</w:t>
      </w:r>
      <w:r w:rsidR="00D837F1" w:rsidRPr="00141C69">
        <w:rPr>
          <w:sz w:val="28"/>
          <w:szCs w:val="28"/>
        </w:rPr>
        <w:t xml:space="preserve"> і здійснюється безпосередньо </w:t>
      </w:r>
      <w:r w:rsidR="00A67D25">
        <w:rPr>
          <w:sz w:val="28"/>
          <w:szCs w:val="28"/>
        </w:rPr>
        <w:t>начальником Відділу</w:t>
      </w:r>
      <w:r w:rsidR="00A53F7F" w:rsidRPr="00141C69">
        <w:rPr>
          <w:sz w:val="28"/>
          <w:szCs w:val="28"/>
        </w:rPr>
        <w:t xml:space="preserve">. </w:t>
      </w:r>
    </w:p>
    <w:p w:rsidR="00A53F7F" w:rsidRPr="00141C69" w:rsidRDefault="0055125E" w:rsidP="000F0AED">
      <w:pPr>
        <w:spacing w:after="120"/>
        <w:ind w:firstLine="573"/>
        <w:jc w:val="both"/>
        <w:outlineLvl w:val="2"/>
        <w:rPr>
          <w:sz w:val="28"/>
          <w:szCs w:val="28"/>
        </w:rPr>
      </w:pPr>
      <w:r>
        <w:rPr>
          <w:sz w:val="28"/>
          <w:szCs w:val="28"/>
        </w:rPr>
        <w:t xml:space="preserve">Моніторинг </w:t>
      </w:r>
      <w:r w:rsidR="00A53F7F" w:rsidRPr="00141C69">
        <w:rPr>
          <w:sz w:val="28"/>
          <w:szCs w:val="28"/>
        </w:rPr>
        <w:t>включає безперервний нагляд, перевірку</w:t>
      </w:r>
      <w:r w:rsidR="004026BD" w:rsidRPr="00141C69">
        <w:rPr>
          <w:sz w:val="28"/>
          <w:szCs w:val="28"/>
        </w:rPr>
        <w:t>,</w:t>
      </w:r>
      <w:r w:rsidR="00A53F7F" w:rsidRPr="00141C69">
        <w:rPr>
          <w:sz w:val="28"/>
          <w:szCs w:val="28"/>
        </w:rPr>
        <w:t xml:space="preserve"> наставництво </w:t>
      </w:r>
      <w:r w:rsidR="007A28B5">
        <w:rPr>
          <w:sz w:val="28"/>
          <w:szCs w:val="28"/>
        </w:rPr>
        <w:br/>
      </w:r>
      <w:r w:rsidR="00D837F1" w:rsidRPr="00141C69">
        <w:rPr>
          <w:sz w:val="28"/>
          <w:szCs w:val="28"/>
        </w:rPr>
        <w:t>й</w:t>
      </w:r>
      <w:r w:rsidR="00A53F7F" w:rsidRPr="00141C69">
        <w:rPr>
          <w:sz w:val="28"/>
          <w:szCs w:val="28"/>
        </w:rPr>
        <w:t xml:space="preserve"> навчання працівників </w:t>
      </w:r>
      <w:r w:rsidR="00EF42C9">
        <w:rPr>
          <w:sz w:val="28"/>
          <w:szCs w:val="28"/>
        </w:rPr>
        <w:t>Відділу</w:t>
      </w:r>
      <w:r w:rsidR="00A53F7F" w:rsidRPr="00141C69">
        <w:rPr>
          <w:sz w:val="28"/>
          <w:szCs w:val="28"/>
        </w:rPr>
        <w:t>.</w:t>
      </w:r>
    </w:p>
    <w:p w:rsidR="00A53F7F" w:rsidRPr="00B379DA" w:rsidRDefault="00B379DA" w:rsidP="000F0AED">
      <w:pPr>
        <w:spacing w:after="120"/>
        <w:ind w:firstLine="573"/>
        <w:jc w:val="both"/>
        <w:outlineLvl w:val="2"/>
        <w:rPr>
          <w:sz w:val="28"/>
          <w:szCs w:val="28"/>
        </w:rPr>
      </w:pPr>
      <w:r>
        <w:rPr>
          <w:sz w:val="28"/>
          <w:szCs w:val="28"/>
        </w:rPr>
        <w:t>2. </w:t>
      </w:r>
      <w:r w:rsidR="00A53F7F" w:rsidRPr="00141C69">
        <w:rPr>
          <w:sz w:val="28"/>
          <w:szCs w:val="28"/>
        </w:rPr>
        <w:t xml:space="preserve">Постійний моніторинг та підтримка реалізації функції внутрішнього </w:t>
      </w:r>
      <w:r w:rsidR="00A53F7F" w:rsidRPr="00141C69">
        <w:rPr>
          <w:sz w:val="28"/>
          <w:szCs w:val="28"/>
        </w:rPr>
        <w:lastRenderedPageBreak/>
        <w:t xml:space="preserve">аудиту в ході організації, проведення та реалізації результатів аудиторських досліджень </w:t>
      </w:r>
      <w:r w:rsidR="00A53F7F" w:rsidRPr="00B379DA">
        <w:rPr>
          <w:sz w:val="28"/>
          <w:szCs w:val="28"/>
        </w:rPr>
        <w:t xml:space="preserve">здійснюється </w:t>
      </w:r>
      <w:r w:rsidRPr="00141C69">
        <w:rPr>
          <w:sz w:val="28"/>
          <w:szCs w:val="28"/>
        </w:rPr>
        <w:t>безпосередньо</w:t>
      </w:r>
      <w:r w:rsidRPr="00B379DA">
        <w:rPr>
          <w:sz w:val="28"/>
          <w:szCs w:val="28"/>
        </w:rPr>
        <w:t xml:space="preserve"> </w:t>
      </w:r>
      <w:r w:rsidR="00A53F7F" w:rsidRPr="00B379DA">
        <w:rPr>
          <w:sz w:val="28"/>
          <w:szCs w:val="28"/>
        </w:rPr>
        <w:t>на рівні:</w:t>
      </w:r>
    </w:p>
    <w:p w:rsidR="00A53F7F" w:rsidRPr="003B5905" w:rsidRDefault="00A53F7F" w:rsidP="000F0AED">
      <w:pPr>
        <w:pStyle w:val="ad"/>
        <w:numPr>
          <w:ilvl w:val="0"/>
          <w:numId w:val="18"/>
        </w:numPr>
        <w:tabs>
          <w:tab w:val="left" w:pos="567"/>
          <w:tab w:val="left" w:pos="993"/>
        </w:tabs>
        <w:spacing w:after="120"/>
        <w:ind w:left="0" w:firstLine="567"/>
        <w:contextualSpacing w:val="0"/>
        <w:jc w:val="both"/>
        <w:outlineLvl w:val="2"/>
        <w:rPr>
          <w:sz w:val="28"/>
          <w:szCs w:val="28"/>
        </w:rPr>
      </w:pPr>
      <w:r w:rsidRPr="0081573D">
        <w:rPr>
          <w:sz w:val="28"/>
          <w:szCs w:val="28"/>
        </w:rPr>
        <w:t>кожного</w:t>
      </w:r>
      <w:r w:rsidR="00662DA1" w:rsidRPr="0081573D">
        <w:rPr>
          <w:sz w:val="28"/>
          <w:szCs w:val="28"/>
        </w:rPr>
        <w:t xml:space="preserve"> працівника </w:t>
      </w:r>
      <w:r w:rsidR="008768DE" w:rsidRPr="0081573D">
        <w:rPr>
          <w:sz w:val="28"/>
          <w:szCs w:val="28"/>
        </w:rPr>
        <w:t>Відділу</w:t>
      </w:r>
      <w:r w:rsidRPr="003B5905">
        <w:rPr>
          <w:sz w:val="28"/>
          <w:szCs w:val="28"/>
        </w:rPr>
        <w:t xml:space="preserve">, його безпосереднього керівника </w:t>
      </w:r>
      <w:r w:rsidR="00B379DA" w:rsidRPr="003B5905">
        <w:rPr>
          <w:sz w:val="28"/>
          <w:szCs w:val="28"/>
        </w:rPr>
        <w:t>у</w:t>
      </w:r>
      <w:r w:rsidR="003E6BB9" w:rsidRPr="003B5905">
        <w:rPr>
          <w:sz w:val="28"/>
          <w:szCs w:val="28"/>
        </w:rPr>
        <w:t xml:space="preserve"> процесі виконання</w:t>
      </w:r>
      <w:r w:rsidR="00662DA1" w:rsidRPr="003B5905">
        <w:rPr>
          <w:sz w:val="28"/>
          <w:szCs w:val="28"/>
        </w:rPr>
        <w:t xml:space="preserve"> аудиторських</w:t>
      </w:r>
      <w:r w:rsidR="003E6BB9" w:rsidRPr="003B5905">
        <w:rPr>
          <w:sz w:val="28"/>
          <w:szCs w:val="28"/>
        </w:rPr>
        <w:t xml:space="preserve"> завдань;</w:t>
      </w:r>
    </w:p>
    <w:p w:rsidR="003E6BB9" w:rsidRPr="00141C69" w:rsidRDefault="003E6BB9" w:rsidP="000F0AED">
      <w:pPr>
        <w:pStyle w:val="ad"/>
        <w:numPr>
          <w:ilvl w:val="0"/>
          <w:numId w:val="18"/>
        </w:numPr>
        <w:spacing w:after="120"/>
        <w:ind w:left="993" w:hanging="426"/>
        <w:contextualSpacing w:val="0"/>
        <w:jc w:val="both"/>
        <w:outlineLvl w:val="2"/>
        <w:rPr>
          <w:sz w:val="28"/>
          <w:szCs w:val="28"/>
        </w:rPr>
      </w:pPr>
      <w:r w:rsidRPr="00141C69">
        <w:rPr>
          <w:sz w:val="28"/>
          <w:szCs w:val="28"/>
        </w:rPr>
        <w:t>керівника аудиторської групи;</w:t>
      </w:r>
    </w:p>
    <w:p w:rsidR="003E6BB9" w:rsidRPr="003B5905" w:rsidRDefault="003B5905" w:rsidP="000F0AED">
      <w:pPr>
        <w:pStyle w:val="ad"/>
        <w:numPr>
          <w:ilvl w:val="0"/>
          <w:numId w:val="18"/>
        </w:numPr>
        <w:tabs>
          <w:tab w:val="left" w:pos="851"/>
        </w:tabs>
        <w:spacing w:after="120"/>
        <w:ind w:left="0" w:firstLine="567"/>
        <w:contextualSpacing w:val="0"/>
        <w:jc w:val="both"/>
        <w:outlineLvl w:val="2"/>
        <w:rPr>
          <w:sz w:val="28"/>
          <w:szCs w:val="28"/>
        </w:rPr>
      </w:pPr>
      <w:r>
        <w:rPr>
          <w:sz w:val="28"/>
          <w:szCs w:val="28"/>
        </w:rPr>
        <w:t xml:space="preserve">  </w:t>
      </w:r>
      <w:r w:rsidR="008768DE" w:rsidRPr="003B5905">
        <w:rPr>
          <w:sz w:val="28"/>
          <w:szCs w:val="28"/>
        </w:rPr>
        <w:t>начальника Відділу</w:t>
      </w:r>
      <w:r w:rsidR="003E6BB9" w:rsidRPr="003B5905">
        <w:rPr>
          <w:sz w:val="28"/>
          <w:szCs w:val="28"/>
        </w:rPr>
        <w:t>.</w:t>
      </w:r>
    </w:p>
    <w:p w:rsidR="00A53F7F" w:rsidRPr="00141C69" w:rsidRDefault="00A53F7F" w:rsidP="000F0AED">
      <w:pPr>
        <w:spacing w:after="120"/>
        <w:ind w:firstLine="573"/>
        <w:jc w:val="both"/>
        <w:outlineLvl w:val="2"/>
        <w:rPr>
          <w:sz w:val="28"/>
          <w:szCs w:val="28"/>
        </w:rPr>
      </w:pPr>
      <w:r w:rsidRPr="00141C69">
        <w:rPr>
          <w:sz w:val="28"/>
          <w:szCs w:val="28"/>
        </w:rPr>
        <w:t>3</w:t>
      </w:r>
      <w:r w:rsidRPr="00B379DA">
        <w:rPr>
          <w:sz w:val="28"/>
          <w:szCs w:val="28"/>
        </w:rPr>
        <w:t>.</w:t>
      </w:r>
      <w:r w:rsidR="00B379DA">
        <w:rPr>
          <w:sz w:val="28"/>
          <w:szCs w:val="28"/>
        </w:rPr>
        <w:t> </w:t>
      </w:r>
      <w:r w:rsidRPr="00B379DA">
        <w:rPr>
          <w:sz w:val="28"/>
          <w:szCs w:val="28"/>
        </w:rPr>
        <w:t>На рівні виконання аудиторського завдання</w:t>
      </w:r>
      <w:r w:rsidRPr="00141C69">
        <w:rPr>
          <w:sz w:val="28"/>
          <w:szCs w:val="28"/>
        </w:rPr>
        <w:t xml:space="preserve"> </w:t>
      </w:r>
      <w:r w:rsidR="005C78FA" w:rsidRPr="00141C69">
        <w:rPr>
          <w:sz w:val="28"/>
          <w:szCs w:val="28"/>
        </w:rPr>
        <w:t>кожн</w:t>
      </w:r>
      <w:r w:rsidR="005C78FA">
        <w:rPr>
          <w:sz w:val="28"/>
          <w:szCs w:val="28"/>
        </w:rPr>
        <w:t>им</w:t>
      </w:r>
      <w:r w:rsidR="005C78FA" w:rsidRPr="00662DA1">
        <w:rPr>
          <w:sz w:val="28"/>
          <w:szCs w:val="28"/>
        </w:rPr>
        <w:t xml:space="preserve"> </w:t>
      </w:r>
      <w:r w:rsidR="005C78FA">
        <w:rPr>
          <w:sz w:val="28"/>
          <w:szCs w:val="28"/>
        </w:rPr>
        <w:t xml:space="preserve">працівником </w:t>
      </w:r>
      <w:r w:rsidR="00A50D1A">
        <w:rPr>
          <w:sz w:val="28"/>
          <w:szCs w:val="28"/>
        </w:rPr>
        <w:t>Відділу</w:t>
      </w:r>
      <w:r w:rsidR="00B93B4F" w:rsidRPr="00B93B4F">
        <w:rPr>
          <w:sz w:val="28"/>
          <w:szCs w:val="28"/>
        </w:rPr>
        <w:t xml:space="preserve"> </w:t>
      </w:r>
      <w:r w:rsidRPr="00141C69">
        <w:rPr>
          <w:sz w:val="28"/>
          <w:szCs w:val="28"/>
        </w:rPr>
        <w:t>здійснення поточного моніторингу функції внутрішнього ау</w:t>
      </w:r>
      <w:r w:rsidR="00B379DA">
        <w:rPr>
          <w:sz w:val="28"/>
          <w:szCs w:val="28"/>
        </w:rPr>
        <w:t>диту передбачає діяльність усіх</w:t>
      </w:r>
      <w:r w:rsidRPr="00141C69">
        <w:rPr>
          <w:sz w:val="28"/>
          <w:szCs w:val="28"/>
        </w:rPr>
        <w:t xml:space="preserve"> причетних до виконання цього завдання (внутрішнього аудитора, його безпосереднього керівника, керівника аудиторської групи).</w:t>
      </w:r>
    </w:p>
    <w:p w:rsidR="00072177" w:rsidRDefault="00B379DA" w:rsidP="000F0AED">
      <w:pPr>
        <w:spacing w:after="120"/>
        <w:ind w:firstLine="573"/>
        <w:jc w:val="both"/>
        <w:outlineLvl w:val="2"/>
        <w:rPr>
          <w:sz w:val="28"/>
          <w:szCs w:val="28"/>
        </w:rPr>
      </w:pPr>
      <w:r>
        <w:rPr>
          <w:sz w:val="28"/>
          <w:szCs w:val="28"/>
        </w:rPr>
        <w:t>4. </w:t>
      </w:r>
      <w:r w:rsidR="00274BFF" w:rsidRPr="00141C69">
        <w:rPr>
          <w:sz w:val="28"/>
          <w:szCs w:val="28"/>
        </w:rPr>
        <w:t xml:space="preserve">Працівники </w:t>
      </w:r>
      <w:r w:rsidR="007C4EBB">
        <w:rPr>
          <w:sz w:val="28"/>
          <w:szCs w:val="28"/>
        </w:rPr>
        <w:t>Відділу</w:t>
      </w:r>
      <w:r w:rsidR="00D012FA" w:rsidRPr="00D012FA">
        <w:rPr>
          <w:sz w:val="28"/>
          <w:szCs w:val="28"/>
        </w:rPr>
        <w:t xml:space="preserve"> </w:t>
      </w:r>
      <w:r w:rsidR="00A53F7F" w:rsidRPr="00141C69">
        <w:rPr>
          <w:sz w:val="28"/>
          <w:szCs w:val="28"/>
        </w:rPr>
        <w:t>забезпечу</w:t>
      </w:r>
      <w:r w:rsidR="00274BFF" w:rsidRPr="00141C69">
        <w:rPr>
          <w:sz w:val="28"/>
          <w:szCs w:val="28"/>
        </w:rPr>
        <w:t>ють</w:t>
      </w:r>
      <w:r w:rsidR="00A53F7F" w:rsidRPr="00141C69">
        <w:rPr>
          <w:sz w:val="28"/>
          <w:szCs w:val="28"/>
        </w:rPr>
        <w:t xml:space="preserve"> </w:t>
      </w:r>
      <w:r w:rsidR="00072177" w:rsidRPr="00072177">
        <w:rPr>
          <w:sz w:val="28"/>
          <w:szCs w:val="28"/>
        </w:rPr>
        <w:t>якість виконання аудиторських завдань шляхом дотримання Стандартів, Кодексу етики, вимог інших нормативно</w:t>
      </w:r>
      <w:r w:rsidR="00072177">
        <w:rPr>
          <w:sz w:val="28"/>
          <w:szCs w:val="28"/>
        </w:rPr>
        <w:t>-</w:t>
      </w:r>
      <w:r w:rsidR="00072177" w:rsidRPr="00072177">
        <w:rPr>
          <w:sz w:val="28"/>
          <w:szCs w:val="28"/>
        </w:rPr>
        <w:t>правових актів, а також внутрішніх документів з питань внутрішнього аудиту та виконання своїх обов’язків на високому професійному рівні та із належною професійною ретельністю.</w:t>
      </w:r>
    </w:p>
    <w:p w:rsidR="006A3631" w:rsidRDefault="00B379DA" w:rsidP="000F0AED">
      <w:pPr>
        <w:spacing w:after="120"/>
        <w:ind w:firstLine="573"/>
        <w:jc w:val="both"/>
        <w:outlineLvl w:val="2"/>
        <w:rPr>
          <w:sz w:val="28"/>
          <w:szCs w:val="28"/>
        </w:rPr>
      </w:pPr>
      <w:r w:rsidRPr="00F9120C">
        <w:rPr>
          <w:sz w:val="28"/>
          <w:szCs w:val="28"/>
        </w:rPr>
        <w:t>5. </w:t>
      </w:r>
      <w:r w:rsidR="006A3631" w:rsidRPr="006A3631">
        <w:rPr>
          <w:sz w:val="28"/>
          <w:szCs w:val="28"/>
        </w:rPr>
        <w:t xml:space="preserve">У разі проведення аудиторського дослідження групою внутрішніх аудиторів, керівник такої аудиторської групи спрямовує та координує діяльність усіх членів групи. </w:t>
      </w:r>
    </w:p>
    <w:p w:rsidR="00145867" w:rsidRDefault="006A3631" w:rsidP="000F0AED">
      <w:pPr>
        <w:spacing w:after="120"/>
        <w:ind w:firstLine="573"/>
        <w:jc w:val="both"/>
        <w:outlineLvl w:val="2"/>
        <w:rPr>
          <w:sz w:val="28"/>
          <w:szCs w:val="28"/>
        </w:rPr>
      </w:pPr>
      <w:r w:rsidRPr="006A3631">
        <w:rPr>
          <w:sz w:val="28"/>
          <w:szCs w:val="28"/>
        </w:rPr>
        <w:t xml:space="preserve">У таких випадках керівник аудиторської групи має постійно наглядати за дотриманням членами аудиторської групи вимог нормативно-правової бази у сфері внутрішнього аудиту, ефективності реалізації аудиторського дослідження, а також підтримувати постійний зв’язок із </w:t>
      </w:r>
      <w:r>
        <w:rPr>
          <w:sz w:val="28"/>
          <w:szCs w:val="28"/>
        </w:rPr>
        <w:t>начальником Відділу</w:t>
      </w:r>
      <w:r w:rsidRPr="006A3631">
        <w:rPr>
          <w:sz w:val="28"/>
          <w:szCs w:val="28"/>
        </w:rPr>
        <w:t>.</w:t>
      </w:r>
      <w:r>
        <w:rPr>
          <w:sz w:val="28"/>
          <w:szCs w:val="28"/>
        </w:rPr>
        <w:t xml:space="preserve"> </w:t>
      </w:r>
    </w:p>
    <w:p w:rsidR="00A53F7F" w:rsidRDefault="00A53F7F" w:rsidP="000F0AED">
      <w:pPr>
        <w:spacing w:after="120"/>
        <w:ind w:firstLine="573"/>
        <w:jc w:val="both"/>
        <w:outlineLvl w:val="2"/>
        <w:rPr>
          <w:sz w:val="28"/>
          <w:szCs w:val="28"/>
        </w:rPr>
      </w:pPr>
      <w:r w:rsidRPr="00F9120C">
        <w:rPr>
          <w:sz w:val="28"/>
          <w:szCs w:val="28"/>
        </w:rPr>
        <w:t>П</w:t>
      </w:r>
      <w:r w:rsidR="00B379DA" w:rsidRPr="00F9120C">
        <w:rPr>
          <w:sz w:val="28"/>
          <w:szCs w:val="28"/>
        </w:rPr>
        <w:t>ід</w:t>
      </w:r>
      <w:r w:rsidRPr="00F9120C">
        <w:rPr>
          <w:sz w:val="28"/>
          <w:szCs w:val="28"/>
        </w:rPr>
        <w:t xml:space="preserve"> </w:t>
      </w:r>
      <w:r w:rsidR="00B379DA" w:rsidRPr="00F9120C">
        <w:rPr>
          <w:sz w:val="28"/>
          <w:szCs w:val="28"/>
        </w:rPr>
        <w:t xml:space="preserve">час </w:t>
      </w:r>
      <w:r w:rsidRPr="00F9120C">
        <w:rPr>
          <w:sz w:val="28"/>
          <w:szCs w:val="28"/>
        </w:rPr>
        <w:t>проведенн</w:t>
      </w:r>
      <w:r w:rsidR="00B379DA" w:rsidRPr="00F9120C">
        <w:rPr>
          <w:sz w:val="28"/>
          <w:szCs w:val="28"/>
        </w:rPr>
        <w:t>я</w:t>
      </w:r>
      <w:r w:rsidRPr="00F9120C">
        <w:rPr>
          <w:sz w:val="28"/>
          <w:szCs w:val="28"/>
        </w:rPr>
        <w:t xml:space="preserve"> аудиторського дослідження працівники</w:t>
      </w:r>
      <w:r w:rsidRPr="00141C69">
        <w:rPr>
          <w:sz w:val="28"/>
          <w:szCs w:val="28"/>
        </w:rPr>
        <w:t xml:space="preserve"> </w:t>
      </w:r>
      <w:r w:rsidR="00F9120C">
        <w:rPr>
          <w:sz w:val="28"/>
          <w:szCs w:val="28"/>
        </w:rPr>
        <w:t>Відділу</w:t>
      </w:r>
      <w:r w:rsidR="00A2698B" w:rsidRPr="00141C69">
        <w:rPr>
          <w:sz w:val="28"/>
          <w:szCs w:val="28"/>
        </w:rPr>
        <w:t xml:space="preserve"> </w:t>
      </w:r>
      <w:r w:rsidRPr="00141C69">
        <w:rPr>
          <w:sz w:val="28"/>
          <w:szCs w:val="28"/>
        </w:rPr>
        <w:t>забезпечують об’єктивність висновків в офіційній документації, а керівник</w:t>
      </w:r>
      <w:r w:rsidR="00A2698B" w:rsidRPr="00141C69">
        <w:rPr>
          <w:sz w:val="28"/>
          <w:szCs w:val="28"/>
        </w:rPr>
        <w:t>и</w:t>
      </w:r>
      <w:r w:rsidRPr="00141C69">
        <w:rPr>
          <w:sz w:val="28"/>
          <w:szCs w:val="28"/>
        </w:rPr>
        <w:t xml:space="preserve"> аудиторськ</w:t>
      </w:r>
      <w:r w:rsidR="00A2698B" w:rsidRPr="00141C69">
        <w:rPr>
          <w:sz w:val="28"/>
          <w:szCs w:val="28"/>
        </w:rPr>
        <w:t>их</w:t>
      </w:r>
      <w:r w:rsidRPr="00141C69">
        <w:rPr>
          <w:sz w:val="28"/>
          <w:szCs w:val="28"/>
        </w:rPr>
        <w:t xml:space="preserve"> груп</w:t>
      </w:r>
      <w:r w:rsidR="00F9120C">
        <w:rPr>
          <w:sz w:val="28"/>
          <w:szCs w:val="28"/>
        </w:rPr>
        <w:t xml:space="preserve"> </w:t>
      </w:r>
      <w:r w:rsidRPr="00141C69">
        <w:rPr>
          <w:sz w:val="28"/>
          <w:szCs w:val="28"/>
        </w:rPr>
        <w:t>– загальну якість результатів роботи аудиторської групи.</w:t>
      </w:r>
    </w:p>
    <w:p w:rsidR="0018496A" w:rsidRPr="00141C69" w:rsidRDefault="00E42213" w:rsidP="000F0AED">
      <w:pPr>
        <w:spacing w:after="120"/>
        <w:ind w:firstLine="573"/>
        <w:jc w:val="both"/>
        <w:outlineLvl w:val="2"/>
        <w:rPr>
          <w:sz w:val="28"/>
          <w:szCs w:val="28"/>
        </w:rPr>
      </w:pPr>
      <w:r w:rsidRPr="006A3631">
        <w:rPr>
          <w:sz w:val="28"/>
          <w:szCs w:val="28"/>
        </w:rPr>
        <w:t>6.</w:t>
      </w:r>
      <w:r w:rsidR="00BE7A6E" w:rsidRPr="006A3631">
        <w:rPr>
          <w:sz w:val="28"/>
          <w:szCs w:val="28"/>
        </w:rPr>
        <w:t> </w:t>
      </w:r>
      <w:r w:rsidR="00F9120C" w:rsidRPr="006A3631">
        <w:rPr>
          <w:sz w:val="28"/>
          <w:szCs w:val="28"/>
        </w:rPr>
        <w:t>Начальник Відділу</w:t>
      </w:r>
      <w:r w:rsidR="00C65ADA" w:rsidRPr="006A3631">
        <w:rPr>
          <w:sz w:val="28"/>
          <w:szCs w:val="28"/>
        </w:rPr>
        <w:t xml:space="preserve"> </w:t>
      </w:r>
      <w:r w:rsidR="00A53F7F" w:rsidRPr="006A3631">
        <w:rPr>
          <w:sz w:val="28"/>
          <w:szCs w:val="28"/>
        </w:rPr>
        <w:t>здійснює</w:t>
      </w:r>
      <w:r w:rsidR="00A53F7F" w:rsidRPr="00141C69">
        <w:rPr>
          <w:sz w:val="28"/>
          <w:szCs w:val="28"/>
        </w:rPr>
        <w:t xml:space="preserve"> повсякденний поточний нагляд за реалізацією функції внутрішнього аудиту на кожній його стадії, </w:t>
      </w:r>
      <w:r w:rsidR="00BE7A6E">
        <w:rPr>
          <w:sz w:val="28"/>
          <w:szCs w:val="28"/>
        </w:rPr>
        <w:t>у</w:t>
      </w:r>
      <w:r w:rsidR="00A53F7F" w:rsidRPr="00141C69">
        <w:rPr>
          <w:sz w:val="28"/>
          <w:szCs w:val="28"/>
        </w:rPr>
        <w:t xml:space="preserve"> тому числі моніторинг за ходом здійснення кожного аудиторського завдання. Зокрема, відповідний нагляд полягає у забезпеченні постійного здійснен</w:t>
      </w:r>
      <w:r w:rsidR="003230C5" w:rsidRPr="00141C69">
        <w:rPr>
          <w:sz w:val="28"/>
          <w:szCs w:val="28"/>
        </w:rPr>
        <w:t xml:space="preserve">ня контрольної функції </w:t>
      </w:r>
      <w:r w:rsidR="00145867">
        <w:rPr>
          <w:sz w:val="28"/>
          <w:szCs w:val="28"/>
        </w:rPr>
        <w:t>начальником</w:t>
      </w:r>
      <w:r w:rsidR="00A53F7F" w:rsidRPr="00141C69">
        <w:rPr>
          <w:sz w:val="28"/>
          <w:szCs w:val="28"/>
        </w:rPr>
        <w:t xml:space="preserve"> </w:t>
      </w:r>
      <w:r w:rsidR="00F9120C">
        <w:rPr>
          <w:sz w:val="28"/>
          <w:szCs w:val="28"/>
        </w:rPr>
        <w:t>Відділу</w:t>
      </w:r>
      <w:r w:rsidR="00A71CAF" w:rsidRPr="00A71CAF">
        <w:rPr>
          <w:sz w:val="28"/>
          <w:szCs w:val="28"/>
        </w:rPr>
        <w:t xml:space="preserve"> </w:t>
      </w:r>
      <w:r w:rsidR="00A53F7F" w:rsidRPr="00141C69">
        <w:rPr>
          <w:sz w:val="28"/>
          <w:szCs w:val="28"/>
        </w:rPr>
        <w:t>за правильністю визначення цілей внутрішнього аудиту та його очікуваних результатів, якістю планування внутрішнього аудиту, розподілу трудових ресурсів, якістю складання програми аудиту, аудиторського звіту тощо.</w:t>
      </w:r>
    </w:p>
    <w:p w:rsidR="00BE7A6E" w:rsidRPr="00141C69" w:rsidRDefault="003C251A" w:rsidP="000F0AED">
      <w:pPr>
        <w:spacing w:after="120"/>
        <w:ind w:firstLine="573"/>
        <w:jc w:val="both"/>
        <w:outlineLvl w:val="2"/>
        <w:rPr>
          <w:sz w:val="28"/>
          <w:szCs w:val="28"/>
        </w:rPr>
      </w:pPr>
      <w:r w:rsidRPr="00141C69">
        <w:rPr>
          <w:sz w:val="28"/>
          <w:szCs w:val="28"/>
        </w:rPr>
        <w:t>7. </w:t>
      </w:r>
      <w:r w:rsidR="00A53F7F" w:rsidRPr="00BE7A6E">
        <w:rPr>
          <w:sz w:val="28"/>
          <w:szCs w:val="28"/>
        </w:rPr>
        <w:t>На рівні керівника аудиторської групи</w:t>
      </w:r>
      <w:r w:rsidR="00F9120C">
        <w:rPr>
          <w:sz w:val="28"/>
          <w:szCs w:val="28"/>
        </w:rPr>
        <w:t xml:space="preserve"> </w:t>
      </w:r>
      <w:r w:rsidR="00145867">
        <w:rPr>
          <w:sz w:val="28"/>
          <w:szCs w:val="28"/>
        </w:rPr>
        <w:t>(</w:t>
      </w:r>
      <w:r w:rsidR="00BE7A6E">
        <w:rPr>
          <w:sz w:val="28"/>
          <w:szCs w:val="28"/>
        </w:rPr>
        <w:t>під час</w:t>
      </w:r>
      <w:r w:rsidR="00A53F7F" w:rsidRPr="00141C69">
        <w:rPr>
          <w:sz w:val="28"/>
          <w:szCs w:val="28"/>
        </w:rPr>
        <w:t xml:space="preserve"> плануванн</w:t>
      </w:r>
      <w:r w:rsidR="00BE7A6E">
        <w:rPr>
          <w:sz w:val="28"/>
          <w:szCs w:val="28"/>
        </w:rPr>
        <w:t>я</w:t>
      </w:r>
      <w:r w:rsidR="00A53F7F" w:rsidRPr="00141C69">
        <w:rPr>
          <w:sz w:val="28"/>
          <w:szCs w:val="28"/>
        </w:rPr>
        <w:t xml:space="preserve"> та здійсненн</w:t>
      </w:r>
      <w:r w:rsidR="00BE7A6E">
        <w:rPr>
          <w:sz w:val="28"/>
          <w:szCs w:val="28"/>
        </w:rPr>
        <w:t>я</w:t>
      </w:r>
      <w:r w:rsidR="00115DD6" w:rsidRPr="00141C69">
        <w:rPr>
          <w:sz w:val="28"/>
          <w:szCs w:val="28"/>
        </w:rPr>
        <w:t xml:space="preserve"> </w:t>
      </w:r>
      <w:r w:rsidR="00B76CF2" w:rsidRPr="00141C69">
        <w:rPr>
          <w:sz w:val="28"/>
          <w:szCs w:val="28"/>
        </w:rPr>
        <w:t>аудиторського дослідження</w:t>
      </w:r>
      <w:r w:rsidR="00145867">
        <w:rPr>
          <w:sz w:val="28"/>
          <w:szCs w:val="28"/>
        </w:rPr>
        <w:t>)</w:t>
      </w:r>
      <w:r w:rsidR="00A53F7F" w:rsidRPr="00141C69">
        <w:rPr>
          <w:sz w:val="28"/>
          <w:szCs w:val="28"/>
        </w:rPr>
        <w:t xml:space="preserve"> обов’язковим є моніторинг щоденної аудиторської</w:t>
      </w:r>
      <w:r w:rsidR="00115DD6" w:rsidRPr="00141C69">
        <w:rPr>
          <w:sz w:val="28"/>
          <w:szCs w:val="28"/>
        </w:rPr>
        <w:t xml:space="preserve"> </w:t>
      </w:r>
      <w:r w:rsidR="00BE7A6E" w:rsidRPr="00BE7A6E">
        <w:rPr>
          <w:sz w:val="28"/>
          <w:szCs w:val="28"/>
        </w:rPr>
        <w:t>діяльності.</w:t>
      </w:r>
      <w:r w:rsidR="00BE7A6E">
        <w:rPr>
          <w:sz w:val="28"/>
          <w:szCs w:val="28"/>
        </w:rPr>
        <w:t xml:space="preserve"> </w:t>
      </w:r>
      <w:r w:rsidR="00AF10A0">
        <w:rPr>
          <w:sz w:val="28"/>
          <w:szCs w:val="28"/>
        </w:rPr>
        <w:t>Рекомендована ф</w:t>
      </w:r>
      <w:r w:rsidR="00BE7A6E">
        <w:rPr>
          <w:sz w:val="28"/>
          <w:szCs w:val="28"/>
        </w:rPr>
        <w:t xml:space="preserve">орма </w:t>
      </w:r>
      <w:r w:rsidR="00BE7A6E" w:rsidRPr="00141C69">
        <w:rPr>
          <w:sz w:val="28"/>
          <w:szCs w:val="28"/>
        </w:rPr>
        <w:t xml:space="preserve">шаблону для внесення інформації про хід виконання аудиторських завдань наведено в додатку </w:t>
      </w:r>
      <w:r w:rsidR="00FF6030" w:rsidRPr="00FF6030">
        <w:rPr>
          <w:sz w:val="28"/>
          <w:szCs w:val="28"/>
        </w:rPr>
        <w:t>2</w:t>
      </w:r>
      <w:r w:rsidR="00BE7A6E" w:rsidRPr="00FF6030">
        <w:rPr>
          <w:b/>
          <w:sz w:val="28"/>
          <w:szCs w:val="28"/>
        </w:rPr>
        <w:t xml:space="preserve"> </w:t>
      </w:r>
      <w:r w:rsidR="00BE7A6E" w:rsidRPr="00FF6030">
        <w:rPr>
          <w:sz w:val="28"/>
          <w:szCs w:val="28"/>
          <w:lang w:val="ru-RU"/>
        </w:rPr>
        <w:t>до цього Порядку</w:t>
      </w:r>
      <w:r w:rsidR="00BE7A6E" w:rsidRPr="00141C69">
        <w:rPr>
          <w:sz w:val="28"/>
          <w:szCs w:val="28"/>
          <w:lang w:val="ru-RU"/>
        </w:rPr>
        <w:t>.</w:t>
      </w:r>
    </w:p>
    <w:p w:rsidR="00C72B55" w:rsidRDefault="00A53F7F" w:rsidP="000F0AED">
      <w:pPr>
        <w:spacing w:after="120"/>
        <w:ind w:firstLine="573"/>
        <w:jc w:val="both"/>
        <w:outlineLvl w:val="2"/>
        <w:rPr>
          <w:sz w:val="28"/>
          <w:szCs w:val="28"/>
        </w:rPr>
      </w:pPr>
      <w:r w:rsidRPr="00141C69">
        <w:rPr>
          <w:sz w:val="28"/>
          <w:szCs w:val="28"/>
        </w:rPr>
        <w:t>Керівник аудиторської групи призначається для досягнення цілей та</w:t>
      </w:r>
      <w:r w:rsidR="00115DD6" w:rsidRPr="00141C69">
        <w:rPr>
          <w:sz w:val="28"/>
          <w:szCs w:val="28"/>
        </w:rPr>
        <w:t xml:space="preserve"> </w:t>
      </w:r>
      <w:r w:rsidRPr="00141C69">
        <w:rPr>
          <w:sz w:val="28"/>
          <w:szCs w:val="28"/>
        </w:rPr>
        <w:t>забезпечення належної якості внутрішнього аудиту.</w:t>
      </w:r>
      <w:r w:rsidR="00C72B55">
        <w:rPr>
          <w:sz w:val="28"/>
          <w:szCs w:val="28"/>
        </w:rPr>
        <w:t xml:space="preserve"> </w:t>
      </w:r>
      <w:r w:rsidR="00C72B55" w:rsidRPr="00C72B55">
        <w:rPr>
          <w:sz w:val="28"/>
          <w:szCs w:val="28"/>
        </w:rPr>
        <w:t xml:space="preserve">Повноваження керівника аудиторської групи визначаються у внутрішніх документах з питань здійснення </w:t>
      </w:r>
      <w:r w:rsidR="00C72B55" w:rsidRPr="00C72B55">
        <w:rPr>
          <w:sz w:val="28"/>
          <w:szCs w:val="28"/>
        </w:rPr>
        <w:lastRenderedPageBreak/>
        <w:t>внутрішнього аудиту.</w:t>
      </w:r>
    </w:p>
    <w:p w:rsidR="00115DD6" w:rsidRDefault="00A549BE" w:rsidP="000F0AED">
      <w:pPr>
        <w:spacing w:after="120"/>
        <w:ind w:firstLine="573"/>
        <w:jc w:val="both"/>
        <w:outlineLvl w:val="2"/>
        <w:rPr>
          <w:sz w:val="28"/>
          <w:szCs w:val="28"/>
        </w:rPr>
      </w:pPr>
      <w:r>
        <w:rPr>
          <w:sz w:val="28"/>
          <w:szCs w:val="28"/>
        </w:rPr>
        <w:t xml:space="preserve">8. </w:t>
      </w:r>
      <w:r w:rsidRPr="00A549BE">
        <w:rPr>
          <w:sz w:val="28"/>
          <w:szCs w:val="28"/>
        </w:rPr>
        <w:t>Виконання функцій керівника аудиторської групи передбачає, зокрема:</w:t>
      </w:r>
    </w:p>
    <w:p w:rsidR="008A6D14" w:rsidRDefault="008A6D14" w:rsidP="000F0AED">
      <w:pPr>
        <w:spacing w:after="120"/>
        <w:ind w:firstLine="573"/>
        <w:jc w:val="both"/>
        <w:outlineLvl w:val="2"/>
        <w:rPr>
          <w:sz w:val="28"/>
          <w:szCs w:val="28"/>
        </w:rPr>
      </w:pPr>
      <w:r w:rsidRPr="008A6D14">
        <w:rPr>
          <w:sz w:val="28"/>
          <w:szCs w:val="28"/>
        </w:rPr>
        <w:t xml:space="preserve">розподіл завдань та обсягів роботи між членами аудиторської групи та за потреби – їх коригування; </w:t>
      </w:r>
    </w:p>
    <w:p w:rsidR="00367C9F" w:rsidRDefault="008A6D14" w:rsidP="000F0AED">
      <w:pPr>
        <w:spacing w:after="120"/>
        <w:ind w:firstLine="573"/>
        <w:jc w:val="both"/>
        <w:outlineLvl w:val="2"/>
        <w:rPr>
          <w:sz w:val="28"/>
          <w:szCs w:val="28"/>
        </w:rPr>
      </w:pPr>
      <w:r w:rsidRPr="008A6D14">
        <w:rPr>
          <w:sz w:val="28"/>
          <w:szCs w:val="28"/>
        </w:rPr>
        <w:t xml:space="preserve">контроль ходу виконання завдань кожним членом аудиторської групи, стану виконання ними програми, </w:t>
      </w:r>
      <w:r w:rsidR="00367C9F">
        <w:rPr>
          <w:sz w:val="28"/>
          <w:szCs w:val="28"/>
        </w:rPr>
        <w:t>надання їм необхідної допомоги;</w:t>
      </w:r>
    </w:p>
    <w:p w:rsidR="008A6D14" w:rsidRDefault="008A6D14" w:rsidP="000F0AED">
      <w:pPr>
        <w:spacing w:after="120"/>
        <w:ind w:firstLine="573"/>
        <w:jc w:val="both"/>
        <w:outlineLvl w:val="2"/>
        <w:rPr>
          <w:sz w:val="28"/>
          <w:szCs w:val="28"/>
        </w:rPr>
      </w:pPr>
      <w:r w:rsidRPr="008A6D14">
        <w:rPr>
          <w:sz w:val="28"/>
          <w:szCs w:val="28"/>
        </w:rPr>
        <w:t>вжиття в межах повноважень заходів для забезпечення об’єктивності і незалежності членів аудиторської групи;</w:t>
      </w:r>
    </w:p>
    <w:p w:rsidR="00B12793" w:rsidRDefault="008A6D14" w:rsidP="000F0AED">
      <w:pPr>
        <w:spacing w:after="120"/>
        <w:jc w:val="both"/>
        <w:outlineLvl w:val="2"/>
        <w:rPr>
          <w:sz w:val="28"/>
          <w:szCs w:val="28"/>
        </w:rPr>
      </w:pPr>
      <w:r>
        <w:rPr>
          <w:sz w:val="28"/>
          <w:szCs w:val="28"/>
        </w:rPr>
        <w:t xml:space="preserve">        </w:t>
      </w:r>
      <w:r w:rsidRPr="008A6D14">
        <w:rPr>
          <w:sz w:val="28"/>
          <w:szCs w:val="28"/>
        </w:rPr>
        <w:t xml:space="preserve">інформування </w:t>
      </w:r>
      <w:r w:rsidR="00367C9F">
        <w:rPr>
          <w:sz w:val="28"/>
          <w:szCs w:val="28"/>
        </w:rPr>
        <w:t>начальника Відділу</w:t>
      </w:r>
      <w:r w:rsidRPr="008A6D14">
        <w:rPr>
          <w:sz w:val="28"/>
          <w:szCs w:val="28"/>
        </w:rPr>
        <w:t xml:space="preserve"> про фактори, що негативно впливають на незалежність і об’єктивність членів аудиторської групи; </w:t>
      </w:r>
    </w:p>
    <w:p w:rsidR="00B12793" w:rsidRDefault="00B12793" w:rsidP="000F0AED">
      <w:pPr>
        <w:spacing w:after="120"/>
        <w:jc w:val="both"/>
        <w:outlineLvl w:val="2"/>
        <w:rPr>
          <w:sz w:val="28"/>
          <w:szCs w:val="28"/>
        </w:rPr>
      </w:pPr>
      <w:r>
        <w:rPr>
          <w:sz w:val="28"/>
          <w:szCs w:val="28"/>
        </w:rPr>
        <w:t xml:space="preserve">       </w:t>
      </w:r>
      <w:r w:rsidR="008A6D14" w:rsidRPr="008A6D14">
        <w:rPr>
          <w:sz w:val="28"/>
          <w:szCs w:val="28"/>
        </w:rPr>
        <w:t>оцінку відповідності обраних членами аудиторської групи методів внутрішнього аудиту цілі, обсягу, термінам і розподілу трудових ресурсів та за потреби – вжиття необхідних заходів;</w:t>
      </w:r>
    </w:p>
    <w:p w:rsidR="00B12793" w:rsidRDefault="00B12793" w:rsidP="000F0AED">
      <w:pPr>
        <w:spacing w:after="120"/>
        <w:jc w:val="both"/>
        <w:outlineLvl w:val="2"/>
        <w:rPr>
          <w:sz w:val="28"/>
          <w:szCs w:val="28"/>
        </w:rPr>
      </w:pPr>
      <w:r>
        <w:rPr>
          <w:sz w:val="28"/>
          <w:szCs w:val="28"/>
        </w:rPr>
        <w:t xml:space="preserve">       </w:t>
      </w:r>
      <w:r w:rsidR="008A6D14" w:rsidRPr="008A6D14">
        <w:rPr>
          <w:sz w:val="28"/>
          <w:szCs w:val="28"/>
        </w:rPr>
        <w:t xml:space="preserve">інформування </w:t>
      </w:r>
      <w:r w:rsidR="00367C9F">
        <w:rPr>
          <w:sz w:val="28"/>
          <w:szCs w:val="28"/>
        </w:rPr>
        <w:t xml:space="preserve">начальника </w:t>
      </w:r>
      <w:r w:rsidR="008A6D14" w:rsidRPr="008A6D14">
        <w:rPr>
          <w:sz w:val="28"/>
          <w:szCs w:val="28"/>
        </w:rPr>
        <w:t xml:space="preserve">про необхідність участі у внутрішньому аудиті залучених фахівців/експертів, отримання необхідної інформації від третіх осіб, отримання членами аудиторської групи необхідних консультацій, роз’яснень та іншої допомоги, включаючи технічну; </w:t>
      </w:r>
      <w:r>
        <w:rPr>
          <w:sz w:val="28"/>
          <w:szCs w:val="28"/>
        </w:rPr>
        <w:t xml:space="preserve">      </w:t>
      </w:r>
    </w:p>
    <w:p w:rsidR="00931DCF" w:rsidRDefault="008A6D14" w:rsidP="000F0AED">
      <w:pPr>
        <w:spacing w:after="120"/>
        <w:ind w:firstLine="567"/>
        <w:jc w:val="both"/>
        <w:outlineLvl w:val="2"/>
        <w:rPr>
          <w:sz w:val="28"/>
          <w:szCs w:val="28"/>
        </w:rPr>
      </w:pPr>
      <w:r w:rsidRPr="008A6D14">
        <w:rPr>
          <w:sz w:val="28"/>
          <w:szCs w:val="28"/>
        </w:rPr>
        <w:t xml:space="preserve">розгляд, повернення на доопрацювання або схвалення офіційної документації про результати виконання членами аудиторської групи завдань під час внутрішнього аудиту. </w:t>
      </w:r>
    </w:p>
    <w:p w:rsidR="00B12793" w:rsidRDefault="00624825" w:rsidP="000F0AED">
      <w:pPr>
        <w:spacing w:after="120"/>
        <w:ind w:firstLine="567"/>
        <w:jc w:val="both"/>
        <w:outlineLvl w:val="2"/>
        <w:rPr>
          <w:sz w:val="28"/>
          <w:szCs w:val="28"/>
        </w:rPr>
      </w:pPr>
      <w:r>
        <w:rPr>
          <w:sz w:val="28"/>
          <w:szCs w:val="28"/>
        </w:rPr>
        <w:t xml:space="preserve">9. </w:t>
      </w:r>
      <w:r w:rsidR="008A6D14" w:rsidRPr="008A6D14">
        <w:rPr>
          <w:sz w:val="28"/>
          <w:szCs w:val="28"/>
        </w:rPr>
        <w:t>Здійснення моніторингу керівником аудиторської групи може реалізовуватись шляхом:</w:t>
      </w:r>
      <w:r w:rsidR="00B12793">
        <w:rPr>
          <w:sz w:val="28"/>
          <w:szCs w:val="28"/>
        </w:rPr>
        <w:t xml:space="preserve"> </w:t>
      </w:r>
    </w:p>
    <w:p w:rsidR="001F3986" w:rsidRDefault="001F3986" w:rsidP="000F0AED">
      <w:pPr>
        <w:tabs>
          <w:tab w:val="left" w:pos="851"/>
        </w:tabs>
        <w:spacing w:after="120"/>
        <w:jc w:val="both"/>
        <w:outlineLvl w:val="2"/>
        <w:rPr>
          <w:sz w:val="28"/>
          <w:szCs w:val="28"/>
        </w:rPr>
      </w:pPr>
      <w:r>
        <w:rPr>
          <w:sz w:val="28"/>
          <w:szCs w:val="28"/>
        </w:rPr>
        <w:t xml:space="preserve">        </w:t>
      </w:r>
      <w:r w:rsidRPr="001F3986">
        <w:rPr>
          <w:sz w:val="28"/>
          <w:szCs w:val="28"/>
        </w:rPr>
        <w:t>закріплення питань програми за членами аудиторської групи та визначенням часу на їх виконання, а також визначення порядку та періодичності робочого звітування про с</w:t>
      </w:r>
      <w:r>
        <w:rPr>
          <w:sz w:val="28"/>
          <w:szCs w:val="28"/>
        </w:rPr>
        <w:t xml:space="preserve">тан виконання завдань; </w:t>
      </w:r>
    </w:p>
    <w:p w:rsidR="001F3986" w:rsidRDefault="001F3986" w:rsidP="000F0AED">
      <w:pPr>
        <w:tabs>
          <w:tab w:val="left" w:pos="851"/>
        </w:tabs>
        <w:spacing w:after="120"/>
        <w:jc w:val="both"/>
        <w:outlineLvl w:val="2"/>
        <w:rPr>
          <w:sz w:val="28"/>
          <w:szCs w:val="28"/>
        </w:rPr>
      </w:pPr>
      <w:r>
        <w:rPr>
          <w:sz w:val="28"/>
          <w:szCs w:val="28"/>
        </w:rPr>
        <w:t xml:space="preserve">        </w:t>
      </w:r>
      <w:r w:rsidRPr="001F3986">
        <w:rPr>
          <w:sz w:val="28"/>
          <w:szCs w:val="28"/>
        </w:rPr>
        <w:t>проведення перед початком внутрішнього аудиту наради з членами аудиторської групи (зокрема, з метою з’ясування розуміння членами групи закріплених за ними завдань, обговорення результатів попереднього вивчення об’єкта аудиту, обговорення питань аудиту та методів їх дослідження, обговорення можливих проблем та ризиків при проведенні аудиторського дослідження тощо);</w:t>
      </w:r>
      <w:r>
        <w:rPr>
          <w:sz w:val="28"/>
          <w:szCs w:val="28"/>
        </w:rPr>
        <w:t xml:space="preserve"> </w:t>
      </w:r>
    </w:p>
    <w:p w:rsidR="001F3986" w:rsidRDefault="001F3986" w:rsidP="00B72AC7">
      <w:pPr>
        <w:tabs>
          <w:tab w:val="left" w:pos="-1843"/>
        </w:tabs>
        <w:spacing w:after="120"/>
        <w:ind w:firstLine="567"/>
        <w:jc w:val="both"/>
        <w:outlineLvl w:val="2"/>
        <w:rPr>
          <w:sz w:val="28"/>
          <w:szCs w:val="28"/>
        </w:rPr>
      </w:pPr>
      <w:r w:rsidRPr="001F3986">
        <w:rPr>
          <w:sz w:val="28"/>
          <w:szCs w:val="28"/>
        </w:rPr>
        <w:t>постійного нагляду за достатністю ресурсів (людських, часових тощо) на виконання програми аудиту;</w:t>
      </w:r>
    </w:p>
    <w:p w:rsidR="00462A3B" w:rsidRDefault="001F3986" w:rsidP="00B72AC7">
      <w:pPr>
        <w:tabs>
          <w:tab w:val="left" w:pos="-1843"/>
        </w:tabs>
        <w:spacing w:after="120"/>
        <w:ind w:firstLine="567"/>
        <w:jc w:val="both"/>
        <w:outlineLvl w:val="2"/>
        <w:rPr>
          <w:sz w:val="28"/>
          <w:szCs w:val="28"/>
        </w:rPr>
      </w:pPr>
      <w:r w:rsidRPr="001F3986">
        <w:rPr>
          <w:sz w:val="28"/>
          <w:szCs w:val="28"/>
        </w:rPr>
        <w:t>нагляду за виконанням членами групи закріплених завдань, у тому числі дотримання строків та забезпечення належної якості виконання завдань (адекватності обраних методів дослідження, аудиторських процедур, повноти аудиторських дій тощо) для отримання гарантій того, що здійснені аудиторські процедури та зібрані аудиторські докази є достатніми для підтвердження аудиторських висновків;</w:t>
      </w:r>
    </w:p>
    <w:p w:rsidR="00462A3B" w:rsidRDefault="001F3986" w:rsidP="00B72AC7">
      <w:pPr>
        <w:tabs>
          <w:tab w:val="left" w:pos="-1843"/>
        </w:tabs>
        <w:spacing w:after="120"/>
        <w:ind w:firstLine="567"/>
        <w:jc w:val="both"/>
        <w:outlineLvl w:val="2"/>
        <w:rPr>
          <w:sz w:val="28"/>
          <w:szCs w:val="28"/>
        </w:rPr>
      </w:pPr>
      <w:r w:rsidRPr="001F3986">
        <w:rPr>
          <w:sz w:val="28"/>
          <w:szCs w:val="28"/>
        </w:rPr>
        <w:t xml:space="preserve">надання методологічної та консультаційної підтримки членам </w:t>
      </w:r>
      <w:r w:rsidRPr="001F3986">
        <w:rPr>
          <w:sz w:val="28"/>
          <w:szCs w:val="28"/>
        </w:rPr>
        <w:lastRenderedPageBreak/>
        <w:t>аудиторської групи; обговорення з членами аудиторської групи проблемних питань, що виникають при проведенні дослідження, та розробка шляхів їх вирішення;</w:t>
      </w:r>
    </w:p>
    <w:p w:rsidR="00462A3B" w:rsidRDefault="001F3986" w:rsidP="00B72AC7">
      <w:pPr>
        <w:tabs>
          <w:tab w:val="left" w:pos="-1843"/>
        </w:tabs>
        <w:spacing w:after="120"/>
        <w:ind w:firstLine="567"/>
        <w:jc w:val="both"/>
        <w:outlineLvl w:val="2"/>
        <w:rPr>
          <w:sz w:val="28"/>
          <w:szCs w:val="28"/>
        </w:rPr>
      </w:pPr>
      <w:r w:rsidRPr="001F3986">
        <w:rPr>
          <w:sz w:val="28"/>
          <w:szCs w:val="28"/>
        </w:rPr>
        <w:t>спілкування з відповідальними за діяльність особами для прийняття рішень по будь-якому поточному питанню/проблемі;</w:t>
      </w:r>
    </w:p>
    <w:p w:rsidR="00462A3B" w:rsidRDefault="001F3986" w:rsidP="00B72AC7">
      <w:pPr>
        <w:tabs>
          <w:tab w:val="left" w:pos="-1843"/>
        </w:tabs>
        <w:spacing w:after="120"/>
        <w:ind w:firstLine="567"/>
        <w:jc w:val="both"/>
        <w:outlineLvl w:val="2"/>
        <w:rPr>
          <w:sz w:val="28"/>
          <w:szCs w:val="28"/>
        </w:rPr>
      </w:pPr>
      <w:r w:rsidRPr="001F3986">
        <w:rPr>
          <w:sz w:val="28"/>
          <w:szCs w:val="28"/>
        </w:rPr>
        <w:t>систематична перевірка отриманих результатів на кожному етапі проведення аудиторського дослідження;</w:t>
      </w:r>
    </w:p>
    <w:p w:rsidR="00462A3B" w:rsidRDefault="001F3986" w:rsidP="00B72AC7">
      <w:pPr>
        <w:tabs>
          <w:tab w:val="left" w:pos="-1843"/>
        </w:tabs>
        <w:spacing w:after="120"/>
        <w:ind w:firstLine="567"/>
        <w:jc w:val="both"/>
        <w:outlineLvl w:val="2"/>
        <w:rPr>
          <w:sz w:val="28"/>
          <w:szCs w:val="28"/>
        </w:rPr>
      </w:pPr>
      <w:r w:rsidRPr="001F3986">
        <w:rPr>
          <w:sz w:val="28"/>
          <w:szCs w:val="28"/>
        </w:rPr>
        <w:t xml:space="preserve">систематичне (зокрема, після завершення кожного етапу дослідження) інформування керівника підрозділу внутрішнього аудиту про хід дослідження; </w:t>
      </w:r>
    </w:p>
    <w:p w:rsidR="00462A3B" w:rsidRDefault="001F3986" w:rsidP="00B72AC7">
      <w:pPr>
        <w:tabs>
          <w:tab w:val="left" w:pos="-1843"/>
        </w:tabs>
        <w:spacing w:after="120"/>
        <w:ind w:firstLine="567"/>
        <w:jc w:val="both"/>
        <w:outlineLvl w:val="2"/>
        <w:rPr>
          <w:sz w:val="28"/>
          <w:szCs w:val="28"/>
        </w:rPr>
      </w:pPr>
      <w:r w:rsidRPr="001F3986">
        <w:rPr>
          <w:sz w:val="28"/>
          <w:szCs w:val="28"/>
        </w:rPr>
        <w:t>обговорення з членами аудиторської групи проектів складених ними офіційних документів за результатами аудиторського дослідження, у тому числі щодо повноти дослідження усіх питань програми, відповідності та достатності аудиторських доказів для наданих аудиторських висновків, правильності кваліфікації встановлених фактів порушень та недоліків тощо;</w:t>
      </w:r>
    </w:p>
    <w:p w:rsidR="00462A3B" w:rsidRDefault="001F3986" w:rsidP="00B72AC7">
      <w:pPr>
        <w:tabs>
          <w:tab w:val="left" w:pos="-1843"/>
        </w:tabs>
        <w:spacing w:after="120"/>
        <w:ind w:firstLine="567"/>
        <w:jc w:val="both"/>
        <w:outlineLvl w:val="2"/>
        <w:rPr>
          <w:sz w:val="28"/>
          <w:szCs w:val="28"/>
        </w:rPr>
      </w:pPr>
      <w:r w:rsidRPr="001F3986">
        <w:rPr>
          <w:sz w:val="28"/>
          <w:szCs w:val="28"/>
        </w:rPr>
        <w:t>надання конкретних і чітких вказівок щодо необхідності доопрацювання офіційної документації за результатами аудиторського дослідження;</w:t>
      </w:r>
    </w:p>
    <w:p w:rsidR="00462A3B" w:rsidRDefault="001F3986" w:rsidP="00B72AC7">
      <w:pPr>
        <w:tabs>
          <w:tab w:val="left" w:pos="-1843"/>
        </w:tabs>
        <w:spacing w:after="120"/>
        <w:ind w:firstLine="567"/>
        <w:jc w:val="both"/>
        <w:outlineLvl w:val="2"/>
        <w:rPr>
          <w:sz w:val="28"/>
          <w:szCs w:val="28"/>
        </w:rPr>
      </w:pPr>
      <w:r w:rsidRPr="001F3986">
        <w:rPr>
          <w:sz w:val="28"/>
          <w:szCs w:val="28"/>
        </w:rPr>
        <w:t>обговорення з членами аудиторської групи проекту аудиторських рекомендацій щодо їх якості та відповідності встановленим фактам, надання вказівок щодо необхідності доопрацювання рекомендацій;</w:t>
      </w:r>
    </w:p>
    <w:p w:rsidR="00462A3B" w:rsidRDefault="001F3986" w:rsidP="00B72AC7">
      <w:pPr>
        <w:tabs>
          <w:tab w:val="left" w:pos="-1843"/>
        </w:tabs>
        <w:spacing w:after="120"/>
        <w:ind w:firstLine="567"/>
        <w:jc w:val="both"/>
        <w:outlineLvl w:val="2"/>
        <w:rPr>
          <w:sz w:val="28"/>
          <w:szCs w:val="28"/>
        </w:rPr>
      </w:pPr>
      <w:r w:rsidRPr="001F3986">
        <w:rPr>
          <w:sz w:val="28"/>
          <w:szCs w:val="28"/>
        </w:rPr>
        <w:t>обговорення про</w:t>
      </w:r>
      <w:r w:rsidR="00B72AC7" w:rsidRPr="00B72AC7">
        <w:rPr>
          <w:sz w:val="28"/>
          <w:szCs w:val="28"/>
        </w:rPr>
        <w:t>е</w:t>
      </w:r>
      <w:r w:rsidRPr="001F3986">
        <w:rPr>
          <w:sz w:val="28"/>
          <w:szCs w:val="28"/>
        </w:rPr>
        <w:t>кту аудиторського звіту та рекомендацій з керівником підрозділу внутрішнього аудиту, забезпечення його доопрацювання у разі необхідності;</w:t>
      </w:r>
    </w:p>
    <w:p w:rsidR="00462A3B" w:rsidRDefault="001F3986" w:rsidP="00B72AC7">
      <w:pPr>
        <w:tabs>
          <w:tab w:val="left" w:pos="-1843"/>
        </w:tabs>
        <w:spacing w:after="120"/>
        <w:ind w:firstLine="567"/>
        <w:jc w:val="both"/>
        <w:outlineLvl w:val="2"/>
        <w:rPr>
          <w:sz w:val="28"/>
          <w:szCs w:val="28"/>
        </w:rPr>
      </w:pPr>
      <w:r w:rsidRPr="001F3986">
        <w:rPr>
          <w:sz w:val="28"/>
          <w:szCs w:val="28"/>
        </w:rPr>
        <w:t>забезпечення своєчасного надання аудиторського звіту для ознайомлення відповідальним за діяльність особам, проведення обговорення;</w:t>
      </w:r>
    </w:p>
    <w:p w:rsidR="0084655F" w:rsidRDefault="001F3986" w:rsidP="00B72AC7">
      <w:pPr>
        <w:tabs>
          <w:tab w:val="left" w:pos="-1843"/>
        </w:tabs>
        <w:spacing w:after="120"/>
        <w:ind w:firstLine="567"/>
        <w:jc w:val="both"/>
        <w:outlineLvl w:val="2"/>
        <w:rPr>
          <w:sz w:val="28"/>
          <w:szCs w:val="28"/>
        </w:rPr>
      </w:pPr>
      <w:r w:rsidRPr="001F3986">
        <w:rPr>
          <w:sz w:val="28"/>
          <w:szCs w:val="28"/>
        </w:rPr>
        <w:t>надання вказівок щодо забезпечення реалізації матеріалів проведеного внутрішнього аудиту та контроль за їх виконанням тощо.</w:t>
      </w:r>
    </w:p>
    <w:p w:rsidR="00087B8B" w:rsidRDefault="00B72AC7" w:rsidP="000F0AED">
      <w:pPr>
        <w:tabs>
          <w:tab w:val="left" w:pos="851"/>
        </w:tabs>
        <w:spacing w:after="120"/>
        <w:jc w:val="both"/>
        <w:outlineLvl w:val="2"/>
        <w:rPr>
          <w:sz w:val="28"/>
          <w:szCs w:val="28"/>
        </w:rPr>
      </w:pPr>
      <w:r>
        <w:rPr>
          <w:sz w:val="28"/>
          <w:szCs w:val="28"/>
        </w:rPr>
        <w:t xml:space="preserve">       </w:t>
      </w:r>
      <w:r w:rsidR="00624825">
        <w:rPr>
          <w:sz w:val="28"/>
          <w:szCs w:val="28"/>
        </w:rPr>
        <w:t>10</w:t>
      </w:r>
      <w:r w:rsidR="00AF10A0" w:rsidRPr="008A6D14">
        <w:rPr>
          <w:sz w:val="28"/>
          <w:szCs w:val="28"/>
        </w:rPr>
        <w:t>. </w:t>
      </w:r>
      <w:r w:rsidR="00D5147A" w:rsidRPr="008A6D14">
        <w:rPr>
          <w:sz w:val="28"/>
          <w:szCs w:val="28"/>
        </w:rPr>
        <w:t xml:space="preserve">Моніторинг, який здійснюється керівником аудиторської групи </w:t>
      </w:r>
      <w:r w:rsidR="00624825">
        <w:rPr>
          <w:sz w:val="28"/>
          <w:szCs w:val="28"/>
        </w:rPr>
        <w:t>у</w:t>
      </w:r>
      <w:r w:rsidR="00D5147A" w:rsidRPr="008A6D14">
        <w:rPr>
          <w:sz w:val="28"/>
          <w:szCs w:val="28"/>
        </w:rPr>
        <w:t xml:space="preserve"> ході проведення аудиторського дослідження повинен гарантувати, що</w:t>
      </w:r>
      <w:r w:rsidR="00087B8B">
        <w:rPr>
          <w:sz w:val="28"/>
          <w:szCs w:val="28"/>
        </w:rPr>
        <w:t>:</w:t>
      </w:r>
    </w:p>
    <w:p w:rsidR="00624825" w:rsidRDefault="00D5147A" w:rsidP="00B72AC7">
      <w:pPr>
        <w:tabs>
          <w:tab w:val="left" w:pos="851"/>
        </w:tabs>
        <w:spacing w:after="120"/>
        <w:ind w:firstLine="567"/>
        <w:jc w:val="both"/>
        <w:outlineLvl w:val="2"/>
      </w:pPr>
      <w:r w:rsidRPr="008A6D14">
        <w:rPr>
          <w:sz w:val="28"/>
          <w:szCs w:val="28"/>
        </w:rPr>
        <w:t>члени робочої групи дотримуються вимог Стандартів, Кодексу етики, іншого законодавства та вимог внутрішніх документів з питань проведення внутрішнього аудиту</w:t>
      </w:r>
      <w:r w:rsidR="00087B8B">
        <w:rPr>
          <w:sz w:val="28"/>
          <w:szCs w:val="28"/>
        </w:rPr>
        <w:t>;</w:t>
      </w:r>
    </w:p>
    <w:p w:rsidR="00055DAE" w:rsidRDefault="00624825" w:rsidP="00B72AC7">
      <w:pPr>
        <w:tabs>
          <w:tab w:val="left" w:pos="851"/>
        </w:tabs>
        <w:spacing w:after="120"/>
        <w:ind w:firstLine="567"/>
        <w:jc w:val="both"/>
        <w:outlineLvl w:val="2"/>
        <w:rPr>
          <w:sz w:val="28"/>
          <w:szCs w:val="28"/>
        </w:rPr>
      </w:pPr>
      <w:r w:rsidRPr="00624825">
        <w:rPr>
          <w:sz w:val="28"/>
          <w:szCs w:val="28"/>
        </w:rPr>
        <w:t>проблемні питання, які виникали, вчасно вирішені та не мають впливу на виконання аудиторського завдання; усі аудиторські висновки належним чином обґрунтовані та підкрі</w:t>
      </w:r>
      <w:r w:rsidR="00055DAE">
        <w:rPr>
          <w:sz w:val="28"/>
          <w:szCs w:val="28"/>
        </w:rPr>
        <w:t>плені належною доказовою базою;</w:t>
      </w:r>
    </w:p>
    <w:p w:rsidR="0018496A" w:rsidRPr="008A6D14" w:rsidRDefault="00624825" w:rsidP="00B72AC7">
      <w:pPr>
        <w:tabs>
          <w:tab w:val="left" w:pos="851"/>
        </w:tabs>
        <w:spacing w:after="120"/>
        <w:ind w:firstLine="567"/>
        <w:jc w:val="both"/>
        <w:outlineLvl w:val="2"/>
        <w:rPr>
          <w:sz w:val="28"/>
          <w:szCs w:val="28"/>
        </w:rPr>
      </w:pPr>
      <w:r w:rsidRPr="00624825">
        <w:rPr>
          <w:sz w:val="28"/>
          <w:szCs w:val="28"/>
        </w:rPr>
        <w:t>виявлені недоліки та відхилення, допущені внутрішніми аудиторами при виконанні аудиторського завдання, складанні документації тощо, усунуті до завершення внутрішнього аудиту.</w:t>
      </w:r>
    </w:p>
    <w:p w:rsidR="00B67213" w:rsidRDefault="003C251A" w:rsidP="000F0AED">
      <w:pPr>
        <w:spacing w:after="120"/>
        <w:ind w:firstLine="573"/>
        <w:jc w:val="both"/>
        <w:outlineLvl w:val="2"/>
        <w:rPr>
          <w:sz w:val="28"/>
          <w:szCs w:val="28"/>
        </w:rPr>
      </w:pPr>
      <w:r w:rsidRPr="00B67213">
        <w:rPr>
          <w:sz w:val="28"/>
          <w:szCs w:val="28"/>
        </w:rPr>
        <w:t>1</w:t>
      </w:r>
      <w:r w:rsidR="00A86527" w:rsidRPr="00B67213">
        <w:rPr>
          <w:sz w:val="28"/>
          <w:szCs w:val="28"/>
        </w:rPr>
        <w:t>1</w:t>
      </w:r>
      <w:r w:rsidRPr="00B67213">
        <w:rPr>
          <w:sz w:val="28"/>
          <w:szCs w:val="28"/>
        </w:rPr>
        <w:t>. </w:t>
      </w:r>
      <w:r w:rsidR="00B67213" w:rsidRPr="00B67213">
        <w:rPr>
          <w:sz w:val="28"/>
          <w:szCs w:val="28"/>
        </w:rPr>
        <w:t xml:space="preserve">На рівні </w:t>
      </w:r>
      <w:r w:rsidR="00B67213">
        <w:rPr>
          <w:sz w:val="28"/>
          <w:szCs w:val="28"/>
        </w:rPr>
        <w:t>начальника Відділу</w:t>
      </w:r>
      <w:r w:rsidR="00B67213" w:rsidRPr="00B67213">
        <w:rPr>
          <w:sz w:val="28"/>
          <w:szCs w:val="28"/>
        </w:rPr>
        <w:t xml:space="preserve"> поточний моніторинг здійснюється </w:t>
      </w:r>
      <w:r w:rsidR="00B67213">
        <w:rPr>
          <w:sz w:val="28"/>
          <w:szCs w:val="28"/>
        </w:rPr>
        <w:t>у</w:t>
      </w:r>
      <w:r w:rsidR="00B67213" w:rsidRPr="00B67213">
        <w:rPr>
          <w:sz w:val="28"/>
          <w:szCs w:val="28"/>
        </w:rPr>
        <w:t xml:space="preserve"> ході візування (погодження) документів, проведення робочих нарад тощо у вигляді загального нагляду за плануванням, організацією та проведенням внутрішніх </w:t>
      </w:r>
      <w:r w:rsidR="00B67213" w:rsidRPr="00B67213">
        <w:rPr>
          <w:sz w:val="28"/>
          <w:szCs w:val="28"/>
        </w:rPr>
        <w:lastRenderedPageBreak/>
        <w:t>аудитів, своєчасністю та якістю складання аудиторських звітів, наданих рекомендацій, моніторингом їх впровадження.</w:t>
      </w:r>
    </w:p>
    <w:p w:rsidR="00125AC6" w:rsidRDefault="00D5147A" w:rsidP="000F0AED">
      <w:pPr>
        <w:spacing w:after="120"/>
        <w:ind w:firstLine="573"/>
        <w:jc w:val="both"/>
        <w:outlineLvl w:val="2"/>
        <w:rPr>
          <w:sz w:val="28"/>
          <w:szCs w:val="28"/>
        </w:rPr>
      </w:pPr>
      <w:r w:rsidRPr="004C1950">
        <w:rPr>
          <w:sz w:val="28"/>
          <w:szCs w:val="28"/>
        </w:rPr>
        <w:t xml:space="preserve">До основних заходів, що здійснюються </w:t>
      </w:r>
      <w:r w:rsidR="00F34EB3" w:rsidRPr="004C1950">
        <w:rPr>
          <w:sz w:val="28"/>
          <w:szCs w:val="28"/>
        </w:rPr>
        <w:t>начальником Відділу</w:t>
      </w:r>
      <w:r w:rsidR="002266CB">
        <w:rPr>
          <w:sz w:val="28"/>
          <w:szCs w:val="28"/>
        </w:rPr>
        <w:t xml:space="preserve"> </w:t>
      </w:r>
      <w:r w:rsidR="00B67213">
        <w:rPr>
          <w:sz w:val="28"/>
          <w:szCs w:val="28"/>
        </w:rPr>
        <w:t>у</w:t>
      </w:r>
      <w:r w:rsidRPr="00141C69">
        <w:rPr>
          <w:sz w:val="28"/>
          <w:szCs w:val="28"/>
        </w:rPr>
        <w:t xml:space="preserve"> ході поточного моніторингу функції з внутрішнього аудиту, належить:</w:t>
      </w:r>
    </w:p>
    <w:p w:rsidR="00125AC6" w:rsidRDefault="00D5147A" w:rsidP="000F0AED">
      <w:pPr>
        <w:spacing w:after="120"/>
        <w:ind w:firstLine="573"/>
        <w:jc w:val="both"/>
        <w:outlineLvl w:val="2"/>
        <w:rPr>
          <w:sz w:val="28"/>
          <w:szCs w:val="28"/>
        </w:rPr>
      </w:pPr>
      <w:r w:rsidRPr="00125AC6">
        <w:rPr>
          <w:sz w:val="28"/>
          <w:szCs w:val="28"/>
        </w:rPr>
        <w:t xml:space="preserve">створення необхідних умов для результативної роботи </w:t>
      </w:r>
      <w:r w:rsidR="00951AD9" w:rsidRPr="00125AC6">
        <w:rPr>
          <w:sz w:val="28"/>
          <w:szCs w:val="28"/>
        </w:rPr>
        <w:t>Відділу</w:t>
      </w:r>
      <w:r w:rsidRPr="00125AC6">
        <w:rPr>
          <w:sz w:val="28"/>
          <w:szCs w:val="28"/>
        </w:rPr>
        <w:t>;</w:t>
      </w:r>
    </w:p>
    <w:p w:rsidR="008C02C5" w:rsidRPr="00125AC6" w:rsidRDefault="00D5147A" w:rsidP="000F0AED">
      <w:pPr>
        <w:spacing w:after="120"/>
        <w:ind w:firstLine="573"/>
        <w:jc w:val="both"/>
        <w:outlineLvl w:val="2"/>
        <w:rPr>
          <w:sz w:val="28"/>
          <w:szCs w:val="28"/>
        </w:rPr>
      </w:pPr>
      <w:r w:rsidRPr="00125AC6">
        <w:rPr>
          <w:sz w:val="28"/>
          <w:szCs w:val="28"/>
        </w:rPr>
        <w:t xml:space="preserve">оцінка якості складання плану діяльності з внутрішнього аудиту; </w:t>
      </w:r>
    </w:p>
    <w:p w:rsidR="008C02C5" w:rsidRPr="00141C69" w:rsidRDefault="00D5147A" w:rsidP="000F0AED">
      <w:pPr>
        <w:pStyle w:val="ad"/>
        <w:tabs>
          <w:tab w:val="left" w:pos="851"/>
        </w:tabs>
        <w:spacing w:after="120"/>
        <w:ind w:left="0" w:firstLine="567"/>
        <w:contextualSpacing w:val="0"/>
        <w:jc w:val="both"/>
        <w:outlineLvl w:val="2"/>
        <w:rPr>
          <w:sz w:val="28"/>
          <w:szCs w:val="28"/>
        </w:rPr>
      </w:pPr>
      <w:r w:rsidRPr="00141C69">
        <w:rPr>
          <w:sz w:val="28"/>
          <w:szCs w:val="28"/>
        </w:rPr>
        <w:t xml:space="preserve">аналіз завантаженості працівників </w:t>
      </w:r>
      <w:r w:rsidR="00951AD9">
        <w:rPr>
          <w:sz w:val="28"/>
          <w:szCs w:val="28"/>
        </w:rPr>
        <w:t>Відділу</w:t>
      </w:r>
      <w:r w:rsidR="002266CB">
        <w:rPr>
          <w:sz w:val="28"/>
          <w:szCs w:val="28"/>
        </w:rPr>
        <w:t xml:space="preserve"> </w:t>
      </w:r>
      <w:r w:rsidR="00125AC6">
        <w:rPr>
          <w:sz w:val="28"/>
          <w:szCs w:val="28"/>
        </w:rPr>
        <w:t>та забезпечення її рі</w:t>
      </w:r>
      <w:r w:rsidRPr="00141C69">
        <w:rPr>
          <w:sz w:val="28"/>
          <w:szCs w:val="28"/>
        </w:rPr>
        <w:t>вномірності;</w:t>
      </w:r>
    </w:p>
    <w:p w:rsidR="008C02C5" w:rsidRPr="00125AC6" w:rsidRDefault="00D5147A" w:rsidP="000F0AED">
      <w:pPr>
        <w:tabs>
          <w:tab w:val="left" w:pos="-1701"/>
        </w:tabs>
        <w:spacing w:after="120"/>
        <w:ind w:firstLine="567"/>
        <w:jc w:val="both"/>
        <w:outlineLvl w:val="2"/>
        <w:rPr>
          <w:sz w:val="28"/>
          <w:szCs w:val="28"/>
        </w:rPr>
      </w:pPr>
      <w:r w:rsidRPr="00125AC6">
        <w:rPr>
          <w:sz w:val="28"/>
          <w:szCs w:val="28"/>
        </w:rPr>
        <w:t xml:space="preserve">контроль за своєчасністю та повнотою виконання </w:t>
      </w:r>
      <w:r w:rsidR="002266CB" w:rsidRPr="00125AC6">
        <w:rPr>
          <w:sz w:val="28"/>
          <w:szCs w:val="28"/>
        </w:rPr>
        <w:t xml:space="preserve">Відділом </w:t>
      </w:r>
      <w:r w:rsidRPr="00125AC6">
        <w:rPr>
          <w:sz w:val="28"/>
          <w:szCs w:val="28"/>
        </w:rPr>
        <w:t>плану ді</w:t>
      </w:r>
      <w:r w:rsidR="001B5FAF" w:rsidRPr="00125AC6">
        <w:rPr>
          <w:sz w:val="28"/>
          <w:szCs w:val="28"/>
        </w:rPr>
        <w:t>яльності з внутрішнього аудиту;</w:t>
      </w:r>
    </w:p>
    <w:p w:rsidR="00115DD6" w:rsidRPr="00125AC6" w:rsidRDefault="00125AC6" w:rsidP="000F0AED">
      <w:pPr>
        <w:tabs>
          <w:tab w:val="left" w:pos="-1701"/>
        </w:tabs>
        <w:spacing w:after="120"/>
        <w:jc w:val="both"/>
        <w:outlineLvl w:val="2"/>
        <w:rPr>
          <w:sz w:val="28"/>
          <w:szCs w:val="28"/>
        </w:rPr>
      </w:pPr>
      <w:r>
        <w:rPr>
          <w:sz w:val="28"/>
          <w:szCs w:val="28"/>
        </w:rPr>
        <w:t xml:space="preserve">        </w:t>
      </w:r>
      <w:r w:rsidR="00D5147A" w:rsidRPr="00125AC6">
        <w:rPr>
          <w:sz w:val="28"/>
          <w:szCs w:val="28"/>
        </w:rPr>
        <w:t>визначення відповідальних осіб за здійснення постійного моніторингу (зокрема, при виконанні конкретних аудиторських завдань) та делегува</w:t>
      </w:r>
      <w:r w:rsidR="004D1E08">
        <w:rPr>
          <w:sz w:val="28"/>
          <w:szCs w:val="28"/>
        </w:rPr>
        <w:t xml:space="preserve">ння їм відповідних повноважень, зокрема, </w:t>
      </w:r>
      <w:r w:rsidR="00D5147A" w:rsidRPr="00125AC6">
        <w:rPr>
          <w:sz w:val="28"/>
          <w:szCs w:val="28"/>
        </w:rPr>
        <w:t>призначення керівника аудиторської групи (з урахуванням професійних здібностей, знань, умінь та навичок), надання методологічної та консультаційної підтримки керівнику аудиторської групи;</w:t>
      </w:r>
    </w:p>
    <w:p w:rsidR="008C02C5" w:rsidRDefault="008C02C5" w:rsidP="000F0AED">
      <w:pPr>
        <w:tabs>
          <w:tab w:val="left" w:pos="-1701"/>
        </w:tabs>
        <w:spacing w:after="120"/>
        <w:ind w:firstLine="567"/>
        <w:jc w:val="both"/>
        <w:outlineLvl w:val="2"/>
        <w:rPr>
          <w:sz w:val="28"/>
          <w:szCs w:val="28"/>
        </w:rPr>
      </w:pPr>
      <w:r w:rsidRPr="00125AC6">
        <w:rPr>
          <w:sz w:val="28"/>
          <w:szCs w:val="28"/>
        </w:rPr>
        <w:t>розгляд, підписання/візування документів, які стосуються організації внутрішніх аудитів (програми аудиту, розпорядчого документу на здійснення аудиту, запитів для отримання інформації в порядку вивчення об’єкт</w:t>
      </w:r>
      <w:r w:rsidR="00AF10A0" w:rsidRPr="00125AC6">
        <w:rPr>
          <w:sz w:val="28"/>
          <w:szCs w:val="28"/>
        </w:rPr>
        <w:t>а</w:t>
      </w:r>
      <w:r w:rsidRPr="00125AC6">
        <w:rPr>
          <w:sz w:val="28"/>
          <w:szCs w:val="28"/>
        </w:rPr>
        <w:t xml:space="preserve"> внутрішнього аудиту тощо);</w:t>
      </w:r>
    </w:p>
    <w:p w:rsidR="00125AC6" w:rsidRDefault="00125AC6" w:rsidP="000F0AED">
      <w:pPr>
        <w:tabs>
          <w:tab w:val="left" w:pos="-1701"/>
        </w:tabs>
        <w:spacing w:after="120"/>
        <w:ind w:firstLine="567"/>
        <w:jc w:val="both"/>
        <w:outlineLvl w:val="2"/>
        <w:rPr>
          <w:sz w:val="28"/>
          <w:szCs w:val="28"/>
        </w:rPr>
      </w:pPr>
      <w:r w:rsidRPr="00125AC6">
        <w:rPr>
          <w:sz w:val="28"/>
          <w:szCs w:val="28"/>
        </w:rPr>
        <w:t xml:space="preserve">проведення інструктажу перед початком виконання аудиторського завдання для працівників </w:t>
      </w:r>
      <w:r>
        <w:rPr>
          <w:sz w:val="28"/>
          <w:szCs w:val="28"/>
        </w:rPr>
        <w:t>Відділу</w:t>
      </w:r>
      <w:r w:rsidRPr="00125AC6">
        <w:rPr>
          <w:sz w:val="28"/>
          <w:szCs w:val="28"/>
        </w:rPr>
        <w:t>, в тому числі з метою оцінки готовності до виконання завдання;</w:t>
      </w:r>
    </w:p>
    <w:p w:rsidR="00125AC6" w:rsidRPr="00125AC6" w:rsidRDefault="00125AC6" w:rsidP="000F0AED">
      <w:pPr>
        <w:tabs>
          <w:tab w:val="left" w:pos="-1701"/>
        </w:tabs>
        <w:spacing w:after="120"/>
        <w:ind w:firstLine="567"/>
        <w:jc w:val="both"/>
        <w:outlineLvl w:val="2"/>
        <w:rPr>
          <w:sz w:val="28"/>
          <w:szCs w:val="28"/>
        </w:rPr>
      </w:pPr>
      <w:r w:rsidRPr="00125AC6">
        <w:rPr>
          <w:sz w:val="28"/>
          <w:szCs w:val="28"/>
        </w:rPr>
        <w:t>загальний нагляд за виконанням програми аудиту; запровадження систематичного інформування керівником аудиторської групи керівника підрозділу внутрішнього аудиту про хід проведення аудиту;</w:t>
      </w:r>
    </w:p>
    <w:p w:rsidR="008C02C5" w:rsidRDefault="008C02C5" w:rsidP="000F0AED">
      <w:pPr>
        <w:tabs>
          <w:tab w:val="left" w:pos="-1701"/>
        </w:tabs>
        <w:spacing w:after="120"/>
        <w:ind w:firstLine="567"/>
        <w:jc w:val="both"/>
        <w:outlineLvl w:val="2"/>
        <w:rPr>
          <w:sz w:val="28"/>
          <w:szCs w:val="28"/>
        </w:rPr>
      </w:pPr>
      <w:r w:rsidRPr="00125AC6">
        <w:rPr>
          <w:sz w:val="28"/>
          <w:szCs w:val="28"/>
        </w:rPr>
        <w:t xml:space="preserve">обговорення з керівником аудиторської групи проблемних питань, що виникають </w:t>
      </w:r>
      <w:r w:rsidR="00AF10A0" w:rsidRPr="00125AC6">
        <w:rPr>
          <w:sz w:val="28"/>
          <w:szCs w:val="28"/>
        </w:rPr>
        <w:t xml:space="preserve">у ході проведення </w:t>
      </w:r>
      <w:r w:rsidRPr="00125AC6">
        <w:rPr>
          <w:sz w:val="28"/>
          <w:szCs w:val="28"/>
        </w:rPr>
        <w:t>дослідження, та їх вирішення;</w:t>
      </w:r>
    </w:p>
    <w:p w:rsidR="00A93A0C" w:rsidRDefault="00684462" w:rsidP="000F0AED">
      <w:pPr>
        <w:tabs>
          <w:tab w:val="left" w:pos="-1701"/>
        </w:tabs>
        <w:spacing w:after="120"/>
        <w:ind w:firstLine="567"/>
        <w:jc w:val="both"/>
        <w:outlineLvl w:val="2"/>
        <w:rPr>
          <w:sz w:val="28"/>
          <w:szCs w:val="28"/>
        </w:rPr>
      </w:pPr>
      <w:r w:rsidRPr="00684462">
        <w:rPr>
          <w:sz w:val="28"/>
          <w:szCs w:val="28"/>
        </w:rPr>
        <w:t xml:space="preserve">залучення у разі виявлення недостатності у компетенціях працівників </w:t>
      </w:r>
      <w:r>
        <w:rPr>
          <w:sz w:val="28"/>
          <w:szCs w:val="28"/>
        </w:rPr>
        <w:t>Відділу</w:t>
      </w:r>
      <w:r w:rsidRPr="00684462">
        <w:rPr>
          <w:sz w:val="28"/>
          <w:szCs w:val="28"/>
        </w:rPr>
        <w:t xml:space="preserve"> зовнішніх фахівців/експертів до виконання аудиторських завдань, оцінки наявності у таких фахівців/експертів відповідної кваліфікації та досвіду;</w:t>
      </w:r>
      <w:r w:rsidR="007269B8" w:rsidRPr="00A93A0C">
        <w:rPr>
          <w:sz w:val="28"/>
          <w:szCs w:val="28"/>
        </w:rPr>
        <w:t xml:space="preserve"> </w:t>
      </w:r>
    </w:p>
    <w:p w:rsidR="008C02C5" w:rsidRPr="00A93A0C" w:rsidRDefault="008C02C5" w:rsidP="000F0AED">
      <w:pPr>
        <w:tabs>
          <w:tab w:val="left" w:pos="-1701"/>
        </w:tabs>
        <w:spacing w:after="120"/>
        <w:ind w:firstLine="567"/>
        <w:jc w:val="both"/>
        <w:outlineLvl w:val="2"/>
        <w:rPr>
          <w:sz w:val="28"/>
          <w:szCs w:val="28"/>
        </w:rPr>
      </w:pPr>
      <w:r w:rsidRPr="00A93A0C">
        <w:rPr>
          <w:sz w:val="28"/>
          <w:szCs w:val="28"/>
        </w:rPr>
        <w:t>систематичне (зокрема, після завершення кожного етапу дослідження) заслуховування аудиторських груп про стан виконання аудиторських завдань;</w:t>
      </w:r>
    </w:p>
    <w:p w:rsidR="008C02C5" w:rsidRDefault="008C02C5" w:rsidP="000F0AED">
      <w:pPr>
        <w:tabs>
          <w:tab w:val="left" w:pos="-1843"/>
        </w:tabs>
        <w:spacing w:after="120"/>
        <w:ind w:firstLine="567"/>
        <w:jc w:val="both"/>
        <w:outlineLvl w:val="2"/>
        <w:rPr>
          <w:sz w:val="28"/>
          <w:szCs w:val="28"/>
        </w:rPr>
      </w:pPr>
      <w:r w:rsidRPr="00A93A0C">
        <w:rPr>
          <w:sz w:val="28"/>
          <w:szCs w:val="28"/>
        </w:rPr>
        <w:t>розгляд про</w:t>
      </w:r>
      <w:r w:rsidR="00A93A0C">
        <w:rPr>
          <w:sz w:val="28"/>
          <w:szCs w:val="28"/>
        </w:rPr>
        <w:t>є</w:t>
      </w:r>
      <w:r w:rsidRPr="00A93A0C">
        <w:rPr>
          <w:sz w:val="28"/>
          <w:szCs w:val="28"/>
        </w:rPr>
        <w:t xml:space="preserve">кту аудиторського звіту, </w:t>
      </w:r>
      <w:r w:rsidR="00EE0868" w:rsidRPr="00A93A0C">
        <w:rPr>
          <w:sz w:val="28"/>
          <w:szCs w:val="28"/>
        </w:rPr>
        <w:t xml:space="preserve">рекомендацій, їх </w:t>
      </w:r>
      <w:r w:rsidRPr="00A93A0C">
        <w:rPr>
          <w:sz w:val="28"/>
          <w:szCs w:val="28"/>
        </w:rPr>
        <w:t>обговорення з керівником аудиторської групи, надання конкретних і чітких вказівок щодо необхідності їх доопрацювання</w:t>
      </w:r>
      <w:r w:rsidR="00A10864">
        <w:rPr>
          <w:sz w:val="28"/>
          <w:szCs w:val="28"/>
        </w:rPr>
        <w:t>;</w:t>
      </w:r>
    </w:p>
    <w:p w:rsidR="00A10864" w:rsidRDefault="00A10864" w:rsidP="000F0AED">
      <w:pPr>
        <w:tabs>
          <w:tab w:val="left" w:pos="-1843"/>
        </w:tabs>
        <w:spacing w:after="120"/>
        <w:ind w:firstLine="567"/>
        <w:jc w:val="both"/>
        <w:outlineLvl w:val="2"/>
        <w:rPr>
          <w:sz w:val="28"/>
          <w:szCs w:val="28"/>
        </w:rPr>
      </w:pPr>
      <w:r w:rsidRPr="00A10864">
        <w:rPr>
          <w:sz w:val="28"/>
          <w:szCs w:val="28"/>
        </w:rPr>
        <w:t>надання вказівок щодо забезпечення реалізації матеріалів проведеного внутрішнього аудиту та контроль за їх виконанням;</w:t>
      </w:r>
    </w:p>
    <w:p w:rsidR="00A10864" w:rsidRDefault="00A10864" w:rsidP="000F0AED">
      <w:pPr>
        <w:tabs>
          <w:tab w:val="left" w:pos="-1843"/>
        </w:tabs>
        <w:spacing w:after="120"/>
        <w:ind w:firstLine="567"/>
        <w:jc w:val="both"/>
        <w:outlineLvl w:val="2"/>
        <w:rPr>
          <w:sz w:val="28"/>
          <w:szCs w:val="28"/>
        </w:rPr>
      </w:pPr>
      <w:r w:rsidRPr="00A10864">
        <w:rPr>
          <w:sz w:val="28"/>
          <w:szCs w:val="28"/>
        </w:rPr>
        <w:t xml:space="preserve">аналіз дієвості моніторингу, що здійснюється </w:t>
      </w:r>
      <w:r w:rsidR="00116F2C">
        <w:rPr>
          <w:sz w:val="28"/>
          <w:szCs w:val="28"/>
        </w:rPr>
        <w:t>Відділом</w:t>
      </w:r>
      <w:r w:rsidRPr="00A10864">
        <w:rPr>
          <w:sz w:val="28"/>
          <w:szCs w:val="28"/>
        </w:rPr>
        <w:t xml:space="preserve"> для забезпечення впровадження рекомендацій, наданих за результатами внутрішніх аудитів; </w:t>
      </w:r>
      <w:r w:rsidRPr="00A10864">
        <w:rPr>
          <w:sz w:val="28"/>
          <w:szCs w:val="28"/>
        </w:rPr>
        <w:lastRenderedPageBreak/>
        <w:t>контроль та надання вказівок щодо вжиття додаткових заходів при здійсненні моніторингу впровадження рекомендацій;</w:t>
      </w:r>
    </w:p>
    <w:p w:rsidR="00A10864" w:rsidRDefault="00A10864" w:rsidP="000F0AED">
      <w:pPr>
        <w:tabs>
          <w:tab w:val="left" w:pos="-1843"/>
        </w:tabs>
        <w:spacing w:after="120"/>
        <w:ind w:firstLine="567"/>
        <w:jc w:val="both"/>
        <w:outlineLvl w:val="2"/>
        <w:rPr>
          <w:sz w:val="28"/>
          <w:szCs w:val="28"/>
        </w:rPr>
      </w:pPr>
      <w:r w:rsidRPr="00A10864">
        <w:rPr>
          <w:sz w:val="28"/>
          <w:szCs w:val="28"/>
        </w:rPr>
        <w:t xml:space="preserve">систематична оцінка та виявлення недостатності у компетенціях </w:t>
      </w:r>
      <w:r w:rsidR="00116F2C">
        <w:rPr>
          <w:sz w:val="28"/>
          <w:szCs w:val="28"/>
        </w:rPr>
        <w:t>Відділу</w:t>
      </w:r>
      <w:r w:rsidRPr="00A10864">
        <w:rPr>
          <w:sz w:val="28"/>
          <w:szCs w:val="28"/>
        </w:rPr>
        <w:t>, вжиття заходів для її усунення;</w:t>
      </w:r>
      <w:r>
        <w:rPr>
          <w:sz w:val="28"/>
          <w:szCs w:val="28"/>
        </w:rPr>
        <w:t xml:space="preserve"> </w:t>
      </w:r>
    </w:p>
    <w:p w:rsidR="00A10864" w:rsidRPr="00A93A0C" w:rsidRDefault="00A10864" w:rsidP="000F0AED">
      <w:pPr>
        <w:tabs>
          <w:tab w:val="left" w:pos="-1843"/>
        </w:tabs>
        <w:spacing w:after="120"/>
        <w:ind w:firstLine="567"/>
        <w:jc w:val="both"/>
        <w:outlineLvl w:val="2"/>
        <w:rPr>
          <w:sz w:val="28"/>
          <w:szCs w:val="28"/>
        </w:rPr>
      </w:pPr>
      <w:r w:rsidRPr="00A10864">
        <w:rPr>
          <w:sz w:val="28"/>
          <w:szCs w:val="28"/>
        </w:rPr>
        <w:t>аналіз</w:t>
      </w:r>
      <w:r w:rsidR="00116F2C">
        <w:rPr>
          <w:sz w:val="28"/>
          <w:szCs w:val="28"/>
        </w:rPr>
        <w:t xml:space="preserve"> основних показників діяльності та </w:t>
      </w:r>
      <w:r w:rsidRPr="00A10864">
        <w:rPr>
          <w:sz w:val="28"/>
          <w:szCs w:val="28"/>
        </w:rPr>
        <w:t>періодичної звітності про результати діяльності</w:t>
      </w:r>
      <w:r w:rsidR="00116F2C">
        <w:rPr>
          <w:sz w:val="28"/>
          <w:szCs w:val="28"/>
        </w:rPr>
        <w:t xml:space="preserve"> Відділу </w:t>
      </w:r>
      <w:r w:rsidRPr="00A10864">
        <w:rPr>
          <w:sz w:val="28"/>
          <w:szCs w:val="28"/>
        </w:rPr>
        <w:t>тощо.</w:t>
      </w:r>
    </w:p>
    <w:p w:rsidR="008C02C5" w:rsidRPr="00141C69" w:rsidRDefault="004D1E08" w:rsidP="000F0AED">
      <w:pPr>
        <w:spacing w:after="120"/>
        <w:ind w:firstLine="573"/>
        <w:jc w:val="both"/>
        <w:outlineLvl w:val="2"/>
        <w:rPr>
          <w:sz w:val="28"/>
          <w:szCs w:val="28"/>
        </w:rPr>
      </w:pPr>
      <w:r>
        <w:rPr>
          <w:sz w:val="28"/>
          <w:szCs w:val="28"/>
        </w:rPr>
        <w:t>В</w:t>
      </w:r>
      <w:r w:rsidR="00655C04">
        <w:rPr>
          <w:sz w:val="28"/>
          <w:szCs w:val="28"/>
        </w:rPr>
        <w:t>сі працівники</w:t>
      </w:r>
      <w:r w:rsidR="00655C04" w:rsidRPr="00655C04">
        <w:rPr>
          <w:sz w:val="28"/>
          <w:szCs w:val="28"/>
        </w:rPr>
        <w:t xml:space="preserve"> </w:t>
      </w:r>
      <w:r w:rsidR="002266CB">
        <w:rPr>
          <w:sz w:val="28"/>
          <w:szCs w:val="28"/>
        </w:rPr>
        <w:t xml:space="preserve">Відділу </w:t>
      </w:r>
      <w:r w:rsidR="00655C04">
        <w:rPr>
          <w:sz w:val="28"/>
          <w:szCs w:val="28"/>
        </w:rPr>
        <w:t>у</w:t>
      </w:r>
      <w:r w:rsidR="008C02C5" w:rsidRPr="00141C69">
        <w:rPr>
          <w:sz w:val="28"/>
          <w:szCs w:val="28"/>
        </w:rPr>
        <w:t xml:space="preserve"> межах визначених повноважень</w:t>
      </w:r>
      <w:r w:rsidR="00655C04">
        <w:rPr>
          <w:sz w:val="28"/>
          <w:szCs w:val="28"/>
        </w:rPr>
        <w:t xml:space="preserve"> </w:t>
      </w:r>
      <w:r w:rsidR="008C02C5" w:rsidRPr="00141C69">
        <w:rPr>
          <w:sz w:val="28"/>
          <w:szCs w:val="28"/>
        </w:rPr>
        <w:t>відповідальні за забезпечення якості внутрішнього аудиту, яка реалізується через запровадження постійного моніторин</w:t>
      </w:r>
      <w:r w:rsidR="009530EF">
        <w:rPr>
          <w:sz w:val="28"/>
          <w:szCs w:val="28"/>
        </w:rPr>
        <w:t>гу функції внутрішнього аудиту, а</w:t>
      </w:r>
      <w:r w:rsidR="00AF10A0">
        <w:rPr>
          <w:sz w:val="28"/>
          <w:szCs w:val="28"/>
        </w:rPr>
        <w:t xml:space="preserve"> саме</w:t>
      </w:r>
      <w:r w:rsidR="008C02C5" w:rsidRPr="00141C69">
        <w:rPr>
          <w:sz w:val="28"/>
          <w:szCs w:val="28"/>
        </w:rPr>
        <w:t xml:space="preserve">: </w:t>
      </w:r>
    </w:p>
    <w:p w:rsidR="008C02C5" w:rsidRPr="00141C69" w:rsidRDefault="008C02C5" w:rsidP="000F0AED">
      <w:pPr>
        <w:pStyle w:val="ad"/>
        <w:tabs>
          <w:tab w:val="left" w:pos="851"/>
        </w:tabs>
        <w:spacing w:after="120"/>
        <w:ind w:left="0" w:firstLine="567"/>
        <w:contextualSpacing w:val="0"/>
        <w:jc w:val="both"/>
        <w:outlineLvl w:val="2"/>
        <w:rPr>
          <w:sz w:val="28"/>
          <w:szCs w:val="28"/>
        </w:rPr>
      </w:pPr>
      <w:r w:rsidRPr="00141C69">
        <w:rPr>
          <w:sz w:val="28"/>
          <w:szCs w:val="28"/>
        </w:rPr>
        <w:t xml:space="preserve">кожний внутрішній аудитор повинен постійно оцінювати свою роботу з метою забезпечення її відповідності вимогам законодавства та внутрішніх документів з питань внутрішнього аудиту; </w:t>
      </w:r>
    </w:p>
    <w:p w:rsidR="008C02C5" w:rsidRPr="00141C69" w:rsidRDefault="008C02C5" w:rsidP="000F0AED">
      <w:pPr>
        <w:pStyle w:val="ad"/>
        <w:tabs>
          <w:tab w:val="left" w:pos="851"/>
        </w:tabs>
        <w:spacing w:after="120"/>
        <w:ind w:left="0" w:firstLine="567"/>
        <w:contextualSpacing w:val="0"/>
        <w:jc w:val="both"/>
        <w:outlineLvl w:val="2"/>
        <w:rPr>
          <w:sz w:val="28"/>
          <w:szCs w:val="28"/>
        </w:rPr>
      </w:pPr>
      <w:r w:rsidRPr="00141C69">
        <w:rPr>
          <w:sz w:val="28"/>
          <w:szCs w:val="28"/>
        </w:rPr>
        <w:t xml:space="preserve">керівник аудиторської групи відповідальний за нагляд та наставництво (навчання на практиці) членів аудиторської групи при виконанні аудиторських завдань; </w:t>
      </w:r>
    </w:p>
    <w:p w:rsidR="00D5147A" w:rsidRPr="00141C69" w:rsidRDefault="008C02C5" w:rsidP="000F0AED">
      <w:pPr>
        <w:pStyle w:val="ad"/>
        <w:tabs>
          <w:tab w:val="left" w:pos="851"/>
        </w:tabs>
        <w:spacing w:after="120"/>
        <w:ind w:left="0" w:firstLine="567"/>
        <w:contextualSpacing w:val="0"/>
        <w:jc w:val="both"/>
        <w:outlineLvl w:val="2"/>
        <w:rPr>
          <w:sz w:val="28"/>
          <w:szCs w:val="28"/>
        </w:rPr>
      </w:pPr>
      <w:r w:rsidRPr="00141C69">
        <w:rPr>
          <w:sz w:val="28"/>
          <w:szCs w:val="28"/>
        </w:rPr>
        <w:t xml:space="preserve">керівник </w:t>
      </w:r>
      <w:r w:rsidR="00655C04">
        <w:rPr>
          <w:sz w:val="28"/>
          <w:szCs w:val="28"/>
        </w:rPr>
        <w:t>Відділу</w:t>
      </w:r>
      <w:r w:rsidR="00D70EC4">
        <w:rPr>
          <w:sz w:val="28"/>
          <w:szCs w:val="28"/>
        </w:rPr>
        <w:t xml:space="preserve"> </w:t>
      </w:r>
      <w:r w:rsidRPr="00141C69">
        <w:rPr>
          <w:sz w:val="28"/>
          <w:szCs w:val="28"/>
        </w:rPr>
        <w:t xml:space="preserve">відповідальний за загальну якість роботи </w:t>
      </w:r>
      <w:r w:rsidR="00D70EC4">
        <w:rPr>
          <w:sz w:val="28"/>
          <w:szCs w:val="28"/>
        </w:rPr>
        <w:t xml:space="preserve">Відділу </w:t>
      </w:r>
      <w:r w:rsidRPr="00141C69">
        <w:rPr>
          <w:sz w:val="28"/>
          <w:szCs w:val="28"/>
        </w:rPr>
        <w:t>та за якість постійного моніторингу функції внутрішнього аудиту.</w:t>
      </w:r>
    </w:p>
    <w:p w:rsidR="00236778" w:rsidRPr="00141C69" w:rsidRDefault="008C02C5" w:rsidP="000F0AED">
      <w:pPr>
        <w:spacing w:after="120"/>
        <w:ind w:firstLine="573"/>
        <w:jc w:val="both"/>
        <w:outlineLvl w:val="2"/>
        <w:rPr>
          <w:sz w:val="28"/>
          <w:szCs w:val="28"/>
        </w:rPr>
      </w:pPr>
      <w:r w:rsidRPr="00EA4232">
        <w:rPr>
          <w:sz w:val="28"/>
          <w:szCs w:val="28"/>
        </w:rPr>
        <w:t>1</w:t>
      </w:r>
      <w:r w:rsidR="00F05642">
        <w:rPr>
          <w:sz w:val="28"/>
          <w:szCs w:val="28"/>
        </w:rPr>
        <w:t>2</w:t>
      </w:r>
      <w:r w:rsidRPr="00EA4232">
        <w:rPr>
          <w:sz w:val="28"/>
          <w:szCs w:val="28"/>
        </w:rPr>
        <w:t>.</w:t>
      </w:r>
      <w:r w:rsidR="00F05642">
        <w:rPr>
          <w:sz w:val="28"/>
          <w:szCs w:val="28"/>
        </w:rPr>
        <w:t xml:space="preserve"> </w:t>
      </w:r>
      <w:r w:rsidR="004D1E08">
        <w:rPr>
          <w:sz w:val="28"/>
          <w:szCs w:val="28"/>
        </w:rPr>
        <w:t>З</w:t>
      </w:r>
      <w:r w:rsidRPr="00EA4232">
        <w:rPr>
          <w:sz w:val="28"/>
          <w:szCs w:val="28"/>
        </w:rPr>
        <w:t>дійснення постійного моніторингу та підтримки реалізації функції внутрішнього аудиту в ході виконання аудиторських завдань повинно мати відповідне документальне підтвердження.</w:t>
      </w:r>
      <w:r w:rsidRPr="00141C69">
        <w:rPr>
          <w:sz w:val="28"/>
          <w:szCs w:val="28"/>
        </w:rPr>
        <w:t xml:space="preserve"> </w:t>
      </w:r>
    </w:p>
    <w:p w:rsidR="005045D8" w:rsidRPr="00141C69" w:rsidRDefault="005045D8" w:rsidP="000F0AED">
      <w:pPr>
        <w:spacing w:after="120"/>
        <w:ind w:firstLine="573"/>
        <w:jc w:val="both"/>
        <w:outlineLvl w:val="2"/>
        <w:rPr>
          <w:sz w:val="28"/>
          <w:szCs w:val="28"/>
          <w:lang w:val="ru-RU"/>
        </w:rPr>
      </w:pPr>
      <w:r w:rsidRPr="00141C69">
        <w:rPr>
          <w:sz w:val="28"/>
          <w:szCs w:val="28"/>
        </w:rPr>
        <w:t>Певні аспекти здійснення такого моніторингу можуть підтверджуватись письмовими дорученнями, протоколами нарад, доповідними/службовими записками, іншими документами, а також візами, підписами, грифами затвердження на документах тощо.</w:t>
      </w:r>
    </w:p>
    <w:p w:rsidR="00284B69" w:rsidRPr="00141C69" w:rsidRDefault="00962A2C" w:rsidP="000F0AED">
      <w:pPr>
        <w:widowControl/>
        <w:spacing w:after="120"/>
        <w:ind w:firstLine="573"/>
        <w:jc w:val="both"/>
        <w:rPr>
          <w:sz w:val="28"/>
          <w:szCs w:val="28"/>
        </w:rPr>
      </w:pPr>
      <w:r>
        <w:rPr>
          <w:sz w:val="28"/>
          <w:szCs w:val="28"/>
        </w:rPr>
        <w:t xml:space="preserve">13. </w:t>
      </w:r>
      <w:r w:rsidR="00EA4232">
        <w:rPr>
          <w:sz w:val="28"/>
          <w:szCs w:val="28"/>
        </w:rPr>
        <w:t>Начальник Відділу</w:t>
      </w:r>
      <w:r w:rsidR="00D70EC4">
        <w:rPr>
          <w:sz w:val="28"/>
          <w:szCs w:val="28"/>
        </w:rPr>
        <w:t xml:space="preserve"> </w:t>
      </w:r>
      <w:r w:rsidR="00EA4232">
        <w:rPr>
          <w:sz w:val="28"/>
          <w:szCs w:val="28"/>
        </w:rPr>
        <w:t xml:space="preserve">по </w:t>
      </w:r>
      <w:r w:rsidR="00D837F1" w:rsidRPr="00141C69">
        <w:rPr>
          <w:sz w:val="28"/>
          <w:szCs w:val="28"/>
        </w:rPr>
        <w:t xml:space="preserve">завершенню внутрішнього аудиту </w:t>
      </w:r>
      <w:r w:rsidR="00284B69" w:rsidRPr="00141C69">
        <w:rPr>
          <w:sz w:val="28"/>
          <w:szCs w:val="28"/>
        </w:rPr>
        <w:t>(</w:t>
      </w:r>
      <w:r w:rsidR="00D837F1" w:rsidRPr="00141C69">
        <w:rPr>
          <w:sz w:val="28"/>
          <w:szCs w:val="28"/>
        </w:rPr>
        <w:t>на підставі доповідних записок, підготовлених керівниками аудиторських груп</w:t>
      </w:r>
      <w:r w:rsidR="00284B69" w:rsidRPr="00141C69">
        <w:rPr>
          <w:sz w:val="28"/>
          <w:szCs w:val="28"/>
        </w:rPr>
        <w:t xml:space="preserve">, в яких наводиться інформація щодо процесу планування кожного внутрішнього аудиту, його здійснення та реалізації результатів, а також, у разі необхідності, може наводитись інша інформація) готує письмовий висновок до нього за формою, наведеною у додатку </w:t>
      </w:r>
      <w:r w:rsidR="00EA4232">
        <w:rPr>
          <w:sz w:val="28"/>
          <w:szCs w:val="28"/>
        </w:rPr>
        <w:t>3</w:t>
      </w:r>
      <w:r w:rsidR="00284B69" w:rsidRPr="00141C69">
        <w:rPr>
          <w:sz w:val="28"/>
          <w:szCs w:val="28"/>
        </w:rPr>
        <w:t xml:space="preserve"> до </w:t>
      </w:r>
      <w:r w:rsidR="00A56EAE" w:rsidRPr="00141C69">
        <w:rPr>
          <w:sz w:val="28"/>
          <w:szCs w:val="28"/>
        </w:rPr>
        <w:t xml:space="preserve">цього </w:t>
      </w:r>
      <w:r w:rsidR="00284B69" w:rsidRPr="00141C69">
        <w:rPr>
          <w:sz w:val="28"/>
          <w:szCs w:val="28"/>
        </w:rPr>
        <w:t xml:space="preserve">Порядку. </w:t>
      </w:r>
    </w:p>
    <w:p w:rsidR="00D837F1" w:rsidRPr="00141C69" w:rsidRDefault="00284B69" w:rsidP="000F0AED">
      <w:pPr>
        <w:widowControl/>
        <w:spacing w:after="120"/>
        <w:ind w:firstLine="573"/>
        <w:jc w:val="both"/>
        <w:rPr>
          <w:color w:val="252525"/>
          <w:sz w:val="28"/>
          <w:szCs w:val="28"/>
        </w:rPr>
      </w:pPr>
      <w:r w:rsidRPr="00141C69">
        <w:rPr>
          <w:sz w:val="28"/>
          <w:szCs w:val="28"/>
        </w:rPr>
        <w:t xml:space="preserve">Під час </w:t>
      </w:r>
      <w:r w:rsidR="00A56EAE" w:rsidRPr="00141C69">
        <w:rPr>
          <w:sz w:val="28"/>
          <w:szCs w:val="28"/>
        </w:rPr>
        <w:t>заповнення зазначеного висновку враховуються також результати аналізу</w:t>
      </w:r>
      <w:r w:rsidR="00F16991">
        <w:rPr>
          <w:sz w:val="28"/>
          <w:szCs w:val="28"/>
        </w:rPr>
        <w:t xml:space="preserve"> начальником Відділу</w:t>
      </w:r>
      <w:r w:rsidR="00D70EC4">
        <w:rPr>
          <w:sz w:val="28"/>
          <w:szCs w:val="28"/>
        </w:rPr>
        <w:t xml:space="preserve"> </w:t>
      </w:r>
      <w:r w:rsidR="00B30AF2" w:rsidRPr="00B30AF2">
        <w:rPr>
          <w:color w:val="000000"/>
          <w:sz w:val="28"/>
          <w:szCs w:val="28"/>
          <w:shd w:val="clear" w:color="auto" w:fill="FFFFFF"/>
        </w:rPr>
        <w:t xml:space="preserve">офіційної та </w:t>
      </w:r>
      <w:r w:rsidR="00B30AF2" w:rsidRPr="00071867">
        <w:rPr>
          <w:color w:val="000000"/>
          <w:sz w:val="28"/>
          <w:szCs w:val="28"/>
          <w:shd w:val="clear" w:color="auto" w:fill="FFFFFF"/>
        </w:rPr>
        <w:t xml:space="preserve">робочої документації проведеного </w:t>
      </w:r>
      <w:r w:rsidR="00071867" w:rsidRPr="00071867">
        <w:rPr>
          <w:color w:val="000000"/>
          <w:sz w:val="28"/>
          <w:szCs w:val="28"/>
          <w:shd w:val="clear" w:color="auto" w:fill="FFFFFF"/>
        </w:rPr>
        <w:t xml:space="preserve">внутрішнього </w:t>
      </w:r>
      <w:r w:rsidR="00B30AF2" w:rsidRPr="00071867">
        <w:rPr>
          <w:color w:val="000000"/>
          <w:sz w:val="28"/>
          <w:szCs w:val="28"/>
          <w:shd w:val="clear" w:color="auto" w:fill="FFFFFF"/>
        </w:rPr>
        <w:t>аудиту</w:t>
      </w:r>
      <w:r w:rsidR="00D837F1" w:rsidRPr="00071867">
        <w:rPr>
          <w:sz w:val="28"/>
          <w:szCs w:val="28"/>
        </w:rPr>
        <w:t>.</w:t>
      </w:r>
      <w:r w:rsidR="00D837F1" w:rsidRPr="00141C69">
        <w:rPr>
          <w:color w:val="252525"/>
          <w:sz w:val="28"/>
          <w:szCs w:val="28"/>
        </w:rPr>
        <w:t xml:space="preserve"> </w:t>
      </w:r>
    </w:p>
    <w:p w:rsidR="00236778" w:rsidRDefault="00F9587E" w:rsidP="000F0AED">
      <w:pPr>
        <w:spacing w:after="120"/>
        <w:ind w:firstLine="573"/>
        <w:jc w:val="both"/>
        <w:outlineLvl w:val="2"/>
        <w:rPr>
          <w:sz w:val="28"/>
          <w:szCs w:val="28"/>
          <w:lang w:val="ru-RU"/>
        </w:rPr>
      </w:pPr>
      <w:r>
        <w:rPr>
          <w:sz w:val="28"/>
          <w:szCs w:val="28"/>
        </w:rPr>
        <w:t>1</w:t>
      </w:r>
      <w:r w:rsidR="00A50237">
        <w:rPr>
          <w:sz w:val="28"/>
          <w:szCs w:val="28"/>
        </w:rPr>
        <w:t>4</w:t>
      </w:r>
      <w:r>
        <w:rPr>
          <w:sz w:val="28"/>
          <w:szCs w:val="28"/>
        </w:rPr>
        <w:t>.</w:t>
      </w:r>
      <w:r w:rsidR="003F7641">
        <w:rPr>
          <w:sz w:val="28"/>
          <w:szCs w:val="28"/>
        </w:rPr>
        <w:t xml:space="preserve"> </w:t>
      </w:r>
      <w:r w:rsidR="002A5898" w:rsidRPr="00141C69">
        <w:rPr>
          <w:sz w:val="28"/>
          <w:szCs w:val="28"/>
        </w:rPr>
        <w:t>О</w:t>
      </w:r>
      <w:r w:rsidR="00236778" w:rsidRPr="00141C69">
        <w:rPr>
          <w:sz w:val="28"/>
          <w:szCs w:val="28"/>
        </w:rPr>
        <w:t>сновним підтвердженням здійснення постійного моніторингу та підтримки реалізації функції внутрішнього аудиту (його безперервності, комплексності та відслідковуваності), як правило, слугують відповідні шаблони, які заповнюються особою, відповідальною за здійснення моніторингу, та працівниками, щодо яких здійснювався такий моніторинг.</w:t>
      </w:r>
      <w:r w:rsidR="002A5898" w:rsidRPr="00141C69">
        <w:rPr>
          <w:sz w:val="28"/>
          <w:szCs w:val="28"/>
        </w:rPr>
        <w:t xml:space="preserve"> </w:t>
      </w:r>
      <w:r w:rsidR="002A5898" w:rsidRPr="00E54999">
        <w:rPr>
          <w:sz w:val="28"/>
          <w:szCs w:val="28"/>
        </w:rPr>
        <w:t>Примірн</w:t>
      </w:r>
      <w:r w:rsidR="00291C47" w:rsidRPr="00E54999">
        <w:rPr>
          <w:sz w:val="28"/>
          <w:szCs w:val="28"/>
        </w:rPr>
        <w:t>а форма</w:t>
      </w:r>
      <w:r w:rsidR="00E54999" w:rsidRPr="00E54999">
        <w:rPr>
          <w:rFonts w:eastAsiaTheme="minorHAnsi"/>
          <w:b/>
          <w:bCs/>
          <w:color w:val="000000"/>
          <w:sz w:val="28"/>
          <w:szCs w:val="28"/>
          <w:lang w:eastAsia="en-US"/>
        </w:rPr>
        <w:t xml:space="preserve"> </w:t>
      </w:r>
      <w:r w:rsidR="00E54999" w:rsidRPr="00216014">
        <w:rPr>
          <w:rFonts w:eastAsiaTheme="minorHAnsi"/>
          <w:bCs/>
          <w:color w:val="000000"/>
          <w:sz w:val="28"/>
          <w:szCs w:val="28"/>
          <w:lang w:eastAsia="en-US"/>
        </w:rPr>
        <w:t>к</w:t>
      </w:r>
      <w:r w:rsidR="00E54999" w:rsidRPr="00E54999">
        <w:rPr>
          <w:bCs/>
          <w:sz w:val="28"/>
          <w:szCs w:val="28"/>
        </w:rPr>
        <w:t>онтрольн</w:t>
      </w:r>
      <w:r w:rsidR="00E54999">
        <w:rPr>
          <w:bCs/>
          <w:sz w:val="28"/>
          <w:szCs w:val="28"/>
        </w:rPr>
        <w:t xml:space="preserve">ого </w:t>
      </w:r>
      <w:r w:rsidR="00E54999" w:rsidRPr="00E54999">
        <w:rPr>
          <w:bCs/>
          <w:sz w:val="28"/>
          <w:szCs w:val="28"/>
        </w:rPr>
        <w:t>лист</w:t>
      </w:r>
      <w:r w:rsidR="00E54999">
        <w:rPr>
          <w:bCs/>
          <w:sz w:val="28"/>
          <w:szCs w:val="28"/>
        </w:rPr>
        <w:t>а</w:t>
      </w:r>
      <w:r w:rsidR="00E54999" w:rsidRPr="00E54999">
        <w:rPr>
          <w:bCs/>
          <w:sz w:val="28"/>
          <w:szCs w:val="28"/>
        </w:rPr>
        <w:t xml:space="preserve"> здійснення заходів постійного моніторингу під час</w:t>
      </w:r>
      <w:r w:rsidR="00E54999">
        <w:rPr>
          <w:bCs/>
          <w:sz w:val="28"/>
          <w:szCs w:val="28"/>
        </w:rPr>
        <w:t xml:space="preserve"> проведення внутрішнього аудиту</w:t>
      </w:r>
      <w:r w:rsidR="00E54999" w:rsidRPr="00E54999">
        <w:rPr>
          <w:bCs/>
          <w:sz w:val="28"/>
          <w:szCs w:val="28"/>
        </w:rPr>
        <w:t>, реалізації його матеріалів та моніторингу впровадження рекомендацій</w:t>
      </w:r>
      <w:r w:rsidR="00E54999">
        <w:rPr>
          <w:bCs/>
          <w:sz w:val="28"/>
          <w:szCs w:val="28"/>
        </w:rPr>
        <w:t xml:space="preserve"> </w:t>
      </w:r>
      <w:r w:rsidR="002A5898" w:rsidRPr="00141C69">
        <w:rPr>
          <w:sz w:val="28"/>
          <w:szCs w:val="28"/>
          <w:lang w:val="ru-RU"/>
        </w:rPr>
        <w:t>наведен</w:t>
      </w:r>
      <w:r w:rsidR="00291C47" w:rsidRPr="00141C69">
        <w:rPr>
          <w:sz w:val="28"/>
          <w:szCs w:val="28"/>
          <w:lang w:val="ru-RU"/>
        </w:rPr>
        <w:t>а</w:t>
      </w:r>
      <w:r w:rsidR="002A5898" w:rsidRPr="00141C69">
        <w:rPr>
          <w:sz w:val="28"/>
          <w:szCs w:val="28"/>
          <w:lang w:val="ru-RU"/>
        </w:rPr>
        <w:t xml:space="preserve"> в додатк</w:t>
      </w:r>
      <w:r w:rsidR="00D36976" w:rsidRPr="00141C69">
        <w:rPr>
          <w:sz w:val="28"/>
          <w:szCs w:val="28"/>
          <w:lang w:val="ru-RU"/>
        </w:rPr>
        <w:t>у</w:t>
      </w:r>
      <w:r w:rsidR="002A5898" w:rsidRPr="00141C69">
        <w:rPr>
          <w:sz w:val="28"/>
          <w:szCs w:val="28"/>
          <w:lang w:val="ru-RU"/>
        </w:rPr>
        <w:t xml:space="preserve"> </w:t>
      </w:r>
      <w:r w:rsidR="005F488C">
        <w:rPr>
          <w:sz w:val="28"/>
          <w:szCs w:val="28"/>
          <w:lang w:val="ru-RU"/>
        </w:rPr>
        <w:t>4</w:t>
      </w:r>
      <w:r w:rsidR="002A5898" w:rsidRPr="00141C69">
        <w:rPr>
          <w:sz w:val="28"/>
          <w:szCs w:val="28"/>
          <w:lang w:val="ru-RU"/>
        </w:rPr>
        <w:t xml:space="preserve"> до </w:t>
      </w:r>
      <w:r w:rsidR="002A5898" w:rsidRPr="00141C69">
        <w:rPr>
          <w:sz w:val="28"/>
          <w:szCs w:val="28"/>
          <w:lang w:val="ru-RU"/>
        </w:rPr>
        <w:lastRenderedPageBreak/>
        <w:t xml:space="preserve">цього Порядку. </w:t>
      </w:r>
    </w:p>
    <w:p w:rsidR="00B769A6" w:rsidRDefault="00B769A6" w:rsidP="000F0AED">
      <w:pPr>
        <w:spacing w:after="120"/>
        <w:ind w:firstLine="573"/>
        <w:jc w:val="both"/>
        <w:outlineLvl w:val="2"/>
        <w:rPr>
          <w:sz w:val="28"/>
          <w:szCs w:val="28"/>
        </w:rPr>
      </w:pPr>
      <w:r>
        <w:rPr>
          <w:sz w:val="28"/>
          <w:szCs w:val="28"/>
        </w:rPr>
        <w:t>1</w:t>
      </w:r>
      <w:r w:rsidR="00A50237">
        <w:rPr>
          <w:sz w:val="28"/>
          <w:szCs w:val="28"/>
        </w:rPr>
        <w:t>5</w:t>
      </w:r>
      <w:r>
        <w:rPr>
          <w:sz w:val="28"/>
          <w:szCs w:val="28"/>
        </w:rPr>
        <w:t xml:space="preserve">. </w:t>
      </w:r>
      <w:r w:rsidR="00847F3B">
        <w:rPr>
          <w:sz w:val="28"/>
          <w:szCs w:val="28"/>
        </w:rPr>
        <w:t>П</w:t>
      </w:r>
      <w:r w:rsidRPr="00B769A6">
        <w:rPr>
          <w:sz w:val="28"/>
          <w:szCs w:val="28"/>
        </w:rPr>
        <w:t xml:space="preserve">роцес здійснення моніторингу відповідальною особою </w:t>
      </w:r>
      <w:r w:rsidR="00847F3B">
        <w:rPr>
          <w:sz w:val="28"/>
          <w:szCs w:val="28"/>
        </w:rPr>
        <w:t xml:space="preserve">може бути задокументовано </w:t>
      </w:r>
      <w:r w:rsidRPr="00B769A6">
        <w:rPr>
          <w:sz w:val="28"/>
          <w:szCs w:val="28"/>
        </w:rPr>
        <w:t>анкет</w:t>
      </w:r>
      <w:r w:rsidR="00847F3B">
        <w:rPr>
          <w:sz w:val="28"/>
          <w:szCs w:val="28"/>
        </w:rPr>
        <w:t xml:space="preserve">ою </w:t>
      </w:r>
      <w:r w:rsidRPr="00B769A6">
        <w:rPr>
          <w:sz w:val="28"/>
          <w:szCs w:val="28"/>
        </w:rPr>
        <w:t>з чітко визначеним переліком питань, відповіді на які надаються в ході виконання заходів постійного моніторингу</w:t>
      </w:r>
      <w:r w:rsidR="00F00113">
        <w:rPr>
          <w:sz w:val="28"/>
          <w:szCs w:val="28"/>
        </w:rPr>
        <w:t xml:space="preserve">, </w:t>
      </w:r>
      <w:r w:rsidR="00F00113" w:rsidRPr="00F00113">
        <w:rPr>
          <w:sz w:val="28"/>
          <w:szCs w:val="28"/>
        </w:rPr>
        <w:t xml:space="preserve">яка наведена у додатку </w:t>
      </w:r>
      <w:r w:rsidR="00F00113" w:rsidRPr="00F00113">
        <w:rPr>
          <w:bCs/>
          <w:sz w:val="28"/>
          <w:szCs w:val="28"/>
        </w:rPr>
        <w:t>5 до цього Порядку</w:t>
      </w:r>
      <w:r w:rsidRPr="00B769A6">
        <w:rPr>
          <w:sz w:val="28"/>
          <w:szCs w:val="28"/>
        </w:rPr>
        <w:t>.</w:t>
      </w:r>
    </w:p>
    <w:p w:rsidR="001E66FC" w:rsidRPr="00871825" w:rsidRDefault="00387949" w:rsidP="000F0AED">
      <w:pPr>
        <w:spacing w:after="120"/>
        <w:ind w:firstLine="573"/>
        <w:jc w:val="both"/>
        <w:outlineLvl w:val="2"/>
        <w:rPr>
          <w:sz w:val="28"/>
          <w:szCs w:val="28"/>
        </w:rPr>
      </w:pPr>
      <w:r>
        <w:rPr>
          <w:sz w:val="28"/>
          <w:szCs w:val="28"/>
        </w:rPr>
        <w:t xml:space="preserve">За допомогою анкет здійснюється самоконтроль </w:t>
      </w:r>
      <w:r w:rsidR="00B769A6" w:rsidRPr="00B769A6">
        <w:rPr>
          <w:sz w:val="28"/>
          <w:szCs w:val="28"/>
        </w:rPr>
        <w:t>як</w:t>
      </w:r>
      <w:r>
        <w:rPr>
          <w:sz w:val="28"/>
          <w:szCs w:val="28"/>
        </w:rPr>
        <w:t>о</w:t>
      </w:r>
      <w:r w:rsidR="00B769A6" w:rsidRPr="00B769A6">
        <w:rPr>
          <w:sz w:val="28"/>
          <w:szCs w:val="28"/>
        </w:rPr>
        <w:t>ст</w:t>
      </w:r>
      <w:r>
        <w:rPr>
          <w:sz w:val="28"/>
          <w:szCs w:val="28"/>
        </w:rPr>
        <w:t>і</w:t>
      </w:r>
      <w:r w:rsidR="00B769A6" w:rsidRPr="00B769A6">
        <w:rPr>
          <w:sz w:val="28"/>
          <w:szCs w:val="28"/>
        </w:rPr>
        <w:t xml:space="preserve"> виконання аудиторських завдань працівниками підрозділу внутрішнього аудиту (орієнтуючись на відповідні питання для гарантування якості виконання аудиторських завдань)</w:t>
      </w:r>
      <w:r w:rsidR="00871825">
        <w:rPr>
          <w:bCs/>
          <w:sz w:val="28"/>
          <w:szCs w:val="28"/>
        </w:rPr>
        <w:t>.</w:t>
      </w:r>
    </w:p>
    <w:p w:rsidR="00DB14C6" w:rsidRPr="00D31B22" w:rsidRDefault="00DB14C6" w:rsidP="000F0AED">
      <w:pPr>
        <w:spacing w:after="120"/>
        <w:ind w:firstLine="573"/>
        <w:jc w:val="center"/>
        <w:outlineLvl w:val="2"/>
        <w:rPr>
          <w:sz w:val="28"/>
          <w:szCs w:val="28"/>
        </w:rPr>
      </w:pPr>
      <w:r w:rsidRPr="00D31B22">
        <w:rPr>
          <w:sz w:val="28"/>
          <w:szCs w:val="28"/>
          <w:lang w:val="en-US"/>
        </w:rPr>
        <w:t>V</w:t>
      </w:r>
      <w:r w:rsidRPr="00D31B22">
        <w:rPr>
          <w:sz w:val="28"/>
          <w:szCs w:val="28"/>
        </w:rPr>
        <w:t>. Вивчення позиції зацікавлених сторін</w:t>
      </w:r>
    </w:p>
    <w:p w:rsidR="00974D7F" w:rsidRDefault="00974D7F" w:rsidP="000F0AED">
      <w:pPr>
        <w:spacing w:after="120"/>
        <w:ind w:firstLine="573"/>
        <w:jc w:val="both"/>
        <w:outlineLvl w:val="2"/>
        <w:rPr>
          <w:sz w:val="28"/>
          <w:szCs w:val="28"/>
        </w:rPr>
      </w:pPr>
      <w:r>
        <w:rPr>
          <w:sz w:val="28"/>
          <w:szCs w:val="28"/>
        </w:rPr>
        <w:t xml:space="preserve">1. </w:t>
      </w:r>
      <w:r w:rsidR="00DB14C6" w:rsidRPr="00C551C1">
        <w:rPr>
          <w:sz w:val="28"/>
          <w:szCs w:val="28"/>
        </w:rPr>
        <w:t xml:space="preserve">Важливою частиною заходів з гарантування якості є вивчення позиції зацікавлених сторін. </w:t>
      </w:r>
    </w:p>
    <w:p w:rsidR="00974D7F" w:rsidRDefault="00974D7F" w:rsidP="000F0AED">
      <w:pPr>
        <w:spacing w:after="120"/>
        <w:ind w:firstLine="573"/>
        <w:jc w:val="both"/>
        <w:outlineLvl w:val="2"/>
        <w:rPr>
          <w:sz w:val="28"/>
          <w:szCs w:val="28"/>
        </w:rPr>
      </w:pPr>
      <w:r>
        <w:rPr>
          <w:sz w:val="28"/>
          <w:szCs w:val="28"/>
        </w:rPr>
        <w:t>2. Д</w:t>
      </w:r>
      <w:r w:rsidR="00DB14C6" w:rsidRPr="00C551C1">
        <w:rPr>
          <w:sz w:val="28"/>
          <w:szCs w:val="28"/>
        </w:rPr>
        <w:t xml:space="preserve">ля забезпечення та внутрішнього оцінювання якості внутрішнього аудиту </w:t>
      </w:r>
      <w:r>
        <w:rPr>
          <w:sz w:val="28"/>
          <w:szCs w:val="28"/>
        </w:rPr>
        <w:t>Відділом</w:t>
      </w:r>
      <w:r w:rsidR="00DB14C6" w:rsidRPr="00C551C1">
        <w:rPr>
          <w:sz w:val="28"/>
          <w:szCs w:val="28"/>
        </w:rPr>
        <w:t xml:space="preserve"> можуть бути впроваджені додаткові заходи, зокрема, щодо отримання сторонньої оцінки якості внутрішнього аудиту внутрішніми зацікавленими сторонами (наприклад, вищим керівництвом, відповідальними за діяльність особами, керівниками структурних підрозділів та підприємств, установ і організацій, у яких проводились внутрішні аудити).</w:t>
      </w:r>
    </w:p>
    <w:p w:rsidR="00974D7F" w:rsidRDefault="00DB14C6" w:rsidP="000F0AED">
      <w:pPr>
        <w:spacing w:after="120"/>
        <w:ind w:firstLine="573"/>
        <w:jc w:val="both"/>
        <w:outlineLvl w:val="2"/>
        <w:rPr>
          <w:sz w:val="28"/>
          <w:szCs w:val="28"/>
        </w:rPr>
      </w:pPr>
      <w:r w:rsidRPr="00C551C1">
        <w:rPr>
          <w:sz w:val="28"/>
          <w:szCs w:val="28"/>
        </w:rPr>
        <w:t xml:space="preserve">Такі заходи можуть бути спрямовані на вивчення реакції зацікавлених сторін щодо якості проведених внутрішніх аудитів, а також щодо відповідності результатів аудиторських досліджень очікуванням відповідних сторін. </w:t>
      </w:r>
    </w:p>
    <w:p w:rsidR="00974D7F" w:rsidRDefault="00974D7F" w:rsidP="000F0AED">
      <w:pPr>
        <w:spacing w:after="120"/>
        <w:ind w:firstLine="573"/>
        <w:jc w:val="both"/>
        <w:outlineLvl w:val="2"/>
        <w:rPr>
          <w:sz w:val="28"/>
          <w:szCs w:val="28"/>
        </w:rPr>
      </w:pPr>
      <w:r>
        <w:rPr>
          <w:sz w:val="28"/>
          <w:szCs w:val="28"/>
        </w:rPr>
        <w:t xml:space="preserve">3. </w:t>
      </w:r>
      <w:r w:rsidR="00DB14C6" w:rsidRPr="00C551C1">
        <w:rPr>
          <w:sz w:val="28"/>
          <w:szCs w:val="28"/>
        </w:rPr>
        <w:t>Вивчення позиції зацікавлених сторін може здійснюватись шляхом:</w:t>
      </w:r>
    </w:p>
    <w:p w:rsidR="00974D7F" w:rsidRDefault="00DB14C6" w:rsidP="000F0AED">
      <w:pPr>
        <w:spacing w:after="120"/>
        <w:ind w:firstLine="573"/>
        <w:jc w:val="both"/>
        <w:outlineLvl w:val="2"/>
        <w:rPr>
          <w:sz w:val="28"/>
          <w:szCs w:val="28"/>
        </w:rPr>
      </w:pPr>
      <w:r w:rsidRPr="00C551C1">
        <w:rPr>
          <w:sz w:val="28"/>
          <w:szCs w:val="28"/>
        </w:rPr>
        <w:t>анкетування;</w:t>
      </w:r>
      <w:r w:rsidR="00974D7F">
        <w:rPr>
          <w:sz w:val="28"/>
          <w:szCs w:val="28"/>
        </w:rPr>
        <w:t xml:space="preserve"> </w:t>
      </w:r>
    </w:p>
    <w:p w:rsidR="00974D7F" w:rsidRDefault="00DB14C6" w:rsidP="000F0AED">
      <w:pPr>
        <w:spacing w:after="120"/>
        <w:ind w:firstLine="573"/>
        <w:jc w:val="both"/>
        <w:outlineLvl w:val="2"/>
        <w:rPr>
          <w:sz w:val="28"/>
          <w:szCs w:val="28"/>
        </w:rPr>
      </w:pPr>
      <w:r w:rsidRPr="00C551C1">
        <w:rPr>
          <w:sz w:val="28"/>
          <w:szCs w:val="28"/>
        </w:rPr>
        <w:t xml:space="preserve">спілкування з відповідальними за діяльність особами </w:t>
      </w:r>
      <w:r w:rsidR="00974D7F">
        <w:rPr>
          <w:sz w:val="28"/>
          <w:szCs w:val="28"/>
        </w:rPr>
        <w:t>у</w:t>
      </w:r>
      <w:r w:rsidRPr="00C551C1">
        <w:rPr>
          <w:sz w:val="28"/>
          <w:szCs w:val="28"/>
        </w:rPr>
        <w:t xml:space="preserve"> процесі обговорення про</w:t>
      </w:r>
      <w:r w:rsidR="00974D7F">
        <w:rPr>
          <w:sz w:val="28"/>
          <w:szCs w:val="28"/>
        </w:rPr>
        <w:t>є</w:t>
      </w:r>
      <w:r w:rsidRPr="00C551C1">
        <w:rPr>
          <w:sz w:val="28"/>
          <w:szCs w:val="28"/>
        </w:rPr>
        <w:t>кту аудиторського звіту;</w:t>
      </w:r>
    </w:p>
    <w:p w:rsidR="00974D7F" w:rsidRDefault="00DB14C6" w:rsidP="000F0AED">
      <w:pPr>
        <w:spacing w:after="120"/>
        <w:ind w:firstLine="573"/>
        <w:jc w:val="both"/>
        <w:outlineLvl w:val="2"/>
        <w:rPr>
          <w:sz w:val="28"/>
          <w:szCs w:val="28"/>
        </w:rPr>
      </w:pPr>
      <w:r w:rsidRPr="00C551C1">
        <w:rPr>
          <w:sz w:val="28"/>
          <w:szCs w:val="28"/>
        </w:rPr>
        <w:t>аналізу листів, отриманих від керівників підрозділів, підприємств, установ і організацій, у яких проводились внутрішні аудити, щодо впровадження наданих за результатами внутрішніх аудитів рекомендацій;</w:t>
      </w:r>
    </w:p>
    <w:p w:rsidR="00974D7F" w:rsidRDefault="00DB14C6" w:rsidP="000F0AED">
      <w:pPr>
        <w:spacing w:after="120"/>
        <w:ind w:firstLine="573"/>
        <w:jc w:val="both"/>
        <w:outlineLvl w:val="2"/>
        <w:rPr>
          <w:sz w:val="28"/>
          <w:szCs w:val="28"/>
        </w:rPr>
      </w:pPr>
      <w:r w:rsidRPr="00C551C1">
        <w:rPr>
          <w:sz w:val="28"/>
          <w:szCs w:val="28"/>
        </w:rPr>
        <w:t>аналізу скарг на дії працівників підрозділу внутрішнього аудиту;</w:t>
      </w:r>
    </w:p>
    <w:p w:rsidR="00974D7F" w:rsidRDefault="00DB14C6" w:rsidP="000F0AED">
      <w:pPr>
        <w:spacing w:after="120"/>
        <w:ind w:firstLine="573"/>
        <w:jc w:val="both"/>
        <w:outlineLvl w:val="2"/>
        <w:rPr>
          <w:sz w:val="28"/>
          <w:szCs w:val="28"/>
        </w:rPr>
      </w:pPr>
      <w:r w:rsidRPr="00C551C1">
        <w:rPr>
          <w:sz w:val="28"/>
          <w:szCs w:val="28"/>
        </w:rPr>
        <w:t xml:space="preserve">обговорення питань, що стосуються внутрішніх аудитів, на нарадах у керівника установи, інших нарадах тощо. </w:t>
      </w:r>
    </w:p>
    <w:p w:rsidR="00974D7F" w:rsidRDefault="00974D7F" w:rsidP="000F0AED">
      <w:pPr>
        <w:spacing w:after="120"/>
        <w:ind w:firstLine="573"/>
        <w:jc w:val="both"/>
        <w:outlineLvl w:val="2"/>
        <w:rPr>
          <w:sz w:val="28"/>
          <w:szCs w:val="28"/>
        </w:rPr>
      </w:pPr>
      <w:r>
        <w:rPr>
          <w:sz w:val="28"/>
          <w:szCs w:val="28"/>
        </w:rPr>
        <w:t xml:space="preserve">4. </w:t>
      </w:r>
      <w:r w:rsidR="00DB14C6" w:rsidRPr="00C551C1">
        <w:rPr>
          <w:sz w:val="28"/>
          <w:szCs w:val="28"/>
        </w:rPr>
        <w:t>Анкетування заціка</w:t>
      </w:r>
      <w:r>
        <w:rPr>
          <w:sz w:val="28"/>
          <w:szCs w:val="28"/>
        </w:rPr>
        <w:t>влених сторін може проводитись:</w:t>
      </w:r>
    </w:p>
    <w:p w:rsidR="00974D7F" w:rsidRDefault="00DB14C6" w:rsidP="000F0AED">
      <w:pPr>
        <w:spacing w:after="120"/>
        <w:ind w:firstLine="573"/>
        <w:jc w:val="both"/>
        <w:outlineLvl w:val="2"/>
        <w:rPr>
          <w:sz w:val="28"/>
          <w:szCs w:val="28"/>
        </w:rPr>
      </w:pPr>
      <w:r w:rsidRPr="00C551C1">
        <w:rPr>
          <w:sz w:val="28"/>
          <w:szCs w:val="28"/>
        </w:rPr>
        <w:t>після кожного завершеного внутрішнього аудиту – анкетування керівників підрозділів, підприємств, установ і організацій, в яких проводились внутрішні аудити;</w:t>
      </w:r>
    </w:p>
    <w:p w:rsidR="00974D7F" w:rsidRDefault="00DB14C6" w:rsidP="000F0AED">
      <w:pPr>
        <w:spacing w:after="120"/>
        <w:ind w:firstLine="573"/>
        <w:jc w:val="both"/>
        <w:outlineLvl w:val="2"/>
        <w:rPr>
          <w:sz w:val="28"/>
          <w:szCs w:val="28"/>
        </w:rPr>
      </w:pPr>
      <w:r w:rsidRPr="00C551C1">
        <w:rPr>
          <w:sz w:val="28"/>
          <w:szCs w:val="28"/>
        </w:rPr>
        <w:t>періодично (наприклад, щороку перед проведенням періодичних внутрішніх оцінок) – анкетування вищого керівництва, керівників структурних підрозділів установи тощо.</w:t>
      </w:r>
    </w:p>
    <w:p w:rsidR="008B5F17" w:rsidRDefault="00EA6FCF" w:rsidP="000F0AED">
      <w:pPr>
        <w:spacing w:after="120"/>
        <w:ind w:firstLine="573"/>
        <w:jc w:val="both"/>
        <w:outlineLvl w:val="2"/>
        <w:rPr>
          <w:sz w:val="28"/>
          <w:szCs w:val="28"/>
        </w:rPr>
      </w:pPr>
      <w:r>
        <w:rPr>
          <w:sz w:val="28"/>
          <w:szCs w:val="28"/>
        </w:rPr>
        <w:t>5</w:t>
      </w:r>
      <w:r w:rsidR="00C44154">
        <w:rPr>
          <w:sz w:val="28"/>
          <w:szCs w:val="28"/>
        </w:rPr>
        <w:t xml:space="preserve">. </w:t>
      </w:r>
      <w:r w:rsidR="00DB14C6" w:rsidRPr="00C551C1">
        <w:rPr>
          <w:sz w:val="28"/>
          <w:szCs w:val="28"/>
        </w:rPr>
        <w:t>При опитуванні зацікавлених сторін необхідно використ</w:t>
      </w:r>
      <w:r w:rsidR="007F3A0C">
        <w:rPr>
          <w:sz w:val="28"/>
          <w:szCs w:val="28"/>
        </w:rPr>
        <w:t xml:space="preserve">овувати набір </w:t>
      </w:r>
      <w:r w:rsidR="007F3A0C">
        <w:rPr>
          <w:sz w:val="28"/>
          <w:szCs w:val="28"/>
        </w:rPr>
        <w:lastRenderedPageBreak/>
        <w:t xml:space="preserve">критеріїв якості. </w:t>
      </w:r>
      <w:r w:rsidR="007F3A0C" w:rsidRPr="00C14D65">
        <w:rPr>
          <w:sz w:val="28"/>
          <w:szCs w:val="28"/>
        </w:rPr>
        <w:t xml:space="preserve">Примірна </w:t>
      </w:r>
      <w:r w:rsidR="00DB14C6" w:rsidRPr="00C14D65">
        <w:rPr>
          <w:sz w:val="28"/>
          <w:szCs w:val="28"/>
        </w:rPr>
        <w:t>анкет</w:t>
      </w:r>
      <w:r w:rsidR="007F3A0C" w:rsidRPr="00C14D65">
        <w:rPr>
          <w:sz w:val="28"/>
          <w:szCs w:val="28"/>
        </w:rPr>
        <w:t>а</w:t>
      </w:r>
      <w:r w:rsidR="00DB14C6" w:rsidRPr="00C14D65">
        <w:rPr>
          <w:sz w:val="28"/>
          <w:szCs w:val="28"/>
        </w:rPr>
        <w:t xml:space="preserve"> для опитування</w:t>
      </w:r>
      <w:r w:rsidR="00BC3FBB">
        <w:rPr>
          <w:sz w:val="28"/>
          <w:szCs w:val="28"/>
        </w:rPr>
        <w:t xml:space="preserve"> зацікавлених сторін </w:t>
      </w:r>
      <w:r w:rsidR="00216014">
        <w:rPr>
          <w:sz w:val="28"/>
          <w:szCs w:val="28"/>
        </w:rPr>
        <w:t xml:space="preserve">наведена </w:t>
      </w:r>
      <w:r w:rsidR="00DB14C6" w:rsidRPr="00C14D65">
        <w:rPr>
          <w:sz w:val="28"/>
          <w:szCs w:val="28"/>
        </w:rPr>
        <w:t xml:space="preserve">у додатку </w:t>
      </w:r>
      <w:r w:rsidR="00C14D65">
        <w:rPr>
          <w:sz w:val="28"/>
          <w:szCs w:val="28"/>
        </w:rPr>
        <w:t>6</w:t>
      </w:r>
      <w:r w:rsidR="00DB14C6" w:rsidRPr="00C551C1">
        <w:rPr>
          <w:sz w:val="28"/>
          <w:szCs w:val="28"/>
        </w:rPr>
        <w:t>.</w:t>
      </w:r>
    </w:p>
    <w:p w:rsidR="00B62BE7" w:rsidRPr="00DB5810" w:rsidRDefault="00B62BE7" w:rsidP="000F0AED">
      <w:pPr>
        <w:pStyle w:val="1"/>
        <w:widowControl w:val="0"/>
        <w:shd w:val="clear" w:color="auto" w:fill="FFFFFF"/>
        <w:autoSpaceDE w:val="0"/>
        <w:autoSpaceDN w:val="0"/>
        <w:adjustRightInd w:val="0"/>
        <w:spacing w:after="120" w:line="240" w:lineRule="auto"/>
        <w:ind w:left="0" w:firstLine="573"/>
        <w:contextualSpacing w:val="0"/>
        <w:jc w:val="center"/>
        <w:rPr>
          <w:rFonts w:ascii="Times New Roman" w:hAnsi="Times New Roman"/>
          <w:sz w:val="28"/>
          <w:szCs w:val="28"/>
          <w:lang w:val="uk-UA"/>
        </w:rPr>
      </w:pPr>
      <w:r w:rsidRPr="00DB5810">
        <w:rPr>
          <w:rFonts w:ascii="Times New Roman" w:hAnsi="Times New Roman"/>
          <w:sz w:val="28"/>
          <w:szCs w:val="28"/>
          <w:lang w:val="uk-UA"/>
        </w:rPr>
        <w:t>V</w:t>
      </w:r>
      <w:r w:rsidR="006C4108" w:rsidRPr="00DB5810">
        <w:rPr>
          <w:rFonts w:ascii="Times New Roman" w:hAnsi="Times New Roman"/>
          <w:sz w:val="28"/>
          <w:szCs w:val="28"/>
          <w:lang w:val="en-US"/>
        </w:rPr>
        <w:t>I</w:t>
      </w:r>
      <w:r w:rsidRPr="00DB5810">
        <w:rPr>
          <w:rFonts w:ascii="Times New Roman" w:hAnsi="Times New Roman"/>
          <w:sz w:val="28"/>
          <w:szCs w:val="28"/>
          <w:lang w:val="uk-UA"/>
        </w:rPr>
        <w:t>. Періодична внутрішня оцінка якості внутрішнього аудиту</w:t>
      </w:r>
    </w:p>
    <w:p w:rsidR="008B52B2" w:rsidRPr="00141C69" w:rsidRDefault="00B62BE7" w:rsidP="000F0AED">
      <w:pPr>
        <w:pStyle w:val="a8"/>
        <w:shd w:val="clear" w:color="auto" w:fill="FFFFFF"/>
        <w:spacing w:before="0" w:after="120"/>
        <w:ind w:firstLine="573"/>
        <w:jc w:val="both"/>
        <w:rPr>
          <w:color w:val="252525"/>
          <w:sz w:val="28"/>
          <w:szCs w:val="28"/>
        </w:rPr>
      </w:pPr>
      <w:r w:rsidRPr="00141C69">
        <w:rPr>
          <w:color w:val="252525"/>
          <w:sz w:val="28"/>
          <w:szCs w:val="28"/>
        </w:rPr>
        <w:t>1.</w:t>
      </w:r>
      <w:r w:rsidR="00F9587E">
        <w:rPr>
          <w:color w:val="252525"/>
          <w:sz w:val="28"/>
          <w:szCs w:val="28"/>
        </w:rPr>
        <w:t> </w:t>
      </w:r>
      <w:r w:rsidR="00D82871" w:rsidRPr="00D82871">
        <w:rPr>
          <w:color w:val="252525"/>
          <w:sz w:val="28"/>
          <w:szCs w:val="28"/>
        </w:rPr>
        <w:t>Періодична</w:t>
      </w:r>
      <w:r w:rsidR="0054772A">
        <w:rPr>
          <w:color w:val="252525"/>
          <w:sz w:val="28"/>
          <w:szCs w:val="28"/>
        </w:rPr>
        <w:t xml:space="preserve"> внутрішня </w:t>
      </w:r>
      <w:r w:rsidR="00D82871" w:rsidRPr="00D82871">
        <w:rPr>
          <w:color w:val="252525"/>
          <w:sz w:val="28"/>
          <w:szCs w:val="28"/>
        </w:rPr>
        <w:t xml:space="preserve">оцінка діяльності з внутрішнього аудиту (з охопленням усіх аспектів такої діяльності) </w:t>
      </w:r>
      <w:r w:rsidR="008B52B2" w:rsidRPr="00141C69">
        <w:rPr>
          <w:color w:val="252525"/>
          <w:sz w:val="28"/>
          <w:szCs w:val="28"/>
        </w:rPr>
        <w:t>здійснюється</w:t>
      </w:r>
      <w:r w:rsidR="00D82871">
        <w:rPr>
          <w:color w:val="252525"/>
          <w:sz w:val="28"/>
          <w:szCs w:val="28"/>
        </w:rPr>
        <w:t xml:space="preserve"> </w:t>
      </w:r>
      <w:r w:rsidR="00D13F79">
        <w:rPr>
          <w:sz w:val="28"/>
          <w:szCs w:val="28"/>
        </w:rPr>
        <w:t>начальником Відділу</w:t>
      </w:r>
      <w:r w:rsidR="008B52B2" w:rsidRPr="00141C69">
        <w:rPr>
          <w:color w:val="252525"/>
          <w:sz w:val="28"/>
          <w:szCs w:val="28"/>
        </w:rPr>
        <w:t xml:space="preserve">. </w:t>
      </w:r>
      <w:r w:rsidR="002B3AAC">
        <w:rPr>
          <w:color w:val="252525"/>
          <w:sz w:val="28"/>
          <w:szCs w:val="28"/>
        </w:rPr>
        <w:t xml:space="preserve">                                                                    </w:t>
      </w:r>
    </w:p>
    <w:p w:rsidR="00EE0208" w:rsidRPr="00141C69" w:rsidRDefault="00F9587E" w:rsidP="000F0AED">
      <w:pPr>
        <w:widowControl/>
        <w:spacing w:after="120"/>
        <w:ind w:firstLine="573"/>
        <w:jc w:val="both"/>
        <w:rPr>
          <w:sz w:val="28"/>
          <w:szCs w:val="28"/>
          <w:lang w:eastAsia="ru-RU"/>
        </w:rPr>
      </w:pPr>
      <w:r w:rsidRPr="00DE6B76">
        <w:rPr>
          <w:sz w:val="28"/>
          <w:szCs w:val="28"/>
          <w:lang w:eastAsia="ru-RU"/>
        </w:rPr>
        <w:t>2. </w:t>
      </w:r>
      <w:r w:rsidR="00EE0208" w:rsidRPr="00DE6B76">
        <w:rPr>
          <w:sz w:val="28"/>
          <w:szCs w:val="28"/>
          <w:lang w:eastAsia="ru-RU"/>
        </w:rPr>
        <w:t xml:space="preserve">У разі відсутності </w:t>
      </w:r>
      <w:r w:rsidR="00DE6B76">
        <w:rPr>
          <w:sz w:val="28"/>
          <w:szCs w:val="28"/>
        </w:rPr>
        <w:t>начальника Відділу</w:t>
      </w:r>
      <w:r w:rsidR="00830570">
        <w:rPr>
          <w:sz w:val="28"/>
          <w:szCs w:val="28"/>
        </w:rPr>
        <w:t xml:space="preserve"> </w:t>
      </w:r>
      <w:r w:rsidR="00EE0208" w:rsidRPr="00AD2444">
        <w:rPr>
          <w:sz w:val="28"/>
          <w:szCs w:val="28"/>
          <w:lang w:eastAsia="ru-RU"/>
        </w:rPr>
        <w:t>(</w:t>
      </w:r>
      <w:r w:rsidR="00111F53">
        <w:rPr>
          <w:sz w:val="28"/>
          <w:szCs w:val="28"/>
          <w:lang w:eastAsia="ru-RU"/>
        </w:rPr>
        <w:t>тимчасова непрацездатність</w:t>
      </w:r>
      <w:r w:rsidR="00EE0208" w:rsidRPr="00AD2444">
        <w:rPr>
          <w:sz w:val="28"/>
          <w:szCs w:val="28"/>
          <w:lang w:eastAsia="ru-RU"/>
        </w:rPr>
        <w:t>, тривале</w:t>
      </w:r>
      <w:r w:rsidR="00EE0208" w:rsidRPr="00141C69">
        <w:rPr>
          <w:sz w:val="28"/>
          <w:szCs w:val="28"/>
          <w:lang w:eastAsia="ru-RU"/>
        </w:rPr>
        <w:t xml:space="preserve"> відрядження тощо)</w:t>
      </w:r>
      <w:r w:rsidR="00DE6B76">
        <w:rPr>
          <w:sz w:val="28"/>
          <w:szCs w:val="28"/>
          <w:lang w:eastAsia="ru-RU"/>
        </w:rPr>
        <w:t xml:space="preserve"> </w:t>
      </w:r>
      <w:r w:rsidR="00EE0208" w:rsidRPr="00141C69">
        <w:rPr>
          <w:sz w:val="28"/>
          <w:szCs w:val="28"/>
          <w:lang w:eastAsia="ru-RU"/>
        </w:rPr>
        <w:t xml:space="preserve">внутрішню оцінку якості здійснюють заступник </w:t>
      </w:r>
      <w:r w:rsidR="00DE6B76">
        <w:rPr>
          <w:sz w:val="28"/>
          <w:szCs w:val="28"/>
        </w:rPr>
        <w:t>начальника Відділу</w:t>
      </w:r>
      <w:r w:rsidR="00853A36" w:rsidRPr="00141C69">
        <w:rPr>
          <w:sz w:val="28"/>
          <w:szCs w:val="28"/>
        </w:rPr>
        <w:t xml:space="preserve"> </w:t>
      </w:r>
      <w:r w:rsidR="00853A36" w:rsidRPr="00141C69">
        <w:rPr>
          <w:color w:val="000000"/>
          <w:sz w:val="28"/>
          <w:szCs w:val="28"/>
          <w:shd w:val="clear" w:color="auto" w:fill="FFFFFF"/>
        </w:rPr>
        <w:t>або особа, на яку покладено виконання обов’язків</w:t>
      </w:r>
      <w:r w:rsidR="00D5184A" w:rsidRPr="00141C69">
        <w:rPr>
          <w:color w:val="000000"/>
          <w:sz w:val="28"/>
          <w:szCs w:val="28"/>
          <w:shd w:val="clear" w:color="auto" w:fill="FFFFFF"/>
        </w:rPr>
        <w:t xml:space="preserve"> </w:t>
      </w:r>
      <w:r w:rsidR="00DE6B76">
        <w:rPr>
          <w:color w:val="000000"/>
          <w:sz w:val="28"/>
          <w:szCs w:val="28"/>
          <w:shd w:val="clear" w:color="auto" w:fill="FFFFFF"/>
        </w:rPr>
        <w:t>начальника Відділу</w:t>
      </w:r>
      <w:r w:rsidR="00EE0208" w:rsidRPr="00141C69">
        <w:rPr>
          <w:sz w:val="28"/>
          <w:szCs w:val="28"/>
          <w:lang w:eastAsia="ru-RU"/>
        </w:rPr>
        <w:t>.</w:t>
      </w:r>
    </w:p>
    <w:p w:rsidR="00911DF3" w:rsidRPr="00141C69" w:rsidRDefault="00DC48F1" w:rsidP="000F0AED">
      <w:pPr>
        <w:widowControl/>
        <w:spacing w:after="120"/>
        <w:ind w:firstLine="573"/>
        <w:jc w:val="both"/>
        <w:rPr>
          <w:sz w:val="28"/>
          <w:szCs w:val="28"/>
          <w:lang w:eastAsia="ru-RU"/>
        </w:rPr>
      </w:pPr>
      <w:r>
        <w:rPr>
          <w:sz w:val="28"/>
          <w:szCs w:val="28"/>
          <w:lang w:eastAsia="ru-RU"/>
        </w:rPr>
        <w:t>3. </w:t>
      </w:r>
      <w:r w:rsidR="00911DF3" w:rsidRPr="00141C69">
        <w:rPr>
          <w:sz w:val="28"/>
          <w:szCs w:val="28"/>
          <w:lang w:eastAsia="ru-RU"/>
        </w:rPr>
        <w:t>Періодичн</w:t>
      </w:r>
      <w:r w:rsidR="009E0DA9">
        <w:rPr>
          <w:sz w:val="28"/>
          <w:szCs w:val="28"/>
          <w:lang w:eastAsia="ru-RU"/>
        </w:rPr>
        <w:t>а</w:t>
      </w:r>
      <w:r w:rsidR="00911DF3" w:rsidRPr="00141C69">
        <w:rPr>
          <w:sz w:val="28"/>
          <w:szCs w:val="28"/>
          <w:lang w:eastAsia="ru-RU"/>
        </w:rPr>
        <w:t xml:space="preserve"> внутрішн</w:t>
      </w:r>
      <w:r w:rsidR="009E0DA9">
        <w:rPr>
          <w:sz w:val="28"/>
          <w:szCs w:val="28"/>
          <w:lang w:eastAsia="ru-RU"/>
        </w:rPr>
        <w:t>я</w:t>
      </w:r>
      <w:r w:rsidR="00911DF3" w:rsidRPr="00141C69">
        <w:rPr>
          <w:sz w:val="28"/>
          <w:szCs w:val="28"/>
          <w:lang w:eastAsia="ru-RU"/>
        </w:rPr>
        <w:t xml:space="preserve"> оцінк</w:t>
      </w:r>
      <w:r w:rsidR="009E0DA9">
        <w:rPr>
          <w:sz w:val="28"/>
          <w:szCs w:val="28"/>
          <w:lang w:eastAsia="ru-RU"/>
        </w:rPr>
        <w:t>а</w:t>
      </w:r>
      <w:r w:rsidR="00911DF3" w:rsidRPr="00141C69">
        <w:rPr>
          <w:sz w:val="28"/>
          <w:szCs w:val="28"/>
          <w:lang w:eastAsia="ru-RU"/>
        </w:rPr>
        <w:t xml:space="preserve"> якості внутрішнього аудиту ма</w:t>
      </w:r>
      <w:r w:rsidR="003644D2">
        <w:rPr>
          <w:sz w:val="28"/>
          <w:szCs w:val="28"/>
          <w:lang w:eastAsia="ru-RU"/>
        </w:rPr>
        <w:t>є</w:t>
      </w:r>
      <w:r w:rsidR="00911DF3" w:rsidRPr="00141C69">
        <w:rPr>
          <w:sz w:val="28"/>
          <w:szCs w:val="28"/>
          <w:lang w:eastAsia="ru-RU"/>
        </w:rPr>
        <w:t xml:space="preserve"> здійснюватися в атмосфері довіри і справедливості, на засадах законн</w:t>
      </w:r>
      <w:r>
        <w:rPr>
          <w:sz w:val="28"/>
          <w:szCs w:val="28"/>
          <w:lang w:eastAsia="ru-RU"/>
        </w:rPr>
        <w:t>ості, прозорості, гласності, об’</w:t>
      </w:r>
      <w:r w:rsidR="00911DF3" w:rsidRPr="00141C69">
        <w:rPr>
          <w:sz w:val="28"/>
          <w:szCs w:val="28"/>
          <w:lang w:eastAsia="ru-RU"/>
        </w:rPr>
        <w:t>єктивності, неупередженості, рівноправності.</w:t>
      </w:r>
    </w:p>
    <w:p w:rsidR="00C16BAC" w:rsidRDefault="00911DF3" w:rsidP="000F0AED">
      <w:pPr>
        <w:widowControl/>
        <w:spacing w:after="120"/>
        <w:ind w:firstLine="573"/>
        <w:jc w:val="both"/>
        <w:rPr>
          <w:sz w:val="28"/>
          <w:szCs w:val="28"/>
          <w:lang w:eastAsia="ru-RU"/>
        </w:rPr>
      </w:pPr>
      <w:r w:rsidRPr="00C16BAC">
        <w:rPr>
          <w:sz w:val="28"/>
          <w:szCs w:val="28"/>
          <w:lang w:eastAsia="ru-RU"/>
        </w:rPr>
        <w:t>4</w:t>
      </w:r>
      <w:r w:rsidR="00DC48F1" w:rsidRPr="00C16BAC">
        <w:rPr>
          <w:sz w:val="28"/>
          <w:szCs w:val="28"/>
          <w:lang w:eastAsia="ru-RU"/>
        </w:rPr>
        <w:t>. </w:t>
      </w:r>
      <w:r w:rsidR="00C16BAC" w:rsidRPr="00C16BAC">
        <w:t xml:space="preserve"> </w:t>
      </w:r>
      <w:r w:rsidR="00C16BAC" w:rsidRPr="00C16BAC">
        <w:rPr>
          <w:sz w:val="28"/>
          <w:szCs w:val="28"/>
          <w:lang w:eastAsia="ru-RU"/>
        </w:rPr>
        <w:t>Періодичн</w:t>
      </w:r>
      <w:r w:rsidR="00C16BAC">
        <w:rPr>
          <w:sz w:val="28"/>
          <w:szCs w:val="28"/>
          <w:lang w:eastAsia="ru-RU"/>
        </w:rPr>
        <w:t>а</w:t>
      </w:r>
      <w:r w:rsidR="00340B0A">
        <w:rPr>
          <w:sz w:val="28"/>
          <w:szCs w:val="28"/>
          <w:lang w:eastAsia="ru-RU"/>
        </w:rPr>
        <w:t xml:space="preserve"> внутрішня </w:t>
      </w:r>
      <w:r w:rsidR="00C16BAC" w:rsidRPr="00C16BAC">
        <w:rPr>
          <w:sz w:val="28"/>
          <w:szCs w:val="28"/>
          <w:lang w:eastAsia="ru-RU"/>
        </w:rPr>
        <w:t>оцінк</w:t>
      </w:r>
      <w:r w:rsidR="00C16BAC">
        <w:rPr>
          <w:sz w:val="28"/>
          <w:szCs w:val="28"/>
          <w:lang w:eastAsia="ru-RU"/>
        </w:rPr>
        <w:t xml:space="preserve">а </w:t>
      </w:r>
      <w:r w:rsidR="00C16BAC" w:rsidRPr="00C16BAC">
        <w:rPr>
          <w:sz w:val="28"/>
          <w:szCs w:val="28"/>
          <w:lang w:eastAsia="ru-RU"/>
        </w:rPr>
        <w:t>мож</w:t>
      </w:r>
      <w:r w:rsidR="00C16BAC">
        <w:rPr>
          <w:sz w:val="28"/>
          <w:szCs w:val="28"/>
          <w:lang w:eastAsia="ru-RU"/>
        </w:rPr>
        <w:t xml:space="preserve">е </w:t>
      </w:r>
      <w:r w:rsidR="00C16BAC" w:rsidRPr="00C16BAC">
        <w:rPr>
          <w:sz w:val="28"/>
          <w:szCs w:val="28"/>
          <w:lang w:eastAsia="ru-RU"/>
        </w:rPr>
        <w:t>проводитись на декількох рівнях (у декілька етапів):</w:t>
      </w:r>
    </w:p>
    <w:p w:rsidR="00C16BAC" w:rsidRDefault="00C16BAC" w:rsidP="000F0AED">
      <w:pPr>
        <w:widowControl/>
        <w:spacing w:after="120"/>
        <w:ind w:firstLine="573"/>
        <w:jc w:val="both"/>
        <w:rPr>
          <w:sz w:val="28"/>
          <w:szCs w:val="28"/>
          <w:lang w:eastAsia="ru-RU"/>
        </w:rPr>
      </w:pPr>
      <w:r w:rsidRPr="00C16BAC">
        <w:rPr>
          <w:sz w:val="28"/>
          <w:szCs w:val="28"/>
          <w:lang w:eastAsia="ru-RU"/>
        </w:rPr>
        <w:t xml:space="preserve">періодичні самооцінки працівників; </w:t>
      </w:r>
    </w:p>
    <w:p w:rsidR="00EE0208" w:rsidRPr="00141C69" w:rsidRDefault="00C16BAC" w:rsidP="000F0AED">
      <w:pPr>
        <w:widowControl/>
        <w:spacing w:after="120"/>
        <w:ind w:firstLine="573"/>
        <w:jc w:val="both"/>
        <w:rPr>
          <w:color w:val="252525"/>
          <w:sz w:val="28"/>
          <w:szCs w:val="28"/>
        </w:rPr>
      </w:pPr>
      <w:r w:rsidRPr="00C16BAC">
        <w:rPr>
          <w:sz w:val="28"/>
          <w:szCs w:val="28"/>
          <w:lang w:eastAsia="ru-RU"/>
        </w:rPr>
        <w:t>періодичний аналіз та оцінка діяльності з внутрішнього аудиту (з охопленням усіх аспектів такої діяльності).</w:t>
      </w:r>
    </w:p>
    <w:p w:rsidR="00001791" w:rsidRDefault="00001791" w:rsidP="000F0AED">
      <w:pPr>
        <w:pStyle w:val="a8"/>
        <w:shd w:val="clear" w:color="auto" w:fill="FFFFFF"/>
        <w:spacing w:before="0" w:after="120"/>
        <w:ind w:firstLine="573"/>
        <w:jc w:val="both"/>
        <w:rPr>
          <w:color w:val="252525"/>
          <w:sz w:val="28"/>
          <w:szCs w:val="28"/>
        </w:rPr>
      </w:pPr>
      <w:r>
        <w:rPr>
          <w:color w:val="252525"/>
          <w:sz w:val="28"/>
          <w:szCs w:val="28"/>
        </w:rPr>
        <w:t xml:space="preserve">5. </w:t>
      </w:r>
      <w:r w:rsidRPr="00001791">
        <w:rPr>
          <w:color w:val="252525"/>
          <w:sz w:val="28"/>
          <w:szCs w:val="28"/>
        </w:rPr>
        <w:t xml:space="preserve">Періодичні самооцінки працівників передбачають аналіз діяльності окремо кожного працівника </w:t>
      </w:r>
      <w:r>
        <w:rPr>
          <w:color w:val="252525"/>
          <w:sz w:val="28"/>
          <w:szCs w:val="28"/>
        </w:rPr>
        <w:t>Відділу</w:t>
      </w:r>
      <w:r w:rsidRPr="00001791">
        <w:rPr>
          <w:color w:val="252525"/>
          <w:sz w:val="28"/>
          <w:szCs w:val="28"/>
        </w:rPr>
        <w:t>.</w:t>
      </w:r>
      <w:r>
        <w:rPr>
          <w:color w:val="252525"/>
          <w:sz w:val="28"/>
          <w:szCs w:val="28"/>
        </w:rPr>
        <w:t xml:space="preserve"> </w:t>
      </w:r>
    </w:p>
    <w:p w:rsidR="00001791" w:rsidRDefault="00001791" w:rsidP="000F0AED">
      <w:pPr>
        <w:pStyle w:val="a8"/>
        <w:shd w:val="clear" w:color="auto" w:fill="FFFFFF"/>
        <w:spacing w:before="0" w:after="120"/>
        <w:ind w:firstLine="573"/>
        <w:jc w:val="both"/>
        <w:rPr>
          <w:color w:val="252525"/>
          <w:sz w:val="28"/>
          <w:szCs w:val="28"/>
        </w:rPr>
      </w:pPr>
      <w:r w:rsidRPr="00001791">
        <w:rPr>
          <w:color w:val="252525"/>
          <w:sz w:val="28"/>
          <w:szCs w:val="28"/>
        </w:rPr>
        <w:t xml:space="preserve">Самооцінка здійснюється усіма працівниками </w:t>
      </w:r>
      <w:r>
        <w:rPr>
          <w:color w:val="252525"/>
          <w:sz w:val="28"/>
          <w:szCs w:val="28"/>
        </w:rPr>
        <w:t xml:space="preserve">Відділу </w:t>
      </w:r>
      <w:r w:rsidRPr="00001791">
        <w:rPr>
          <w:color w:val="252525"/>
          <w:sz w:val="28"/>
          <w:szCs w:val="28"/>
        </w:rPr>
        <w:t xml:space="preserve">та передбачає оцінку якості тих аспектів діяльності внутрішнього аудиту, до реалізації яких вони залучались. </w:t>
      </w:r>
    </w:p>
    <w:p w:rsidR="00001791" w:rsidRDefault="00001791" w:rsidP="000F0AED">
      <w:pPr>
        <w:pStyle w:val="a8"/>
        <w:shd w:val="clear" w:color="auto" w:fill="FFFFFF"/>
        <w:spacing w:before="0" w:after="120"/>
        <w:ind w:firstLine="573"/>
        <w:jc w:val="both"/>
        <w:rPr>
          <w:color w:val="252525"/>
          <w:sz w:val="28"/>
          <w:szCs w:val="28"/>
        </w:rPr>
      </w:pPr>
      <w:r>
        <w:rPr>
          <w:color w:val="252525"/>
          <w:sz w:val="28"/>
          <w:szCs w:val="28"/>
        </w:rPr>
        <w:t>6. З</w:t>
      </w:r>
      <w:r w:rsidRPr="00001791">
        <w:rPr>
          <w:color w:val="252525"/>
          <w:sz w:val="28"/>
          <w:szCs w:val="28"/>
        </w:rPr>
        <w:t xml:space="preserve">а дорученням </w:t>
      </w:r>
      <w:r>
        <w:rPr>
          <w:color w:val="252525"/>
          <w:sz w:val="28"/>
          <w:szCs w:val="28"/>
        </w:rPr>
        <w:t>начальника Відділу</w:t>
      </w:r>
      <w:r w:rsidRPr="00001791">
        <w:rPr>
          <w:color w:val="252525"/>
          <w:sz w:val="28"/>
          <w:szCs w:val="28"/>
        </w:rPr>
        <w:t xml:space="preserve">, самооцінка може передбачати, коли один працівник </w:t>
      </w:r>
      <w:r>
        <w:rPr>
          <w:color w:val="252525"/>
          <w:sz w:val="28"/>
          <w:szCs w:val="28"/>
        </w:rPr>
        <w:t>Відділу</w:t>
      </w:r>
      <w:r w:rsidRPr="00001791">
        <w:rPr>
          <w:color w:val="252525"/>
          <w:sz w:val="28"/>
          <w:szCs w:val="28"/>
        </w:rPr>
        <w:t xml:space="preserve"> оцінює якість виконання аудиторських функцій іншим працівником </w:t>
      </w:r>
      <w:r>
        <w:rPr>
          <w:color w:val="252525"/>
          <w:sz w:val="28"/>
          <w:szCs w:val="28"/>
        </w:rPr>
        <w:t>Відділу</w:t>
      </w:r>
      <w:r w:rsidRPr="00001791">
        <w:rPr>
          <w:color w:val="252525"/>
          <w:sz w:val="28"/>
          <w:szCs w:val="28"/>
        </w:rPr>
        <w:t xml:space="preserve">. </w:t>
      </w:r>
    </w:p>
    <w:p w:rsidR="00001791" w:rsidRDefault="00001791" w:rsidP="000F0AED">
      <w:pPr>
        <w:pStyle w:val="a8"/>
        <w:shd w:val="clear" w:color="auto" w:fill="FFFFFF"/>
        <w:spacing w:before="0" w:after="120"/>
        <w:ind w:firstLine="573"/>
        <w:jc w:val="both"/>
        <w:rPr>
          <w:color w:val="252525"/>
          <w:sz w:val="28"/>
          <w:szCs w:val="28"/>
        </w:rPr>
      </w:pPr>
      <w:r>
        <w:rPr>
          <w:color w:val="252525"/>
          <w:sz w:val="28"/>
          <w:szCs w:val="28"/>
        </w:rPr>
        <w:t>У</w:t>
      </w:r>
      <w:r w:rsidRPr="00001791">
        <w:rPr>
          <w:color w:val="252525"/>
          <w:sz w:val="28"/>
          <w:szCs w:val="28"/>
        </w:rPr>
        <w:t xml:space="preserve"> ході такої самооцінки кожен працівник </w:t>
      </w:r>
      <w:r>
        <w:rPr>
          <w:color w:val="252525"/>
          <w:sz w:val="28"/>
          <w:szCs w:val="28"/>
        </w:rPr>
        <w:t>Відділу</w:t>
      </w:r>
      <w:r w:rsidRPr="00001791">
        <w:rPr>
          <w:color w:val="252525"/>
          <w:sz w:val="28"/>
          <w:szCs w:val="28"/>
        </w:rPr>
        <w:t>, окрім оцінки власної діяльності з внутрішнього аудиту на предмет дотримання національних стандартів та інших документів з питань внутрішнього аудиту, може оцінювати якість досягнутих ним результатів діяльності порівняно з:</w:t>
      </w:r>
    </w:p>
    <w:p w:rsidR="00001791" w:rsidRDefault="00001791" w:rsidP="000F0AED">
      <w:pPr>
        <w:pStyle w:val="a8"/>
        <w:shd w:val="clear" w:color="auto" w:fill="FFFFFF"/>
        <w:spacing w:before="0" w:after="120"/>
        <w:ind w:firstLine="573"/>
        <w:jc w:val="both"/>
        <w:rPr>
          <w:color w:val="252525"/>
          <w:sz w:val="28"/>
          <w:szCs w:val="28"/>
        </w:rPr>
      </w:pPr>
      <w:r w:rsidRPr="00001791">
        <w:rPr>
          <w:color w:val="252525"/>
          <w:sz w:val="28"/>
          <w:szCs w:val="28"/>
        </w:rPr>
        <w:t xml:space="preserve">іншими працівниками </w:t>
      </w:r>
      <w:r>
        <w:rPr>
          <w:color w:val="252525"/>
          <w:sz w:val="28"/>
          <w:szCs w:val="28"/>
        </w:rPr>
        <w:t>Відділу</w:t>
      </w:r>
      <w:r w:rsidRPr="00001791">
        <w:rPr>
          <w:color w:val="252525"/>
          <w:sz w:val="28"/>
          <w:szCs w:val="28"/>
        </w:rPr>
        <w:t>;</w:t>
      </w:r>
      <w:r>
        <w:rPr>
          <w:color w:val="252525"/>
          <w:sz w:val="28"/>
          <w:szCs w:val="28"/>
        </w:rPr>
        <w:t xml:space="preserve"> </w:t>
      </w:r>
    </w:p>
    <w:p w:rsidR="00001791" w:rsidRDefault="00001791" w:rsidP="000F0AED">
      <w:pPr>
        <w:pStyle w:val="a8"/>
        <w:shd w:val="clear" w:color="auto" w:fill="FFFFFF"/>
        <w:spacing w:before="0" w:after="120"/>
        <w:ind w:firstLine="573"/>
        <w:jc w:val="both"/>
        <w:rPr>
          <w:color w:val="252525"/>
          <w:sz w:val="28"/>
          <w:szCs w:val="28"/>
        </w:rPr>
      </w:pPr>
      <w:r w:rsidRPr="00001791">
        <w:rPr>
          <w:color w:val="252525"/>
          <w:sz w:val="28"/>
          <w:szCs w:val="28"/>
        </w:rPr>
        <w:t>результатами внутрішніх аудитів або контрольних заходів, проведених зовнішніми контролюючими органами;</w:t>
      </w:r>
    </w:p>
    <w:p w:rsidR="00001791" w:rsidRDefault="00001791" w:rsidP="000F0AED">
      <w:pPr>
        <w:pStyle w:val="a8"/>
        <w:shd w:val="clear" w:color="auto" w:fill="FFFFFF"/>
        <w:spacing w:before="0" w:after="120"/>
        <w:ind w:firstLine="573"/>
        <w:jc w:val="both"/>
        <w:rPr>
          <w:color w:val="252525"/>
          <w:sz w:val="28"/>
          <w:szCs w:val="28"/>
        </w:rPr>
      </w:pPr>
      <w:r w:rsidRPr="00001791">
        <w:rPr>
          <w:color w:val="252525"/>
          <w:sz w:val="28"/>
          <w:szCs w:val="28"/>
        </w:rPr>
        <w:t>кращим досвідом у сфері внутрішнього аудиту (наприклад, кращими міжнародними практиками, застосування сучасних аудиторських методів і методологічних прийомів) тощо.</w:t>
      </w:r>
    </w:p>
    <w:p w:rsidR="00001791" w:rsidRDefault="00001791" w:rsidP="000F0AED">
      <w:pPr>
        <w:pStyle w:val="a8"/>
        <w:shd w:val="clear" w:color="auto" w:fill="FFFFFF"/>
        <w:spacing w:before="0" w:after="120"/>
        <w:ind w:firstLine="573"/>
        <w:jc w:val="both"/>
        <w:rPr>
          <w:color w:val="252525"/>
          <w:sz w:val="28"/>
          <w:szCs w:val="28"/>
        </w:rPr>
      </w:pPr>
      <w:r>
        <w:rPr>
          <w:color w:val="252525"/>
          <w:sz w:val="28"/>
          <w:szCs w:val="28"/>
        </w:rPr>
        <w:t xml:space="preserve">7. </w:t>
      </w:r>
      <w:r w:rsidRPr="00001791">
        <w:rPr>
          <w:color w:val="252525"/>
          <w:sz w:val="28"/>
          <w:szCs w:val="28"/>
        </w:rPr>
        <w:t xml:space="preserve">Самооцінка може проводитись як шляхом проведення самостійного аналізу якості власної діяльності з внутрішнього аудиту (аналізу складених документів, результатів проведених аудитів, якості планування аудиторського </w:t>
      </w:r>
      <w:r w:rsidRPr="00001791">
        <w:rPr>
          <w:color w:val="252525"/>
          <w:sz w:val="28"/>
          <w:szCs w:val="28"/>
        </w:rPr>
        <w:lastRenderedPageBreak/>
        <w:t>дослідження тощо), так і шляхом аналізу результатів проведеного опитування зацікавлених сторін (зокрема, анкетування відповідальних за діяльність осіб).</w:t>
      </w:r>
    </w:p>
    <w:p w:rsidR="00001791" w:rsidRDefault="00001791" w:rsidP="000F0AED">
      <w:pPr>
        <w:pStyle w:val="a8"/>
        <w:shd w:val="clear" w:color="auto" w:fill="FFFFFF"/>
        <w:spacing w:before="0" w:after="120"/>
        <w:ind w:firstLine="573"/>
        <w:jc w:val="both"/>
        <w:rPr>
          <w:color w:val="252525"/>
          <w:sz w:val="28"/>
          <w:szCs w:val="28"/>
        </w:rPr>
      </w:pPr>
      <w:r>
        <w:rPr>
          <w:color w:val="252525"/>
          <w:sz w:val="28"/>
          <w:szCs w:val="28"/>
        </w:rPr>
        <w:t xml:space="preserve">8. </w:t>
      </w:r>
      <w:r w:rsidRPr="00001791">
        <w:rPr>
          <w:color w:val="252525"/>
          <w:sz w:val="28"/>
          <w:szCs w:val="28"/>
        </w:rPr>
        <w:t xml:space="preserve">З урахуванням проведеної самооцінки кожен працівник </w:t>
      </w:r>
      <w:r>
        <w:rPr>
          <w:color w:val="252525"/>
          <w:sz w:val="28"/>
          <w:szCs w:val="28"/>
        </w:rPr>
        <w:t>Відділу</w:t>
      </w:r>
      <w:r w:rsidRPr="00001791">
        <w:rPr>
          <w:color w:val="252525"/>
          <w:sz w:val="28"/>
          <w:szCs w:val="28"/>
        </w:rPr>
        <w:t xml:space="preserve"> аналізує можливість покращення своєї діяльності.</w:t>
      </w:r>
    </w:p>
    <w:p w:rsidR="00001791" w:rsidRDefault="00001791" w:rsidP="000F0AED">
      <w:pPr>
        <w:pStyle w:val="a8"/>
        <w:shd w:val="clear" w:color="auto" w:fill="FFFFFF"/>
        <w:spacing w:before="0" w:after="120"/>
        <w:ind w:firstLine="573"/>
        <w:jc w:val="both"/>
        <w:rPr>
          <w:color w:val="252525"/>
          <w:sz w:val="28"/>
          <w:szCs w:val="28"/>
        </w:rPr>
      </w:pPr>
      <w:r w:rsidRPr="00001791">
        <w:rPr>
          <w:color w:val="252525"/>
          <w:sz w:val="28"/>
          <w:szCs w:val="28"/>
        </w:rPr>
        <w:t xml:space="preserve">Крім того, </w:t>
      </w:r>
      <w:r>
        <w:rPr>
          <w:color w:val="252525"/>
          <w:sz w:val="28"/>
          <w:szCs w:val="28"/>
        </w:rPr>
        <w:t>начальником Відділу</w:t>
      </w:r>
      <w:r w:rsidRPr="00001791">
        <w:rPr>
          <w:color w:val="252525"/>
          <w:sz w:val="28"/>
          <w:szCs w:val="28"/>
        </w:rPr>
        <w:t xml:space="preserve"> за результатами проведених самооцінок працівників визначаються завдання/заходи, спрямовані на покращення роботи внутрішніх аудиторів, запобігання виявленим недолікам та підвищення професійного рівня кожного внутрішнього аудитора.</w:t>
      </w:r>
    </w:p>
    <w:p w:rsidR="0055177D" w:rsidRDefault="0055177D" w:rsidP="000F0AED">
      <w:pPr>
        <w:pStyle w:val="a8"/>
        <w:shd w:val="clear" w:color="auto" w:fill="FFFFFF"/>
        <w:spacing w:before="0" w:after="120"/>
        <w:ind w:firstLine="573"/>
        <w:jc w:val="both"/>
        <w:rPr>
          <w:color w:val="252525"/>
          <w:sz w:val="28"/>
          <w:szCs w:val="28"/>
        </w:rPr>
      </w:pPr>
      <w:r w:rsidRPr="0055177D">
        <w:rPr>
          <w:color w:val="252525"/>
          <w:sz w:val="28"/>
          <w:szCs w:val="28"/>
        </w:rPr>
        <w:t xml:space="preserve">Працівниками Відділу </w:t>
      </w:r>
      <w:r>
        <w:rPr>
          <w:color w:val="252525"/>
          <w:sz w:val="28"/>
          <w:szCs w:val="28"/>
        </w:rPr>
        <w:t xml:space="preserve">щороку </w:t>
      </w:r>
      <w:r w:rsidRPr="0055177D">
        <w:rPr>
          <w:color w:val="252525"/>
          <w:sz w:val="28"/>
          <w:szCs w:val="28"/>
        </w:rPr>
        <w:t>до 05 січня за підсумками аналізу їх діяльності проводиться самооцінка, результати якої документуються</w:t>
      </w:r>
      <w:r w:rsidR="00982F1B">
        <w:rPr>
          <w:color w:val="252525"/>
          <w:sz w:val="28"/>
          <w:szCs w:val="28"/>
        </w:rPr>
        <w:t xml:space="preserve"> за формою, наведеною </w:t>
      </w:r>
      <w:r>
        <w:rPr>
          <w:color w:val="252525"/>
          <w:sz w:val="28"/>
          <w:szCs w:val="28"/>
        </w:rPr>
        <w:t>у</w:t>
      </w:r>
      <w:r w:rsidR="00982F1B">
        <w:rPr>
          <w:color w:val="252525"/>
          <w:sz w:val="28"/>
          <w:szCs w:val="28"/>
        </w:rPr>
        <w:t xml:space="preserve"> </w:t>
      </w:r>
      <w:r>
        <w:rPr>
          <w:color w:val="252525"/>
          <w:sz w:val="28"/>
          <w:szCs w:val="28"/>
        </w:rPr>
        <w:t xml:space="preserve">додатку </w:t>
      </w:r>
      <w:r w:rsidR="008726D8">
        <w:rPr>
          <w:color w:val="252525"/>
          <w:sz w:val="28"/>
          <w:szCs w:val="28"/>
        </w:rPr>
        <w:t>7</w:t>
      </w:r>
      <w:r w:rsidR="00001791" w:rsidRPr="00001791">
        <w:rPr>
          <w:color w:val="252525"/>
          <w:sz w:val="28"/>
          <w:szCs w:val="28"/>
        </w:rPr>
        <w:t xml:space="preserve">. </w:t>
      </w:r>
    </w:p>
    <w:p w:rsidR="00001791" w:rsidRDefault="0055177D" w:rsidP="000F0AED">
      <w:pPr>
        <w:pStyle w:val="a8"/>
        <w:shd w:val="clear" w:color="auto" w:fill="FFFFFF"/>
        <w:spacing w:before="0" w:after="120"/>
        <w:ind w:firstLine="573"/>
        <w:jc w:val="both"/>
        <w:rPr>
          <w:color w:val="252525"/>
          <w:sz w:val="28"/>
          <w:szCs w:val="28"/>
        </w:rPr>
      </w:pPr>
      <w:r>
        <w:rPr>
          <w:color w:val="252525"/>
          <w:sz w:val="28"/>
          <w:szCs w:val="28"/>
        </w:rPr>
        <w:t xml:space="preserve">9. </w:t>
      </w:r>
      <w:r w:rsidR="00001791" w:rsidRPr="00001791">
        <w:rPr>
          <w:color w:val="252525"/>
          <w:sz w:val="28"/>
          <w:szCs w:val="28"/>
        </w:rPr>
        <w:t>Окремо мож</w:t>
      </w:r>
      <w:r w:rsidR="00D075E4">
        <w:rPr>
          <w:color w:val="252525"/>
          <w:sz w:val="28"/>
          <w:szCs w:val="28"/>
        </w:rPr>
        <w:t xml:space="preserve">е бути </w:t>
      </w:r>
      <w:r w:rsidR="00216014">
        <w:rPr>
          <w:color w:val="252525"/>
          <w:sz w:val="28"/>
          <w:szCs w:val="28"/>
        </w:rPr>
        <w:t xml:space="preserve">застосовано </w:t>
      </w:r>
      <w:r w:rsidR="00001791" w:rsidRPr="00001791">
        <w:rPr>
          <w:color w:val="252525"/>
          <w:sz w:val="28"/>
          <w:szCs w:val="28"/>
        </w:rPr>
        <w:t>такий різновид оцінки як проведення оцінювання результатів службової діяльності державних службовців відповідно до вимог законодав</w:t>
      </w:r>
      <w:r w:rsidR="00D075E4">
        <w:rPr>
          <w:color w:val="252525"/>
          <w:sz w:val="28"/>
          <w:szCs w:val="28"/>
        </w:rPr>
        <w:t>ства з питань державної служби.</w:t>
      </w:r>
    </w:p>
    <w:p w:rsidR="00772B5C" w:rsidRPr="00141C69" w:rsidRDefault="0055177D" w:rsidP="000F0AED">
      <w:pPr>
        <w:pStyle w:val="a8"/>
        <w:shd w:val="clear" w:color="auto" w:fill="FFFFFF"/>
        <w:spacing w:before="0" w:after="120"/>
        <w:ind w:firstLine="573"/>
        <w:jc w:val="both"/>
        <w:rPr>
          <w:sz w:val="28"/>
          <w:szCs w:val="28"/>
        </w:rPr>
      </w:pPr>
      <w:r>
        <w:rPr>
          <w:color w:val="252525"/>
          <w:sz w:val="28"/>
          <w:szCs w:val="28"/>
        </w:rPr>
        <w:t>10</w:t>
      </w:r>
      <w:r w:rsidR="00DC48F1" w:rsidRPr="00CD7AFF">
        <w:rPr>
          <w:color w:val="252525"/>
          <w:sz w:val="28"/>
          <w:szCs w:val="28"/>
        </w:rPr>
        <w:t>.</w:t>
      </w:r>
      <w:r w:rsidR="00772B5C">
        <w:t xml:space="preserve"> </w:t>
      </w:r>
      <w:r w:rsidR="00772B5C" w:rsidRPr="00772B5C">
        <w:rPr>
          <w:color w:val="252525"/>
          <w:sz w:val="28"/>
          <w:szCs w:val="28"/>
        </w:rPr>
        <w:t>При проведенні періодичн</w:t>
      </w:r>
      <w:r w:rsidR="00772B5C">
        <w:rPr>
          <w:color w:val="252525"/>
          <w:sz w:val="28"/>
          <w:szCs w:val="28"/>
        </w:rPr>
        <w:t>ої</w:t>
      </w:r>
      <w:r w:rsidR="00E961D0">
        <w:rPr>
          <w:color w:val="252525"/>
          <w:sz w:val="28"/>
          <w:szCs w:val="28"/>
        </w:rPr>
        <w:t xml:space="preserve"> внутрішньої </w:t>
      </w:r>
      <w:r w:rsidR="00772B5C" w:rsidRPr="00772B5C">
        <w:rPr>
          <w:color w:val="252525"/>
          <w:sz w:val="28"/>
          <w:szCs w:val="28"/>
        </w:rPr>
        <w:t>оцінк</w:t>
      </w:r>
      <w:r w:rsidR="00772B5C">
        <w:rPr>
          <w:color w:val="252525"/>
          <w:sz w:val="28"/>
          <w:szCs w:val="28"/>
        </w:rPr>
        <w:t>и</w:t>
      </w:r>
      <w:r w:rsidR="00772B5C" w:rsidRPr="00772B5C">
        <w:rPr>
          <w:color w:val="252525"/>
          <w:sz w:val="28"/>
          <w:szCs w:val="28"/>
        </w:rPr>
        <w:t xml:space="preserve"> діяльності підрозділу внутрішнього аудиту обов’язково враховуються результати постійного моніторингу якості реалізації функції внутрішнього аудиту, а також результати проведених працівниками </w:t>
      </w:r>
      <w:r w:rsidR="00455E3A">
        <w:rPr>
          <w:color w:val="252525"/>
          <w:sz w:val="28"/>
          <w:szCs w:val="28"/>
        </w:rPr>
        <w:t>Відділу</w:t>
      </w:r>
      <w:r w:rsidR="00772B5C">
        <w:rPr>
          <w:color w:val="252525"/>
          <w:sz w:val="28"/>
          <w:szCs w:val="28"/>
        </w:rPr>
        <w:t xml:space="preserve"> самооцінок</w:t>
      </w:r>
      <w:r w:rsidR="00030BD7">
        <w:rPr>
          <w:color w:val="252525"/>
          <w:sz w:val="28"/>
          <w:szCs w:val="28"/>
        </w:rPr>
        <w:t>.</w:t>
      </w:r>
      <w:r w:rsidR="00772B5C">
        <w:rPr>
          <w:color w:val="252525"/>
          <w:sz w:val="28"/>
          <w:szCs w:val="28"/>
        </w:rPr>
        <w:t xml:space="preserve"> </w:t>
      </w:r>
    </w:p>
    <w:p w:rsidR="00244907" w:rsidRDefault="00530273" w:rsidP="000F0AED">
      <w:pPr>
        <w:spacing w:after="120"/>
        <w:ind w:firstLine="573"/>
        <w:jc w:val="both"/>
        <w:rPr>
          <w:sz w:val="28"/>
          <w:szCs w:val="28"/>
        </w:rPr>
      </w:pPr>
      <w:r w:rsidRPr="00244907">
        <w:rPr>
          <w:sz w:val="28"/>
          <w:szCs w:val="28"/>
        </w:rPr>
        <w:t>11</w:t>
      </w:r>
      <w:r w:rsidR="00B05FA1" w:rsidRPr="00244907">
        <w:rPr>
          <w:sz w:val="28"/>
          <w:szCs w:val="28"/>
        </w:rPr>
        <w:t>. </w:t>
      </w:r>
      <w:r w:rsidR="00030BD7" w:rsidRPr="00244907">
        <w:rPr>
          <w:sz w:val="28"/>
          <w:szCs w:val="28"/>
        </w:rPr>
        <w:t>Періодичн</w:t>
      </w:r>
      <w:r w:rsidR="00244907">
        <w:rPr>
          <w:sz w:val="28"/>
          <w:szCs w:val="28"/>
        </w:rPr>
        <w:t xml:space="preserve">ою внутрішньою </w:t>
      </w:r>
      <w:r w:rsidR="00030BD7" w:rsidRPr="00244907">
        <w:rPr>
          <w:sz w:val="28"/>
          <w:szCs w:val="28"/>
        </w:rPr>
        <w:t>оцінк</w:t>
      </w:r>
      <w:r w:rsidR="00244907">
        <w:rPr>
          <w:sz w:val="28"/>
          <w:szCs w:val="28"/>
        </w:rPr>
        <w:t xml:space="preserve">ою </w:t>
      </w:r>
      <w:r w:rsidR="00030BD7" w:rsidRPr="00244907">
        <w:rPr>
          <w:sz w:val="28"/>
          <w:szCs w:val="28"/>
        </w:rPr>
        <w:t>має бути охоплений увесь спектр діяльності з</w:t>
      </w:r>
      <w:r w:rsidR="00030BD7" w:rsidRPr="00030BD7">
        <w:rPr>
          <w:sz w:val="28"/>
          <w:szCs w:val="28"/>
        </w:rPr>
        <w:t xml:space="preserve"> внутрішнього аудиту, зокрема:</w:t>
      </w:r>
    </w:p>
    <w:p w:rsidR="00244907" w:rsidRDefault="00030BD7" w:rsidP="000F0AED">
      <w:pPr>
        <w:spacing w:after="120"/>
        <w:ind w:firstLine="573"/>
        <w:jc w:val="both"/>
        <w:rPr>
          <w:sz w:val="28"/>
          <w:szCs w:val="28"/>
        </w:rPr>
      </w:pPr>
      <w:r w:rsidRPr="00030BD7">
        <w:rPr>
          <w:sz w:val="28"/>
          <w:szCs w:val="28"/>
        </w:rPr>
        <w:t xml:space="preserve">організаційно-правові засади функціонування підрозділу (статус та незалежність підрозділу; дотримання вимог Кодексу етики працівників підрозділу внутрішнього аудиту; організаційно-правова взаємодія </w:t>
      </w:r>
      <w:r w:rsidR="00244907">
        <w:rPr>
          <w:sz w:val="28"/>
          <w:szCs w:val="28"/>
        </w:rPr>
        <w:t xml:space="preserve">начальника Відділу </w:t>
      </w:r>
      <w:r w:rsidRPr="00030BD7">
        <w:rPr>
          <w:sz w:val="28"/>
          <w:szCs w:val="28"/>
        </w:rPr>
        <w:t>з керівником органу тощо);</w:t>
      </w:r>
    </w:p>
    <w:p w:rsidR="00244907" w:rsidRDefault="00030BD7" w:rsidP="000F0AED">
      <w:pPr>
        <w:spacing w:after="120"/>
        <w:ind w:firstLine="573"/>
        <w:jc w:val="both"/>
        <w:rPr>
          <w:sz w:val="28"/>
          <w:szCs w:val="28"/>
        </w:rPr>
      </w:pPr>
      <w:r w:rsidRPr="00030BD7">
        <w:rPr>
          <w:sz w:val="28"/>
          <w:szCs w:val="28"/>
        </w:rPr>
        <w:t xml:space="preserve">кадрова політика </w:t>
      </w:r>
      <w:r w:rsidR="00244907">
        <w:rPr>
          <w:sz w:val="28"/>
          <w:szCs w:val="28"/>
        </w:rPr>
        <w:t>Відділу</w:t>
      </w:r>
      <w:r w:rsidRPr="00030BD7">
        <w:rPr>
          <w:sz w:val="28"/>
          <w:szCs w:val="28"/>
        </w:rPr>
        <w:t xml:space="preserve"> (чисельність працівників та стан його укомплектування; відповідність персоналу визначеним вимогам; організаційні питання розстановки кадрів; організація роботи з підвищення кваліфікації працівників </w:t>
      </w:r>
      <w:r w:rsidR="00244907">
        <w:rPr>
          <w:sz w:val="28"/>
          <w:szCs w:val="28"/>
        </w:rPr>
        <w:t>Відділу</w:t>
      </w:r>
      <w:r w:rsidRPr="00030BD7">
        <w:rPr>
          <w:sz w:val="28"/>
          <w:szCs w:val="28"/>
        </w:rPr>
        <w:t xml:space="preserve">; ефективність управління діяльністю </w:t>
      </w:r>
      <w:r w:rsidR="00244907">
        <w:rPr>
          <w:sz w:val="28"/>
          <w:szCs w:val="28"/>
        </w:rPr>
        <w:t xml:space="preserve">Відділу </w:t>
      </w:r>
      <w:r w:rsidRPr="00030BD7">
        <w:rPr>
          <w:sz w:val="28"/>
          <w:szCs w:val="28"/>
        </w:rPr>
        <w:t>тощо);</w:t>
      </w:r>
    </w:p>
    <w:p w:rsidR="007D5E07" w:rsidRDefault="00030BD7" w:rsidP="000F0AED">
      <w:pPr>
        <w:spacing w:after="120"/>
        <w:ind w:firstLine="573"/>
        <w:jc w:val="both"/>
        <w:rPr>
          <w:sz w:val="28"/>
          <w:szCs w:val="28"/>
        </w:rPr>
      </w:pPr>
      <w:r w:rsidRPr="007D5E07">
        <w:rPr>
          <w:sz w:val="28"/>
          <w:szCs w:val="28"/>
        </w:rPr>
        <w:t>внутрішні документи з питань внутрішнього аудиту (відповідність</w:t>
      </w:r>
      <w:r w:rsidRPr="00030BD7">
        <w:rPr>
          <w:sz w:val="28"/>
          <w:szCs w:val="28"/>
        </w:rPr>
        <w:t xml:space="preserve"> Положення про підрозділ, його структурні підрозділи та посадових інструкцій працівників вимогам законодавства; відповідність затверджених внутрішніх регламентів з планування, організації, проведення, документування внутрішніх аудитів, реалізації їх результатів вимогам нормативно-правових актів у сфері внутрішнього аудиту);</w:t>
      </w:r>
    </w:p>
    <w:p w:rsidR="007D5E07" w:rsidRDefault="00030BD7" w:rsidP="000F0AED">
      <w:pPr>
        <w:spacing w:after="120"/>
        <w:ind w:firstLine="573"/>
        <w:jc w:val="both"/>
        <w:rPr>
          <w:sz w:val="28"/>
          <w:szCs w:val="28"/>
        </w:rPr>
      </w:pPr>
      <w:r w:rsidRPr="00030BD7">
        <w:rPr>
          <w:sz w:val="28"/>
          <w:szCs w:val="28"/>
        </w:rPr>
        <w:t>планування діяльності з внутрішнього аудиту (дотримання порядку формування та затвердження планів, внесення змін до них; дотримання підходів до визначення та оцінки ризиків, формування планів на підставі оцінки ризиків; стан виконання планів та позапланових доручень тощо);</w:t>
      </w:r>
    </w:p>
    <w:p w:rsidR="007D5E07" w:rsidRDefault="00030BD7" w:rsidP="000F0AED">
      <w:pPr>
        <w:spacing w:after="120"/>
        <w:ind w:firstLine="573"/>
        <w:jc w:val="both"/>
        <w:rPr>
          <w:sz w:val="28"/>
          <w:szCs w:val="28"/>
        </w:rPr>
      </w:pPr>
      <w:r w:rsidRPr="00030BD7">
        <w:rPr>
          <w:sz w:val="28"/>
          <w:szCs w:val="28"/>
        </w:rPr>
        <w:t xml:space="preserve">організаційні аспекти проведення внутрішніх аудитів (забезпечення підготовки до проведення внутрішнього аудиту та планування аудиторського завдання; дотримання встановлених вимог при організації внутрішніх аудитів; </w:t>
      </w:r>
      <w:r w:rsidRPr="00030BD7">
        <w:rPr>
          <w:sz w:val="28"/>
          <w:szCs w:val="28"/>
        </w:rPr>
        <w:lastRenderedPageBreak/>
        <w:t>розподіл трудових ресурсів та питань аудиту тощо);</w:t>
      </w:r>
    </w:p>
    <w:p w:rsidR="007D5E07" w:rsidRDefault="00030BD7" w:rsidP="000F0AED">
      <w:pPr>
        <w:spacing w:after="120"/>
        <w:ind w:firstLine="573"/>
        <w:jc w:val="both"/>
        <w:rPr>
          <w:sz w:val="28"/>
          <w:szCs w:val="28"/>
        </w:rPr>
      </w:pPr>
      <w:r w:rsidRPr="00030BD7">
        <w:rPr>
          <w:sz w:val="28"/>
          <w:szCs w:val="28"/>
        </w:rPr>
        <w:t>документування ходу та результатів внутрішнього аудиту (якість та повнота проведених досліджень, аудиторських звітів, оформлення робочих та офіційних документів тощо);</w:t>
      </w:r>
    </w:p>
    <w:p w:rsidR="008D3861" w:rsidRDefault="00030BD7" w:rsidP="000F0AED">
      <w:pPr>
        <w:spacing w:after="120"/>
        <w:ind w:firstLine="573"/>
        <w:jc w:val="both"/>
        <w:rPr>
          <w:sz w:val="28"/>
          <w:szCs w:val="28"/>
        </w:rPr>
      </w:pPr>
      <w:r w:rsidRPr="00030BD7">
        <w:rPr>
          <w:sz w:val="28"/>
          <w:szCs w:val="28"/>
        </w:rPr>
        <w:t>реалізація результатів внутрішніх аудитів, моніторинг врахування рекомендацій та результатів їх впровадження (результативні показники внутрішніх аудитів; якість наданих аудиторських рекомендацій та повнота їх впровадження; інформування керівника установи про результати аудитів та прийняття ним відповідних рішень; здійснення моніторингу впровадження аудиторських рекомендацій тощо);</w:t>
      </w:r>
    </w:p>
    <w:p w:rsidR="009239B0" w:rsidRDefault="00030BD7" w:rsidP="000F0AED">
      <w:pPr>
        <w:spacing w:after="120"/>
        <w:ind w:firstLine="573"/>
        <w:jc w:val="both"/>
        <w:rPr>
          <w:sz w:val="28"/>
          <w:szCs w:val="28"/>
        </w:rPr>
      </w:pPr>
      <w:r w:rsidRPr="00030BD7">
        <w:rPr>
          <w:sz w:val="28"/>
          <w:szCs w:val="28"/>
        </w:rPr>
        <w:t xml:space="preserve">звітування про діяльність </w:t>
      </w:r>
      <w:r w:rsidR="009239B0">
        <w:rPr>
          <w:sz w:val="28"/>
          <w:szCs w:val="28"/>
        </w:rPr>
        <w:t xml:space="preserve">Відділу </w:t>
      </w:r>
      <w:r w:rsidRPr="00030BD7">
        <w:rPr>
          <w:sz w:val="28"/>
          <w:szCs w:val="28"/>
        </w:rPr>
        <w:t>(достовірність звітних даних; забезпечення та якість звітування керівника підрозділу вищому керівництву про результати діяльності підрозділу; повнота та своєчасність подання звітності про результати діяльності підрозділу до ЦПГ);</w:t>
      </w:r>
    </w:p>
    <w:p w:rsidR="00D8626A" w:rsidRDefault="00030BD7" w:rsidP="000F0AED">
      <w:pPr>
        <w:spacing w:after="120"/>
        <w:ind w:firstLine="573"/>
        <w:jc w:val="both"/>
        <w:rPr>
          <w:sz w:val="28"/>
          <w:szCs w:val="28"/>
        </w:rPr>
      </w:pPr>
      <w:r w:rsidRPr="009239B0">
        <w:rPr>
          <w:sz w:val="28"/>
          <w:szCs w:val="28"/>
        </w:rPr>
        <w:t xml:space="preserve">взаємодія </w:t>
      </w:r>
      <w:r w:rsidR="009239B0">
        <w:rPr>
          <w:sz w:val="28"/>
          <w:szCs w:val="28"/>
        </w:rPr>
        <w:t>Відділу</w:t>
      </w:r>
      <w:r w:rsidRPr="009239B0">
        <w:rPr>
          <w:sz w:val="28"/>
          <w:szCs w:val="28"/>
        </w:rPr>
        <w:t xml:space="preserve"> з іншими структурними</w:t>
      </w:r>
      <w:r w:rsidRPr="00030BD7">
        <w:rPr>
          <w:sz w:val="28"/>
          <w:szCs w:val="28"/>
        </w:rPr>
        <w:t xml:space="preserve"> підрозділами та з органами державної влади (взаємодія </w:t>
      </w:r>
      <w:r w:rsidR="009239B0">
        <w:rPr>
          <w:sz w:val="28"/>
          <w:szCs w:val="28"/>
        </w:rPr>
        <w:t>Відділу</w:t>
      </w:r>
      <w:r w:rsidRPr="00030BD7">
        <w:rPr>
          <w:sz w:val="28"/>
          <w:szCs w:val="28"/>
        </w:rPr>
        <w:t xml:space="preserve"> з відповідальними за діяльність особами, структурними підрозділами, підвідомчими підприємствами/</w:t>
      </w:r>
      <w:r w:rsidR="009239B0">
        <w:rPr>
          <w:sz w:val="28"/>
          <w:szCs w:val="28"/>
        </w:rPr>
        <w:t>закладами</w:t>
      </w:r>
      <w:r w:rsidRPr="00030BD7">
        <w:rPr>
          <w:sz w:val="28"/>
          <w:szCs w:val="28"/>
        </w:rPr>
        <w:t>, з органами державної влади та ЦПГ);</w:t>
      </w:r>
    </w:p>
    <w:p w:rsidR="00030BD7" w:rsidRDefault="00030BD7" w:rsidP="000F0AED">
      <w:pPr>
        <w:spacing w:after="120"/>
        <w:ind w:firstLine="573"/>
        <w:jc w:val="both"/>
        <w:rPr>
          <w:sz w:val="28"/>
          <w:szCs w:val="28"/>
        </w:rPr>
      </w:pPr>
      <w:r w:rsidRPr="00030BD7">
        <w:rPr>
          <w:sz w:val="28"/>
          <w:szCs w:val="28"/>
        </w:rPr>
        <w:t>заходи із забезпечення та підвищення якості внутрішнього аудиту (проведення внутрішніх оцінок якості; стан виконання програми забезпечення та підвищення якості внутрішнього аудиту; звітування керівнику органу про результати внутрішніх оцінок якості внутрішнього аудиту та про стан реалізації програми забезпечення та підвищення якості внутрішнього аудиту тощо).</w:t>
      </w:r>
    </w:p>
    <w:p w:rsidR="00E04C94" w:rsidRDefault="00DE781F" w:rsidP="000F0AED">
      <w:pPr>
        <w:spacing w:after="120"/>
        <w:ind w:firstLine="573"/>
        <w:jc w:val="both"/>
        <w:rPr>
          <w:sz w:val="28"/>
          <w:szCs w:val="28"/>
        </w:rPr>
      </w:pPr>
      <w:r w:rsidRPr="00E04C94">
        <w:rPr>
          <w:sz w:val="28"/>
          <w:szCs w:val="28"/>
        </w:rPr>
        <w:t xml:space="preserve">12. </w:t>
      </w:r>
      <w:r w:rsidR="00E04C94">
        <w:rPr>
          <w:sz w:val="28"/>
          <w:szCs w:val="28"/>
        </w:rPr>
        <w:t>В</w:t>
      </w:r>
      <w:r w:rsidR="00E04C94" w:rsidRPr="00E04C94">
        <w:rPr>
          <w:sz w:val="28"/>
          <w:szCs w:val="28"/>
        </w:rPr>
        <w:t>нутрішня оцінка якості здійснюються за критеріями</w:t>
      </w:r>
      <w:r w:rsidR="00E04C94">
        <w:rPr>
          <w:sz w:val="28"/>
          <w:szCs w:val="28"/>
        </w:rPr>
        <w:t xml:space="preserve"> для </w:t>
      </w:r>
      <w:r w:rsidR="00E04C94" w:rsidRPr="00E04C94">
        <w:rPr>
          <w:sz w:val="28"/>
          <w:szCs w:val="28"/>
        </w:rPr>
        <w:t xml:space="preserve">внутрішнього оцінювання, що дає можливість при проведенні </w:t>
      </w:r>
      <w:r w:rsidR="00E04C94">
        <w:rPr>
          <w:sz w:val="28"/>
          <w:szCs w:val="28"/>
        </w:rPr>
        <w:t xml:space="preserve">внутрішньої </w:t>
      </w:r>
      <w:r w:rsidR="00E04C94" w:rsidRPr="00E04C94">
        <w:rPr>
          <w:sz w:val="28"/>
          <w:szCs w:val="28"/>
        </w:rPr>
        <w:t>оцінк</w:t>
      </w:r>
      <w:r w:rsidR="00E04C94">
        <w:rPr>
          <w:sz w:val="28"/>
          <w:szCs w:val="28"/>
        </w:rPr>
        <w:t xml:space="preserve">и </w:t>
      </w:r>
      <w:r w:rsidR="00E04C94" w:rsidRPr="00E04C94">
        <w:rPr>
          <w:sz w:val="28"/>
          <w:szCs w:val="28"/>
        </w:rPr>
        <w:t>попередити та усунути наявні в діяльності недоліки до проведення з</w:t>
      </w:r>
      <w:r w:rsidR="00E04C94">
        <w:rPr>
          <w:sz w:val="28"/>
          <w:szCs w:val="28"/>
        </w:rPr>
        <w:t>овнішньої оцінки якості.</w:t>
      </w:r>
    </w:p>
    <w:p w:rsidR="002C149B" w:rsidRDefault="00E04C94" w:rsidP="000F0AED">
      <w:pPr>
        <w:spacing w:after="120"/>
        <w:ind w:firstLine="573"/>
        <w:jc w:val="both"/>
        <w:rPr>
          <w:sz w:val="28"/>
          <w:szCs w:val="28"/>
        </w:rPr>
      </w:pPr>
      <w:r w:rsidRPr="002C149B">
        <w:rPr>
          <w:sz w:val="28"/>
          <w:szCs w:val="28"/>
        </w:rPr>
        <w:t>При проведенні періодичної внутрішньої оцінки якості використовуються критерії оцінки якості внутрішнього аудиту, наведені у додатку 8.</w:t>
      </w:r>
    </w:p>
    <w:p w:rsidR="002C149B" w:rsidRPr="0013633A" w:rsidRDefault="002C149B" w:rsidP="000F0AED">
      <w:pPr>
        <w:spacing w:after="120"/>
        <w:ind w:firstLine="573"/>
        <w:jc w:val="both"/>
        <w:rPr>
          <w:sz w:val="28"/>
          <w:szCs w:val="28"/>
        </w:rPr>
      </w:pPr>
      <w:r w:rsidRPr="0013633A">
        <w:rPr>
          <w:sz w:val="28"/>
          <w:szCs w:val="28"/>
        </w:rPr>
        <w:t>Відповідні критерії оцінки поділяються на:</w:t>
      </w:r>
    </w:p>
    <w:p w:rsidR="002C149B" w:rsidRPr="0013633A" w:rsidRDefault="002C149B" w:rsidP="000F0AED">
      <w:pPr>
        <w:spacing w:after="120"/>
        <w:ind w:firstLine="573"/>
        <w:jc w:val="both"/>
        <w:rPr>
          <w:sz w:val="28"/>
          <w:szCs w:val="28"/>
        </w:rPr>
      </w:pPr>
      <w:r w:rsidRPr="0013633A">
        <w:rPr>
          <w:sz w:val="28"/>
          <w:szCs w:val="28"/>
        </w:rPr>
        <w:t>ключові критерії оцінки – невідповідність такому критерію суттєво впливає на підсумкову оцінку;</w:t>
      </w:r>
    </w:p>
    <w:p w:rsidR="009A1F89" w:rsidRDefault="002C149B" w:rsidP="000F0AED">
      <w:pPr>
        <w:spacing w:after="120"/>
        <w:ind w:firstLine="573"/>
        <w:jc w:val="both"/>
        <w:rPr>
          <w:sz w:val="28"/>
          <w:szCs w:val="28"/>
        </w:rPr>
      </w:pPr>
      <w:r w:rsidRPr="0013633A">
        <w:rPr>
          <w:sz w:val="28"/>
          <w:szCs w:val="28"/>
        </w:rPr>
        <w:t>другорядні критерії оцінки – невідповідність такому критерію впливає на підсумкову оцінку за наявності декількох випадків невідповідності.</w:t>
      </w:r>
    </w:p>
    <w:p w:rsidR="00DD5FB7" w:rsidRDefault="00AE672C" w:rsidP="000F0AED">
      <w:pPr>
        <w:spacing w:after="120"/>
        <w:ind w:firstLine="573"/>
        <w:jc w:val="both"/>
        <w:rPr>
          <w:sz w:val="28"/>
          <w:szCs w:val="28"/>
        </w:rPr>
      </w:pPr>
      <w:r>
        <w:rPr>
          <w:sz w:val="28"/>
          <w:szCs w:val="28"/>
        </w:rPr>
        <w:t xml:space="preserve">13. </w:t>
      </w:r>
      <w:r w:rsidR="009A1F89" w:rsidRPr="009A1F89">
        <w:rPr>
          <w:sz w:val="28"/>
          <w:szCs w:val="28"/>
        </w:rPr>
        <w:t>Оцінка здійснюється</w:t>
      </w:r>
      <w:r>
        <w:rPr>
          <w:sz w:val="28"/>
          <w:szCs w:val="28"/>
        </w:rPr>
        <w:t xml:space="preserve"> </w:t>
      </w:r>
      <w:r w:rsidR="009A1F89" w:rsidRPr="009A1F89">
        <w:rPr>
          <w:sz w:val="28"/>
          <w:szCs w:val="28"/>
        </w:rPr>
        <w:t xml:space="preserve">за кожним із вищевказаних аспектів діяльності з внутрішнього аудиту та передбачає надання відповідей на ряд </w:t>
      </w:r>
      <w:r w:rsidR="00DD5FB7" w:rsidRPr="00DD5FB7">
        <w:rPr>
          <w:sz w:val="28"/>
          <w:szCs w:val="28"/>
        </w:rPr>
        <w:t>питань за кожним ключовим та другорядним критерієм (надання висновку щодо відповідності або невідповідності критерію).</w:t>
      </w:r>
    </w:p>
    <w:p w:rsidR="00766F05" w:rsidRDefault="002E301E" w:rsidP="000F0AED">
      <w:pPr>
        <w:spacing w:after="120"/>
        <w:ind w:firstLine="573"/>
        <w:jc w:val="both"/>
        <w:rPr>
          <w:sz w:val="28"/>
          <w:szCs w:val="28"/>
        </w:rPr>
      </w:pPr>
      <w:r>
        <w:rPr>
          <w:sz w:val="28"/>
          <w:szCs w:val="28"/>
        </w:rPr>
        <w:t xml:space="preserve">14. </w:t>
      </w:r>
      <w:r w:rsidR="009A1F89" w:rsidRPr="009A1F89">
        <w:rPr>
          <w:sz w:val="28"/>
          <w:szCs w:val="28"/>
        </w:rPr>
        <w:t xml:space="preserve">За результатами дослідження кожного з аспектів визначається підсумковий загальний рівень (оцінка) діяльності з внутрішнього аудиту, який </w:t>
      </w:r>
      <w:r w:rsidR="009A1F89" w:rsidRPr="009A1F89">
        <w:rPr>
          <w:sz w:val="28"/>
          <w:szCs w:val="28"/>
        </w:rPr>
        <w:lastRenderedPageBreak/>
        <w:t>оцінюється за п’ятибальною шкалою, залежно від отриманих результатів оцінювання (відповідності/невідповідності) визначених критеріїв:</w:t>
      </w:r>
      <w:r w:rsidR="007221EC">
        <w:rPr>
          <w:sz w:val="28"/>
          <w:szCs w:val="28"/>
        </w:rPr>
        <w:t xml:space="preserve"> рівень 1 «Становлення», р</w:t>
      </w:r>
      <w:r w:rsidR="007221EC" w:rsidRPr="007221EC">
        <w:rPr>
          <w:sz w:val="28"/>
          <w:szCs w:val="28"/>
        </w:rPr>
        <w:t>івень 2 «Розвиток»</w:t>
      </w:r>
      <w:r w:rsidR="007221EC">
        <w:rPr>
          <w:sz w:val="28"/>
          <w:szCs w:val="28"/>
        </w:rPr>
        <w:t>, р</w:t>
      </w:r>
      <w:r w:rsidR="007221EC" w:rsidRPr="007221EC">
        <w:rPr>
          <w:sz w:val="28"/>
          <w:szCs w:val="28"/>
        </w:rPr>
        <w:t>івень 3 «Діяльність»</w:t>
      </w:r>
      <w:r w:rsidR="007221EC">
        <w:rPr>
          <w:sz w:val="28"/>
          <w:szCs w:val="28"/>
        </w:rPr>
        <w:t>, р</w:t>
      </w:r>
      <w:r w:rsidR="007221EC" w:rsidRPr="007221EC">
        <w:rPr>
          <w:sz w:val="28"/>
          <w:szCs w:val="28"/>
        </w:rPr>
        <w:t>івень 4 «Зрілість»</w:t>
      </w:r>
      <w:r w:rsidR="007221EC">
        <w:rPr>
          <w:sz w:val="28"/>
          <w:szCs w:val="28"/>
        </w:rPr>
        <w:t>,</w:t>
      </w:r>
      <w:r w:rsidR="007221EC" w:rsidRPr="007221EC">
        <w:rPr>
          <w:sz w:val="28"/>
          <w:szCs w:val="28"/>
        </w:rPr>
        <w:t xml:space="preserve"> </w:t>
      </w:r>
      <w:r w:rsidR="007221EC">
        <w:rPr>
          <w:sz w:val="28"/>
          <w:szCs w:val="28"/>
        </w:rPr>
        <w:t xml:space="preserve">рівень 5 </w:t>
      </w:r>
      <w:r w:rsidR="007221EC" w:rsidRPr="007221EC">
        <w:rPr>
          <w:sz w:val="28"/>
          <w:szCs w:val="28"/>
        </w:rPr>
        <w:t>«Приклад»</w:t>
      </w:r>
      <w:r w:rsidR="007221EC">
        <w:rPr>
          <w:sz w:val="28"/>
          <w:szCs w:val="28"/>
        </w:rPr>
        <w:t>.</w:t>
      </w:r>
    </w:p>
    <w:p w:rsidR="002B73AC" w:rsidRDefault="00766F05" w:rsidP="000F0AED">
      <w:pPr>
        <w:spacing w:after="120"/>
        <w:ind w:firstLine="573"/>
        <w:jc w:val="both"/>
        <w:rPr>
          <w:sz w:val="28"/>
          <w:szCs w:val="28"/>
        </w:rPr>
      </w:pPr>
      <w:r>
        <w:rPr>
          <w:sz w:val="28"/>
          <w:szCs w:val="28"/>
        </w:rPr>
        <w:t xml:space="preserve">15. </w:t>
      </w:r>
      <w:r w:rsidR="002B73AC" w:rsidRPr="002B73AC">
        <w:rPr>
          <w:sz w:val="28"/>
          <w:szCs w:val="28"/>
        </w:rPr>
        <w:t>При цьому, у випадку суттєвої невідповідності діяльності з внутрішнього аудиту встановленим вимогам за одним або більше ключовими критеріями підсумкова оцінка не може бути вище третього рівня.</w:t>
      </w:r>
    </w:p>
    <w:p w:rsidR="00C97BEA" w:rsidRDefault="002B73AC" w:rsidP="000F0AED">
      <w:pPr>
        <w:spacing w:after="120"/>
        <w:ind w:firstLine="573"/>
        <w:jc w:val="both"/>
        <w:rPr>
          <w:sz w:val="28"/>
          <w:szCs w:val="28"/>
        </w:rPr>
      </w:pPr>
      <w:r>
        <w:rPr>
          <w:sz w:val="28"/>
          <w:szCs w:val="28"/>
        </w:rPr>
        <w:t xml:space="preserve">16. </w:t>
      </w:r>
      <w:r w:rsidRPr="002B73AC">
        <w:rPr>
          <w:sz w:val="28"/>
          <w:szCs w:val="28"/>
        </w:rPr>
        <w:t>Після оцінювання за відповідними рівнями кожного з досліджуваних аспектів може бути визначено також загальний рівень розвитку діяльності з внутрішнього аудиту (виходячи з найнижчої отриманої оцінки або ж як середнє значення оцінок за кожним з аспектів).</w:t>
      </w:r>
    </w:p>
    <w:p w:rsidR="00DE781F" w:rsidRDefault="007D2064" w:rsidP="000F0AED">
      <w:pPr>
        <w:spacing w:after="120"/>
        <w:ind w:firstLine="573"/>
        <w:jc w:val="both"/>
        <w:rPr>
          <w:sz w:val="28"/>
          <w:szCs w:val="28"/>
        </w:rPr>
      </w:pPr>
      <w:r>
        <w:rPr>
          <w:sz w:val="28"/>
          <w:szCs w:val="28"/>
        </w:rPr>
        <w:t>17. У</w:t>
      </w:r>
      <w:r w:rsidRPr="007D2064">
        <w:rPr>
          <w:sz w:val="28"/>
          <w:szCs w:val="28"/>
        </w:rPr>
        <w:t xml:space="preserve"> ході проведення наступних періодичних внутрішніх оцінок якості доцільно здійснювати порівняння оцінок (рівнів) як за кожним досліджуваним аспектом, так і загального рівня розвитку з метою встановлення динаміки покращення/погіршення діяльності з внутрішнього аудиту та отримання підтвердження того, що в </w:t>
      </w:r>
      <w:r>
        <w:rPr>
          <w:sz w:val="28"/>
          <w:szCs w:val="28"/>
        </w:rPr>
        <w:t xml:space="preserve">обласній державній адміністрації </w:t>
      </w:r>
      <w:r w:rsidRPr="007D2064">
        <w:rPr>
          <w:sz w:val="28"/>
          <w:szCs w:val="28"/>
        </w:rPr>
        <w:t>відбувається постійний розвиток функції внутрішнього аудиту.</w:t>
      </w:r>
    </w:p>
    <w:p w:rsidR="006922FC" w:rsidRDefault="008250EC" w:rsidP="000F0AED">
      <w:pPr>
        <w:spacing w:after="120"/>
        <w:ind w:firstLine="573"/>
        <w:jc w:val="both"/>
        <w:rPr>
          <w:sz w:val="28"/>
          <w:szCs w:val="28"/>
        </w:rPr>
      </w:pPr>
      <w:r>
        <w:rPr>
          <w:sz w:val="28"/>
          <w:szCs w:val="28"/>
        </w:rPr>
        <w:t xml:space="preserve">18. </w:t>
      </w:r>
      <w:r w:rsidRPr="008250EC">
        <w:rPr>
          <w:sz w:val="28"/>
          <w:szCs w:val="28"/>
        </w:rPr>
        <w:t xml:space="preserve">За результатами періодичної внутрішньої оцінки доцільно визначити основні характеристики діяльності з внутрішнього аудиту за відповідним аспектом (зокрема, сильні та слабкі сторони). Такий підхід допомагає конкретизувати сфери, які потребують удосконалення і покращення. </w:t>
      </w:r>
    </w:p>
    <w:p w:rsidR="004640DB" w:rsidRDefault="008250EC" w:rsidP="000F0AED">
      <w:pPr>
        <w:spacing w:after="120"/>
        <w:ind w:firstLine="573"/>
        <w:jc w:val="both"/>
        <w:rPr>
          <w:sz w:val="28"/>
          <w:szCs w:val="28"/>
        </w:rPr>
      </w:pPr>
      <w:r w:rsidRPr="008250EC">
        <w:rPr>
          <w:sz w:val="28"/>
          <w:szCs w:val="28"/>
        </w:rPr>
        <w:t>Крім того, за результатами оцінки кожного з аспектів мають бути визначені заходи щодо удосконалення діяльності з внутрішнього аудиту за відповідним напрямом (з чітким зазначенням строків, відповідальних виконавців та очікуваних результатів від їх реалізації), які в подальшому також будуть основою для розроблення програми забезпечення та підвищення якості.</w:t>
      </w:r>
    </w:p>
    <w:p w:rsidR="006922FC" w:rsidRDefault="004640DB" w:rsidP="000F0AED">
      <w:pPr>
        <w:spacing w:after="120"/>
        <w:ind w:firstLine="573"/>
        <w:jc w:val="both"/>
        <w:rPr>
          <w:sz w:val="28"/>
          <w:szCs w:val="28"/>
        </w:rPr>
      </w:pPr>
      <w:r>
        <w:rPr>
          <w:sz w:val="28"/>
          <w:szCs w:val="28"/>
        </w:rPr>
        <w:t xml:space="preserve">19. </w:t>
      </w:r>
      <w:r w:rsidR="001445C9" w:rsidRPr="001445C9">
        <w:rPr>
          <w:sz w:val="28"/>
          <w:szCs w:val="28"/>
          <w:lang w:bidi="uk-UA"/>
        </w:rPr>
        <w:t>Підсумкові (узагальнені) результати щорічної внутрішньої оцінки якості внутрішнього аудиту</w:t>
      </w:r>
      <w:r w:rsidR="001445C9">
        <w:rPr>
          <w:sz w:val="28"/>
          <w:szCs w:val="28"/>
          <w:lang w:bidi="uk-UA"/>
        </w:rPr>
        <w:t xml:space="preserve"> </w:t>
      </w:r>
      <w:r w:rsidRPr="004640DB">
        <w:rPr>
          <w:sz w:val="28"/>
          <w:szCs w:val="28"/>
        </w:rPr>
        <w:t>оформлюються у формі додатка 9 до 2</w:t>
      </w:r>
      <w:r w:rsidR="00824CF5">
        <w:rPr>
          <w:sz w:val="28"/>
          <w:szCs w:val="28"/>
        </w:rPr>
        <w:t>5</w:t>
      </w:r>
      <w:r w:rsidRPr="004640DB">
        <w:rPr>
          <w:sz w:val="28"/>
          <w:szCs w:val="28"/>
        </w:rPr>
        <w:t xml:space="preserve"> січня року, наступного за звітним. </w:t>
      </w:r>
      <w:r w:rsidR="006922FC">
        <w:rPr>
          <w:sz w:val="28"/>
          <w:szCs w:val="28"/>
        </w:rPr>
        <w:t xml:space="preserve"> </w:t>
      </w:r>
    </w:p>
    <w:p w:rsidR="006922FC" w:rsidRDefault="00183E37" w:rsidP="000F0AED">
      <w:pPr>
        <w:spacing w:after="120"/>
        <w:ind w:firstLine="573"/>
        <w:jc w:val="both"/>
        <w:rPr>
          <w:sz w:val="28"/>
          <w:szCs w:val="28"/>
        </w:rPr>
      </w:pPr>
      <w:r>
        <w:rPr>
          <w:sz w:val="28"/>
          <w:szCs w:val="28"/>
        </w:rPr>
        <w:t>20</w:t>
      </w:r>
      <w:r w:rsidR="006922FC">
        <w:rPr>
          <w:sz w:val="28"/>
          <w:szCs w:val="28"/>
        </w:rPr>
        <w:t xml:space="preserve">. </w:t>
      </w:r>
      <w:r w:rsidR="008250EC" w:rsidRPr="008250EC">
        <w:rPr>
          <w:sz w:val="28"/>
          <w:szCs w:val="28"/>
        </w:rPr>
        <w:t xml:space="preserve">Із результатами внутрішніх оцінок якості внутрішнього аудиту та заходами, рекомендованими з метою підвищення якості цієї функції, повинні бути ознайомлені (з документальним оформленням) всі працівники </w:t>
      </w:r>
      <w:r w:rsidR="006922FC">
        <w:rPr>
          <w:sz w:val="28"/>
          <w:szCs w:val="28"/>
        </w:rPr>
        <w:t>Відділу</w:t>
      </w:r>
      <w:r w:rsidR="008250EC" w:rsidRPr="008250EC">
        <w:rPr>
          <w:sz w:val="28"/>
          <w:szCs w:val="28"/>
        </w:rPr>
        <w:t xml:space="preserve">. </w:t>
      </w:r>
    </w:p>
    <w:p w:rsidR="000D1116" w:rsidRDefault="006922FC" w:rsidP="000F0AED">
      <w:pPr>
        <w:spacing w:after="120"/>
        <w:ind w:firstLine="573"/>
        <w:jc w:val="both"/>
        <w:rPr>
          <w:sz w:val="28"/>
          <w:szCs w:val="28"/>
        </w:rPr>
      </w:pPr>
      <w:r>
        <w:rPr>
          <w:sz w:val="28"/>
          <w:szCs w:val="28"/>
        </w:rPr>
        <w:t>Начальник Відділу</w:t>
      </w:r>
      <w:r w:rsidR="008250EC" w:rsidRPr="008250EC">
        <w:rPr>
          <w:sz w:val="28"/>
          <w:szCs w:val="28"/>
        </w:rPr>
        <w:t xml:space="preserve"> після завершення періодичної оцінки діяльності з внутрішнього аудиту звітує </w:t>
      </w:r>
      <w:r w:rsidR="00262693">
        <w:rPr>
          <w:sz w:val="28"/>
          <w:szCs w:val="28"/>
        </w:rPr>
        <w:t>голові облдержадміністрації</w:t>
      </w:r>
      <w:r w:rsidR="008250EC" w:rsidRPr="008250EC">
        <w:rPr>
          <w:sz w:val="28"/>
          <w:szCs w:val="28"/>
        </w:rPr>
        <w:t xml:space="preserve"> про результати внутрішньої оцінки якості внутрішнього аудиту, а також інформує його про заходи, які потрібно вжити для вдосконалення діяльності з внутрішнього аудиту</w:t>
      </w:r>
      <w:r>
        <w:rPr>
          <w:sz w:val="28"/>
          <w:szCs w:val="28"/>
        </w:rPr>
        <w:t xml:space="preserve"> </w:t>
      </w:r>
      <w:r w:rsidRPr="004978E0">
        <w:rPr>
          <w:sz w:val="28"/>
          <w:szCs w:val="28"/>
        </w:rPr>
        <w:t xml:space="preserve">до </w:t>
      </w:r>
      <w:r w:rsidR="000F4343">
        <w:rPr>
          <w:sz w:val="28"/>
          <w:szCs w:val="28"/>
        </w:rPr>
        <w:t>01</w:t>
      </w:r>
      <w:r w:rsidRPr="004978E0">
        <w:rPr>
          <w:sz w:val="28"/>
          <w:szCs w:val="28"/>
        </w:rPr>
        <w:t xml:space="preserve"> </w:t>
      </w:r>
      <w:r w:rsidR="000F4343">
        <w:rPr>
          <w:sz w:val="28"/>
          <w:szCs w:val="28"/>
        </w:rPr>
        <w:t>лютого</w:t>
      </w:r>
      <w:r w:rsidR="004978E0">
        <w:rPr>
          <w:sz w:val="28"/>
          <w:szCs w:val="28"/>
        </w:rPr>
        <w:t xml:space="preserve"> року</w:t>
      </w:r>
      <w:r w:rsidR="000D1116">
        <w:rPr>
          <w:sz w:val="28"/>
          <w:szCs w:val="28"/>
        </w:rPr>
        <w:t>, наступного за звітним.</w:t>
      </w:r>
    </w:p>
    <w:p w:rsidR="004978E0" w:rsidRDefault="004978E0" w:rsidP="000F0AED">
      <w:pPr>
        <w:spacing w:after="120"/>
        <w:ind w:firstLine="573"/>
        <w:jc w:val="both"/>
        <w:rPr>
          <w:sz w:val="28"/>
          <w:szCs w:val="28"/>
        </w:rPr>
      </w:pPr>
      <w:r>
        <w:rPr>
          <w:sz w:val="28"/>
          <w:szCs w:val="28"/>
        </w:rPr>
        <w:t>2</w:t>
      </w:r>
      <w:r w:rsidR="00183E37">
        <w:rPr>
          <w:sz w:val="28"/>
          <w:szCs w:val="28"/>
        </w:rPr>
        <w:t>1</w:t>
      </w:r>
      <w:r>
        <w:rPr>
          <w:sz w:val="28"/>
          <w:szCs w:val="28"/>
        </w:rPr>
        <w:t xml:space="preserve">. </w:t>
      </w:r>
      <w:r w:rsidR="008250EC" w:rsidRPr="008250EC">
        <w:rPr>
          <w:sz w:val="28"/>
          <w:szCs w:val="28"/>
        </w:rPr>
        <w:t xml:space="preserve">Розгляд </w:t>
      </w:r>
      <w:r>
        <w:rPr>
          <w:sz w:val="28"/>
          <w:szCs w:val="28"/>
        </w:rPr>
        <w:t>головою обласної державної адміністрації</w:t>
      </w:r>
      <w:r w:rsidR="008250EC" w:rsidRPr="008250EC">
        <w:rPr>
          <w:sz w:val="28"/>
          <w:szCs w:val="28"/>
        </w:rPr>
        <w:t xml:space="preserve"> результатів періодичної</w:t>
      </w:r>
      <w:r>
        <w:rPr>
          <w:sz w:val="28"/>
          <w:szCs w:val="28"/>
        </w:rPr>
        <w:t xml:space="preserve"> внутрішньої </w:t>
      </w:r>
      <w:r w:rsidR="008250EC" w:rsidRPr="008250EC">
        <w:rPr>
          <w:sz w:val="28"/>
          <w:szCs w:val="28"/>
        </w:rPr>
        <w:t>оцінки</w:t>
      </w:r>
      <w:r>
        <w:rPr>
          <w:sz w:val="28"/>
          <w:szCs w:val="28"/>
        </w:rPr>
        <w:t xml:space="preserve"> якості </w:t>
      </w:r>
      <w:r w:rsidR="008250EC" w:rsidRPr="008250EC">
        <w:rPr>
          <w:sz w:val="28"/>
          <w:szCs w:val="28"/>
        </w:rPr>
        <w:t xml:space="preserve">доцільно здійснювати після ознайомлення усіх працівників </w:t>
      </w:r>
      <w:r>
        <w:rPr>
          <w:sz w:val="28"/>
          <w:szCs w:val="28"/>
        </w:rPr>
        <w:t xml:space="preserve">Відділу із результатами оцінювання, </w:t>
      </w:r>
      <w:r w:rsidR="008250EC" w:rsidRPr="008250EC">
        <w:rPr>
          <w:sz w:val="28"/>
          <w:szCs w:val="28"/>
        </w:rPr>
        <w:t>при цьому</w:t>
      </w:r>
      <w:r>
        <w:rPr>
          <w:sz w:val="28"/>
          <w:szCs w:val="28"/>
        </w:rPr>
        <w:t xml:space="preserve"> він </w:t>
      </w:r>
      <w:r w:rsidR="008250EC" w:rsidRPr="008250EC">
        <w:rPr>
          <w:sz w:val="28"/>
          <w:szCs w:val="28"/>
        </w:rPr>
        <w:t xml:space="preserve">може висловити свої зауваження та пропозиції, а також провести, у разі </w:t>
      </w:r>
      <w:r w:rsidR="008250EC" w:rsidRPr="008250EC">
        <w:rPr>
          <w:sz w:val="28"/>
          <w:szCs w:val="28"/>
        </w:rPr>
        <w:lastRenderedPageBreak/>
        <w:t>необхідності, відповідні співбесіди.</w:t>
      </w:r>
    </w:p>
    <w:p w:rsidR="008250EC" w:rsidRDefault="008250EC" w:rsidP="000F0AED">
      <w:pPr>
        <w:spacing w:after="120"/>
        <w:ind w:firstLine="573"/>
        <w:jc w:val="both"/>
        <w:rPr>
          <w:sz w:val="28"/>
          <w:szCs w:val="28"/>
        </w:rPr>
      </w:pPr>
      <w:r w:rsidRPr="008250EC">
        <w:rPr>
          <w:sz w:val="28"/>
          <w:szCs w:val="28"/>
        </w:rPr>
        <w:t xml:space="preserve">Задокументовані результати </w:t>
      </w:r>
      <w:r w:rsidR="00A519D3">
        <w:rPr>
          <w:sz w:val="28"/>
          <w:szCs w:val="28"/>
        </w:rPr>
        <w:t xml:space="preserve">внутрішньої </w:t>
      </w:r>
      <w:r w:rsidRPr="008250EC">
        <w:rPr>
          <w:sz w:val="28"/>
          <w:szCs w:val="28"/>
        </w:rPr>
        <w:t>оцінк</w:t>
      </w:r>
      <w:r w:rsidR="00A519D3">
        <w:rPr>
          <w:sz w:val="28"/>
          <w:szCs w:val="28"/>
        </w:rPr>
        <w:t>и</w:t>
      </w:r>
      <w:r w:rsidRPr="008250EC">
        <w:rPr>
          <w:sz w:val="28"/>
          <w:szCs w:val="28"/>
        </w:rPr>
        <w:t xml:space="preserve"> якості разом із щорічн</w:t>
      </w:r>
      <w:r w:rsidR="00A519D3">
        <w:rPr>
          <w:sz w:val="28"/>
          <w:szCs w:val="28"/>
        </w:rPr>
        <w:t>ою</w:t>
      </w:r>
      <w:r w:rsidRPr="008250EC">
        <w:rPr>
          <w:sz w:val="28"/>
          <w:szCs w:val="28"/>
        </w:rPr>
        <w:t xml:space="preserve"> програм</w:t>
      </w:r>
      <w:r w:rsidR="00A519D3">
        <w:rPr>
          <w:sz w:val="28"/>
          <w:szCs w:val="28"/>
        </w:rPr>
        <w:t xml:space="preserve">ою </w:t>
      </w:r>
      <w:r w:rsidRPr="008250EC">
        <w:rPr>
          <w:sz w:val="28"/>
          <w:szCs w:val="28"/>
        </w:rPr>
        <w:t xml:space="preserve">забезпечення та підвищення якості внутрішнього аудиту зберігаються у </w:t>
      </w:r>
      <w:r w:rsidR="00A519D3">
        <w:rPr>
          <w:sz w:val="28"/>
          <w:szCs w:val="28"/>
        </w:rPr>
        <w:t>Відділі</w:t>
      </w:r>
      <w:r w:rsidRPr="008250EC">
        <w:rPr>
          <w:sz w:val="28"/>
          <w:szCs w:val="28"/>
        </w:rPr>
        <w:t xml:space="preserve"> (із врахуванням вимог діловодства та організаційних особливостей </w:t>
      </w:r>
      <w:r w:rsidR="00E270B4">
        <w:rPr>
          <w:sz w:val="28"/>
          <w:szCs w:val="28"/>
        </w:rPr>
        <w:t>обласної державної адміністрації</w:t>
      </w:r>
      <w:r w:rsidRPr="008250EC">
        <w:rPr>
          <w:sz w:val="28"/>
          <w:szCs w:val="28"/>
        </w:rPr>
        <w:t>).</w:t>
      </w:r>
    </w:p>
    <w:p w:rsidR="00896F05" w:rsidRPr="003F3C90" w:rsidRDefault="00896F05" w:rsidP="000F0AED">
      <w:pPr>
        <w:pStyle w:val="a8"/>
        <w:spacing w:before="0" w:after="120"/>
        <w:jc w:val="center"/>
        <w:rPr>
          <w:sz w:val="28"/>
          <w:szCs w:val="28"/>
        </w:rPr>
      </w:pPr>
      <w:r w:rsidRPr="003F3C90">
        <w:rPr>
          <w:sz w:val="28"/>
          <w:szCs w:val="28"/>
          <w:lang w:val="en-US"/>
        </w:rPr>
        <w:t>V</w:t>
      </w:r>
      <w:r w:rsidR="00465969" w:rsidRPr="003F3C90">
        <w:rPr>
          <w:sz w:val="28"/>
          <w:szCs w:val="28"/>
        </w:rPr>
        <w:t>ІІ</w:t>
      </w:r>
      <w:r w:rsidRPr="003F3C90">
        <w:rPr>
          <w:sz w:val="28"/>
          <w:szCs w:val="28"/>
        </w:rPr>
        <w:t>. Періодичний аналіз виконання планів економічних навчань, проходження навчання</w:t>
      </w:r>
      <w:r w:rsidR="00A47289" w:rsidRPr="003F3C90">
        <w:rPr>
          <w:sz w:val="28"/>
          <w:szCs w:val="28"/>
        </w:rPr>
        <w:t xml:space="preserve"> та підвищення кваліфікації</w:t>
      </w:r>
      <w:r w:rsidRPr="003F3C90">
        <w:rPr>
          <w:sz w:val="28"/>
          <w:szCs w:val="28"/>
        </w:rPr>
        <w:t>, само</w:t>
      </w:r>
      <w:r w:rsidR="003B6C67" w:rsidRPr="003F3C90">
        <w:rPr>
          <w:sz w:val="28"/>
          <w:szCs w:val="28"/>
        </w:rPr>
        <w:t>освіти</w:t>
      </w:r>
      <w:r w:rsidRPr="003F3C90">
        <w:rPr>
          <w:sz w:val="28"/>
          <w:szCs w:val="28"/>
        </w:rPr>
        <w:t xml:space="preserve"> працівників</w:t>
      </w:r>
    </w:p>
    <w:p w:rsidR="00896F05" w:rsidRPr="00465969" w:rsidRDefault="00896F05" w:rsidP="003F3C90">
      <w:pPr>
        <w:pStyle w:val="a8"/>
        <w:spacing w:before="0" w:after="120"/>
        <w:ind w:firstLine="567"/>
        <w:jc w:val="both"/>
        <w:rPr>
          <w:sz w:val="28"/>
          <w:szCs w:val="28"/>
        </w:rPr>
      </w:pPr>
      <w:r w:rsidRPr="00465969">
        <w:rPr>
          <w:sz w:val="28"/>
          <w:szCs w:val="28"/>
        </w:rPr>
        <w:t xml:space="preserve">1. З метою підвищення професійної кваліфікації начальник Відділу сприяє направленню працівників Відділу на навчання та семінари. </w:t>
      </w:r>
    </w:p>
    <w:p w:rsidR="00896F05" w:rsidRPr="00465969" w:rsidRDefault="00896F05" w:rsidP="003F3C90">
      <w:pPr>
        <w:pStyle w:val="a8"/>
        <w:spacing w:before="0" w:after="120"/>
        <w:ind w:firstLine="567"/>
        <w:jc w:val="both"/>
        <w:rPr>
          <w:sz w:val="28"/>
          <w:szCs w:val="28"/>
        </w:rPr>
      </w:pPr>
      <w:r w:rsidRPr="00465969">
        <w:rPr>
          <w:sz w:val="28"/>
          <w:szCs w:val="28"/>
        </w:rPr>
        <w:t xml:space="preserve">2. Інформація щодо проходження навчання з підвищення професійної кваліфікації </w:t>
      </w:r>
      <w:r w:rsidR="00CC2CD5" w:rsidRPr="00CC2CD5">
        <w:rPr>
          <w:bCs/>
          <w:sz w:val="28"/>
          <w:szCs w:val="28"/>
        </w:rPr>
        <w:t xml:space="preserve">працівників </w:t>
      </w:r>
      <w:r w:rsidR="00CC2CD5" w:rsidRPr="00CC2CD5">
        <w:rPr>
          <w:sz w:val="28"/>
          <w:szCs w:val="28"/>
        </w:rPr>
        <w:t>Відділу внутрішнього аудиту обл</w:t>
      </w:r>
      <w:r w:rsidR="00CC2CD5">
        <w:rPr>
          <w:sz w:val="28"/>
          <w:szCs w:val="28"/>
        </w:rPr>
        <w:t xml:space="preserve">асної </w:t>
      </w:r>
      <w:r w:rsidR="00CC2CD5" w:rsidRPr="00CC2CD5">
        <w:rPr>
          <w:sz w:val="28"/>
          <w:szCs w:val="28"/>
        </w:rPr>
        <w:t>держа</w:t>
      </w:r>
      <w:r w:rsidR="00CC2CD5">
        <w:rPr>
          <w:sz w:val="28"/>
          <w:szCs w:val="28"/>
        </w:rPr>
        <w:t>вної а</w:t>
      </w:r>
      <w:r w:rsidR="00CC2CD5" w:rsidRPr="00CC2CD5">
        <w:rPr>
          <w:sz w:val="28"/>
          <w:szCs w:val="28"/>
        </w:rPr>
        <w:t xml:space="preserve">дміністрації </w:t>
      </w:r>
      <w:r w:rsidR="00F20B00" w:rsidRPr="00F20B00">
        <w:rPr>
          <w:sz w:val="28"/>
          <w:szCs w:val="28"/>
        </w:rPr>
        <w:t xml:space="preserve">заповнюється </w:t>
      </w:r>
      <w:r w:rsidRPr="00465969">
        <w:rPr>
          <w:sz w:val="28"/>
          <w:szCs w:val="28"/>
        </w:rPr>
        <w:t>раз на півріччя за формою, визначеною у додатку </w:t>
      </w:r>
      <w:r w:rsidR="00D1718E">
        <w:rPr>
          <w:sz w:val="28"/>
          <w:szCs w:val="28"/>
        </w:rPr>
        <w:t>10</w:t>
      </w:r>
      <w:r w:rsidRPr="00465969">
        <w:rPr>
          <w:sz w:val="28"/>
          <w:szCs w:val="28"/>
        </w:rPr>
        <w:t xml:space="preserve"> до цього Порядку, до 05 липня та до 05 січня. </w:t>
      </w:r>
    </w:p>
    <w:p w:rsidR="00896F05" w:rsidRPr="00465969" w:rsidRDefault="00D207EF" w:rsidP="003F3C90">
      <w:pPr>
        <w:pStyle w:val="a8"/>
        <w:spacing w:before="0" w:after="120"/>
        <w:ind w:firstLine="567"/>
        <w:jc w:val="both"/>
        <w:rPr>
          <w:sz w:val="28"/>
          <w:szCs w:val="28"/>
        </w:rPr>
      </w:pPr>
      <w:r>
        <w:rPr>
          <w:sz w:val="28"/>
          <w:szCs w:val="28"/>
        </w:rPr>
        <w:t xml:space="preserve">3. </w:t>
      </w:r>
      <w:r w:rsidR="00896F05" w:rsidRPr="00465969">
        <w:rPr>
          <w:sz w:val="28"/>
          <w:szCs w:val="28"/>
        </w:rPr>
        <w:t xml:space="preserve">З метою вивчення законодавчої бази, змін до нормативно-правових актів, вирішення актуальних питань стосовно аудиторської діяльності у Відділі проводяться економічні навчання. </w:t>
      </w:r>
    </w:p>
    <w:p w:rsidR="00896F05" w:rsidRPr="00465969" w:rsidRDefault="00896F05" w:rsidP="003F3C90">
      <w:pPr>
        <w:pStyle w:val="a8"/>
        <w:spacing w:before="0" w:after="120"/>
        <w:ind w:firstLine="567"/>
        <w:jc w:val="both"/>
        <w:rPr>
          <w:sz w:val="28"/>
          <w:szCs w:val="28"/>
        </w:rPr>
      </w:pPr>
      <w:r w:rsidRPr="00D207EF">
        <w:rPr>
          <w:sz w:val="28"/>
          <w:szCs w:val="28"/>
        </w:rPr>
        <w:t xml:space="preserve">З урахуванням Програми начальником Відділу раз на півріччя затверджуються плани з економічних навчань працівників </w:t>
      </w:r>
      <w:r w:rsidR="008B7BB7" w:rsidRPr="008B7BB7">
        <w:rPr>
          <w:sz w:val="28"/>
          <w:szCs w:val="28"/>
        </w:rPr>
        <w:t>Відділу внутрішнього аудиту обласної державної адміністрації</w:t>
      </w:r>
      <w:r w:rsidR="008B7BB7">
        <w:rPr>
          <w:sz w:val="28"/>
          <w:szCs w:val="28"/>
        </w:rPr>
        <w:t xml:space="preserve"> </w:t>
      </w:r>
      <w:r w:rsidRPr="00D207EF">
        <w:rPr>
          <w:sz w:val="28"/>
          <w:szCs w:val="28"/>
        </w:rPr>
        <w:t>до 20 липня та до 20 січня</w:t>
      </w:r>
      <w:r w:rsidR="00781CC6">
        <w:rPr>
          <w:sz w:val="28"/>
          <w:szCs w:val="28"/>
        </w:rPr>
        <w:t>, що розробляються за формою, визначеною</w:t>
      </w:r>
      <w:r w:rsidR="008B7BB7">
        <w:rPr>
          <w:sz w:val="28"/>
          <w:szCs w:val="28"/>
        </w:rPr>
        <w:t xml:space="preserve"> у </w:t>
      </w:r>
      <w:r w:rsidRPr="00D207EF">
        <w:rPr>
          <w:sz w:val="28"/>
          <w:szCs w:val="28"/>
        </w:rPr>
        <w:t>додатк</w:t>
      </w:r>
      <w:r w:rsidR="008B7BB7">
        <w:rPr>
          <w:sz w:val="28"/>
          <w:szCs w:val="28"/>
        </w:rPr>
        <w:t xml:space="preserve">у </w:t>
      </w:r>
      <w:r w:rsidR="00D207EF">
        <w:rPr>
          <w:sz w:val="28"/>
          <w:szCs w:val="28"/>
        </w:rPr>
        <w:t>11</w:t>
      </w:r>
      <w:r w:rsidRPr="00D207EF">
        <w:rPr>
          <w:sz w:val="28"/>
          <w:szCs w:val="28"/>
        </w:rPr>
        <w:t>.</w:t>
      </w:r>
    </w:p>
    <w:p w:rsidR="00896F05" w:rsidRPr="00465969" w:rsidRDefault="00896F05" w:rsidP="003F3C90">
      <w:pPr>
        <w:pStyle w:val="a8"/>
        <w:spacing w:before="0" w:after="120"/>
        <w:ind w:firstLine="567"/>
        <w:jc w:val="both"/>
        <w:rPr>
          <w:sz w:val="28"/>
          <w:szCs w:val="28"/>
        </w:rPr>
      </w:pPr>
      <w:r w:rsidRPr="00465969">
        <w:rPr>
          <w:sz w:val="28"/>
          <w:szCs w:val="28"/>
        </w:rPr>
        <w:t xml:space="preserve">4. Звіт про проведення економічних навчань </w:t>
      </w:r>
      <w:r w:rsidR="00C8700B" w:rsidRPr="00C8700B">
        <w:rPr>
          <w:sz w:val="28"/>
          <w:szCs w:val="28"/>
        </w:rPr>
        <w:t>у Відділі внутрішнього аудиту обласної державної адміністрації</w:t>
      </w:r>
      <w:r w:rsidR="00C8700B">
        <w:rPr>
          <w:sz w:val="28"/>
          <w:szCs w:val="28"/>
        </w:rPr>
        <w:t xml:space="preserve"> </w:t>
      </w:r>
      <w:r w:rsidRPr="00465969">
        <w:rPr>
          <w:sz w:val="28"/>
          <w:szCs w:val="28"/>
        </w:rPr>
        <w:t>складається раз на півріччя за формою, визначеною у додатку </w:t>
      </w:r>
      <w:r w:rsidR="006929F4">
        <w:rPr>
          <w:sz w:val="28"/>
          <w:szCs w:val="28"/>
        </w:rPr>
        <w:t>12</w:t>
      </w:r>
      <w:r w:rsidRPr="00465969">
        <w:rPr>
          <w:sz w:val="28"/>
          <w:szCs w:val="28"/>
        </w:rPr>
        <w:t xml:space="preserve"> до цього Порядку, до 05 липня та 05 січня відповідно. </w:t>
      </w:r>
    </w:p>
    <w:p w:rsidR="00896F05" w:rsidRPr="00465969" w:rsidRDefault="00EB696B" w:rsidP="003F3C90">
      <w:pPr>
        <w:pStyle w:val="a8"/>
        <w:spacing w:before="0" w:after="120"/>
        <w:ind w:firstLine="567"/>
        <w:jc w:val="both"/>
        <w:rPr>
          <w:sz w:val="28"/>
          <w:szCs w:val="28"/>
        </w:rPr>
      </w:pPr>
      <w:r w:rsidRPr="00465969">
        <w:rPr>
          <w:sz w:val="28"/>
          <w:szCs w:val="28"/>
        </w:rPr>
        <w:t xml:space="preserve">5. </w:t>
      </w:r>
      <w:r w:rsidR="00896F05" w:rsidRPr="00465969">
        <w:rPr>
          <w:sz w:val="28"/>
          <w:szCs w:val="28"/>
        </w:rPr>
        <w:t>З метою підвищення рівня особистої професійної компетентності працівниками Відділу щомісячно здійснюється самостійне вивчення нормативно-правових актів.</w:t>
      </w:r>
    </w:p>
    <w:p w:rsidR="00896F05" w:rsidRPr="00465969" w:rsidRDefault="00263159" w:rsidP="003F3C90">
      <w:pPr>
        <w:pStyle w:val="a8"/>
        <w:spacing w:before="0" w:after="120"/>
        <w:ind w:firstLine="567"/>
        <w:jc w:val="both"/>
        <w:rPr>
          <w:sz w:val="28"/>
          <w:szCs w:val="28"/>
        </w:rPr>
      </w:pPr>
      <w:r>
        <w:rPr>
          <w:sz w:val="28"/>
          <w:szCs w:val="28"/>
        </w:rPr>
        <w:t>З</w:t>
      </w:r>
      <w:r w:rsidR="00896F05" w:rsidRPr="00465969">
        <w:rPr>
          <w:sz w:val="28"/>
          <w:szCs w:val="28"/>
        </w:rPr>
        <w:t>віт про самостійне вивчення нормат</w:t>
      </w:r>
      <w:r w:rsidR="002902CC" w:rsidRPr="00465969">
        <w:rPr>
          <w:sz w:val="28"/>
          <w:szCs w:val="28"/>
        </w:rPr>
        <w:t>ивно-правових актів</w:t>
      </w:r>
      <w:r w:rsidR="009A5937" w:rsidRPr="009A5937">
        <w:rPr>
          <w:sz w:val="28"/>
          <w:szCs w:val="28"/>
        </w:rPr>
        <w:t xml:space="preserve"> </w:t>
      </w:r>
      <w:r w:rsidRPr="00263159">
        <w:rPr>
          <w:sz w:val="28"/>
          <w:szCs w:val="28"/>
        </w:rPr>
        <w:t>працівником Відділу внутрішнього аудиту обласної державної адміністрації</w:t>
      </w:r>
      <w:r>
        <w:rPr>
          <w:sz w:val="28"/>
          <w:szCs w:val="28"/>
        </w:rPr>
        <w:t xml:space="preserve"> складається </w:t>
      </w:r>
      <w:r w:rsidR="009A5937" w:rsidRPr="009A5937">
        <w:rPr>
          <w:sz w:val="28"/>
          <w:szCs w:val="28"/>
        </w:rPr>
        <w:t>за формою, визначеною у додатку 1</w:t>
      </w:r>
      <w:r w:rsidR="009A5937">
        <w:rPr>
          <w:sz w:val="28"/>
          <w:szCs w:val="28"/>
        </w:rPr>
        <w:t>3</w:t>
      </w:r>
      <w:r w:rsidR="009A5937" w:rsidRPr="009A5937">
        <w:rPr>
          <w:sz w:val="28"/>
          <w:szCs w:val="28"/>
        </w:rPr>
        <w:t xml:space="preserve"> до цього Порядку, до 05 липня та 05 січня відповідно</w:t>
      </w:r>
      <w:r w:rsidR="00896F05" w:rsidRPr="00465969">
        <w:rPr>
          <w:sz w:val="28"/>
          <w:szCs w:val="28"/>
        </w:rPr>
        <w:t>.</w:t>
      </w:r>
    </w:p>
    <w:p w:rsidR="00EB696B" w:rsidRPr="00465969" w:rsidRDefault="00EB696B" w:rsidP="003F3C90">
      <w:pPr>
        <w:pStyle w:val="a8"/>
        <w:spacing w:before="0" w:after="120"/>
        <w:ind w:firstLine="567"/>
        <w:jc w:val="both"/>
        <w:rPr>
          <w:sz w:val="28"/>
          <w:szCs w:val="28"/>
        </w:rPr>
      </w:pPr>
      <w:r w:rsidRPr="00465969">
        <w:rPr>
          <w:sz w:val="28"/>
          <w:szCs w:val="28"/>
        </w:rPr>
        <w:t>6. Інформація про проходження навчання працівників та проведення економічних навчань, самостійного вивчення нормативно-правових актів враховується під час складання самооцінок працівниками Відділу.</w:t>
      </w:r>
    </w:p>
    <w:p w:rsidR="00DF4445" w:rsidRPr="003F3C90" w:rsidRDefault="00DF4445" w:rsidP="000F0AED">
      <w:pPr>
        <w:pStyle w:val="a8"/>
        <w:spacing w:before="0" w:after="120"/>
        <w:jc w:val="center"/>
        <w:rPr>
          <w:sz w:val="28"/>
          <w:szCs w:val="28"/>
        </w:rPr>
      </w:pPr>
      <w:r w:rsidRPr="003F3C90">
        <w:rPr>
          <w:sz w:val="28"/>
          <w:szCs w:val="28"/>
        </w:rPr>
        <w:t>VII</w:t>
      </w:r>
      <w:r w:rsidR="006C4108" w:rsidRPr="003F3C90">
        <w:rPr>
          <w:sz w:val="28"/>
          <w:szCs w:val="28"/>
          <w:lang w:val="en-US"/>
        </w:rPr>
        <w:t>I</w:t>
      </w:r>
      <w:r w:rsidRPr="003F3C90">
        <w:rPr>
          <w:sz w:val="28"/>
          <w:szCs w:val="28"/>
        </w:rPr>
        <w:t xml:space="preserve">. Права та обов’язки </w:t>
      </w:r>
      <w:r w:rsidR="00DD5848" w:rsidRPr="003F3C90">
        <w:rPr>
          <w:sz w:val="28"/>
          <w:szCs w:val="28"/>
        </w:rPr>
        <w:t xml:space="preserve">начальника Відділу </w:t>
      </w:r>
      <w:r w:rsidRPr="003F3C90">
        <w:rPr>
          <w:sz w:val="28"/>
          <w:szCs w:val="28"/>
        </w:rPr>
        <w:t>під час проведення</w:t>
      </w:r>
      <w:r w:rsidR="000F66A4" w:rsidRPr="003F3C90">
        <w:rPr>
          <w:sz w:val="28"/>
          <w:szCs w:val="28"/>
        </w:rPr>
        <w:t xml:space="preserve"> </w:t>
      </w:r>
      <w:r w:rsidR="003F3C90" w:rsidRPr="003F3C90">
        <w:rPr>
          <w:sz w:val="28"/>
          <w:szCs w:val="28"/>
        </w:rPr>
        <w:br/>
      </w:r>
      <w:r w:rsidR="00D1030D" w:rsidRPr="003F3C90">
        <w:rPr>
          <w:sz w:val="28"/>
          <w:szCs w:val="28"/>
        </w:rPr>
        <w:t xml:space="preserve">внутрішньої </w:t>
      </w:r>
      <w:r w:rsidRPr="003F3C90">
        <w:rPr>
          <w:sz w:val="28"/>
          <w:szCs w:val="28"/>
        </w:rPr>
        <w:t xml:space="preserve">оцінки якості </w:t>
      </w:r>
    </w:p>
    <w:p w:rsidR="00DF4445" w:rsidRDefault="0071670B" w:rsidP="000F0AED">
      <w:pPr>
        <w:pStyle w:val="a8"/>
        <w:numPr>
          <w:ilvl w:val="0"/>
          <w:numId w:val="30"/>
        </w:numPr>
        <w:spacing w:before="0" w:after="120"/>
        <w:jc w:val="both"/>
        <w:rPr>
          <w:color w:val="000000"/>
          <w:sz w:val="28"/>
          <w:szCs w:val="28"/>
        </w:rPr>
      </w:pPr>
      <w:r w:rsidRPr="00267697">
        <w:rPr>
          <w:sz w:val="28"/>
          <w:szCs w:val="28"/>
        </w:rPr>
        <w:t xml:space="preserve">Начальник Відділу </w:t>
      </w:r>
      <w:r w:rsidR="00DF4445" w:rsidRPr="00267697">
        <w:rPr>
          <w:color w:val="000000"/>
          <w:sz w:val="28"/>
          <w:szCs w:val="28"/>
        </w:rPr>
        <w:t>має право:</w:t>
      </w:r>
    </w:p>
    <w:p w:rsidR="00DF4445" w:rsidRPr="00141C69" w:rsidRDefault="008A2A70" w:rsidP="000F0AED">
      <w:pPr>
        <w:pStyle w:val="a8"/>
        <w:spacing w:before="0" w:after="120"/>
        <w:ind w:firstLine="567"/>
        <w:jc w:val="both"/>
        <w:rPr>
          <w:color w:val="000000"/>
          <w:sz w:val="28"/>
          <w:szCs w:val="28"/>
        </w:rPr>
      </w:pPr>
      <w:r>
        <w:rPr>
          <w:color w:val="000000"/>
          <w:sz w:val="28"/>
          <w:szCs w:val="28"/>
        </w:rPr>
        <w:t xml:space="preserve">1) </w:t>
      </w:r>
      <w:r w:rsidR="00DF4445" w:rsidRPr="00267697">
        <w:rPr>
          <w:color w:val="000000"/>
          <w:sz w:val="28"/>
          <w:szCs w:val="28"/>
        </w:rPr>
        <w:t>отримувати від</w:t>
      </w:r>
      <w:r w:rsidR="00DF4445" w:rsidRPr="00141C69">
        <w:rPr>
          <w:color w:val="000000"/>
          <w:sz w:val="28"/>
          <w:szCs w:val="28"/>
        </w:rPr>
        <w:t xml:space="preserve"> працівників </w:t>
      </w:r>
      <w:r w:rsidR="002F75B9">
        <w:rPr>
          <w:sz w:val="28"/>
          <w:szCs w:val="28"/>
        </w:rPr>
        <w:t>Відділу</w:t>
      </w:r>
      <w:r w:rsidR="00431C00">
        <w:rPr>
          <w:sz w:val="28"/>
          <w:szCs w:val="28"/>
        </w:rPr>
        <w:t xml:space="preserve"> </w:t>
      </w:r>
      <w:r w:rsidR="00DF4445" w:rsidRPr="00141C69">
        <w:rPr>
          <w:color w:val="000000"/>
          <w:sz w:val="28"/>
          <w:szCs w:val="28"/>
        </w:rPr>
        <w:t>інформацію та підтверджуючі документи щодо виконання доручень керівництва, які стосуються проведення внутрішніх аудитів за звітний рік</w:t>
      </w:r>
      <w:r w:rsidR="000E122A" w:rsidRPr="00141C69">
        <w:rPr>
          <w:color w:val="000000"/>
          <w:sz w:val="28"/>
          <w:szCs w:val="28"/>
        </w:rPr>
        <w:t xml:space="preserve"> та проведення внутрішньої оцінки якості</w:t>
      </w:r>
      <w:r w:rsidR="00DF4445" w:rsidRPr="00141C69">
        <w:rPr>
          <w:color w:val="000000"/>
          <w:sz w:val="28"/>
          <w:szCs w:val="28"/>
        </w:rPr>
        <w:t>;</w:t>
      </w:r>
    </w:p>
    <w:p w:rsidR="00DF4445" w:rsidRPr="001718D2" w:rsidRDefault="008A2A70" w:rsidP="000F0AED">
      <w:pPr>
        <w:pStyle w:val="a8"/>
        <w:spacing w:before="0" w:after="120"/>
        <w:ind w:firstLine="567"/>
        <w:jc w:val="both"/>
        <w:rPr>
          <w:color w:val="000000"/>
          <w:sz w:val="28"/>
          <w:szCs w:val="28"/>
        </w:rPr>
      </w:pPr>
      <w:r>
        <w:rPr>
          <w:color w:val="000000"/>
          <w:sz w:val="28"/>
          <w:szCs w:val="28"/>
        </w:rPr>
        <w:lastRenderedPageBreak/>
        <w:t xml:space="preserve">2) </w:t>
      </w:r>
      <w:r w:rsidR="00EA4967" w:rsidRPr="00141C69">
        <w:rPr>
          <w:color w:val="000000"/>
          <w:sz w:val="28"/>
          <w:szCs w:val="28"/>
        </w:rPr>
        <w:t xml:space="preserve">з метою здійснення функції внутрішньої оцінки якості внутрішнього аудиту </w:t>
      </w:r>
      <w:r w:rsidR="00DF4445" w:rsidRPr="00141C69">
        <w:rPr>
          <w:color w:val="000000"/>
          <w:sz w:val="28"/>
          <w:szCs w:val="28"/>
        </w:rPr>
        <w:t xml:space="preserve">проводити співбесіди з працівниками </w:t>
      </w:r>
      <w:r w:rsidR="002F75B9">
        <w:rPr>
          <w:sz w:val="28"/>
          <w:szCs w:val="28"/>
        </w:rPr>
        <w:t>Відділу</w:t>
      </w:r>
      <w:r w:rsidR="00DF4445" w:rsidRPr="00141C69">
        <w:rPr>
          <w:color w:val="000000"/>
          <w:sz w:val="28"/>
          <w:szCs w:val="28"/>
        </w:rPr>
        <w:t>;</w:t>
      </w:r>
    </w:p>
    <w:p w:rsidR="00DF4445" w:rsidRPr="00141C69" w:rsidRDefault="00762173" w:rsidP="000F0AED">
      <w:pPr>
        <w:pStyle w:val="a8"/>
        <w:spacing w:before="0" w:after="120"/>
        <w:jc w:val="both"/>
        <w:rPr>
          <w:color w:val="000000"/>
          <w:sz w:val="28"/>
          <w:szCs w:val="28"/>
        </w:rPr>
      </w:pPr>
      <w:r>
        <w:rPr>
          <w:color w:val="000000"/>
          <w:sz w:val="28"/>
          <w:szCs w:val="28"/>
        </w:rPr>
        <w:t xml:space="preserve">       </w:t>
      </w:r>
      <w:r w:rsidR="008A2A70">
        <w:rPr>
          <w:color w:val="000000"/>
          <w:sz w:val="28"/>
          <w:szCs w:val="28"/>
        </w:rPr>
        <w:t xml:space="preserve">3) </w:t>
      </w:r>
      <w:r w:rsidR="00DF4445" w:rsidRPr="00141C69">
        <w:rPr>
          <w:color w:val="000000"/>
          <w:sz w:val="28"/>
          <w:szCs w:val="28"/>
        </w:rPr>
        <w:t>долучати до матеріалів оцінки якості роботи працівників</w:t>
      </w:r>
      <w:r w:rsidR="001718D2">
        <w:rPr>
          <w:color w:val="000000"/>
          <w:sz w:val="28"/>
          <w:szCs w:val="28"/>
        </w:rPr>
        <w:t xml:space="preserve"> Відділу</w:t>
      </w:r>
      <w:r w:rsidR="00267697">
        <w:rPr>
          <w:sz w:val="28"/>
          <w:szCs w:val="28"/>
        </w:rPr>
        <w:t xml:space="preserve"> </w:t>
      </w:r>
      <w:r w:rsidR="00DF4445" w:rsidRPr="00141C69">
        <w:rPr>
          <w:color w:val="000000"/>
          <w:sz w:val="28"/>
          <w:szCs w:val="28"/>
        </w:rPr>
        <w:t xml:space="preserve">інформацію, отриману від </w:t>
      </w:r>
      <w:r w:rsidR="00DF4445" w:rsidRPr="0094481A">
        <w:rPr>
          <w:color w:val="000000"/>
          <w:sz w:val="28"/>
          <w:szCs w:val="28"/>
        </w:rPr>
        <w:t>посадових</w:t>
      </w:r>
      <w:r w:rsidR="001718D2">
        <w:rPr>
          <w:color w:val="000000"/>
          <w:sz w:val="28"/>
          <w:szCs w:val="28"/>
        </w:rPr>
        <w:t xml:space="preserve"> осіб установ</w:t>
      </w:r>
      <w:r w:rsidR="00EA4967" w:rsidRPr="0094481A">
        <w:rPr>
          <w:color w:val="000000"/>
          <w:sz w:val="28"/>
          <w:szCs w:val="28"/>
        </w:rPr>
        <w:t xml:space="preserve">, </w:t>
      </w:r>
      <w:r w:rsidR="003F52E0" w:rsidRPr="0094481A">
        <w:rPr>
          <w:color w:val="000000"/>
          <w:sz w:val="28"/>
          <w:szCs w:val="28"/>
        </w:rPr>
        <w:t>де</w:t>
      </w:r>
      <w:r w:rsidR="00EA4967" w:rsidRPr="0094481A">
        <w:rPr>
          <w:color w:val="000000"/>
          <w:sz w:val="28"/>
          <w:szCs w:val="28"/>
        </w:rPr>
        <w:t xml:space="preserve"> проводився внутрішній</w:t>
      </w:r>
      <w:r w:rsidR="00EA4967" w:rsidRPr="00141C69">
        <w:rPr>
          <w:color w:val="000000"/>
          <w:sz w:val="28"/>
          <w:szCs w:val="28"/>
        </w:rPr>
        <w:t xml:space="preserve"> аудит</w:t>
      </w:r>
      <w:r w:rsidR="00E723B4">
        <w:rPr>
          <w:color w:val="000000"/>
          <w:sz w:val="28"/>
          <w:szCs w:val="28"/>
        </w:rPr>
        <w:t xml:space="preserve">, </w:t>
      </w:r>
      <w:r w:rsidR="001718D2">
        <w:rPr>
          <w:color w:val="000000"/>
          <w:sz w:val="28"/>
          <w:szCs w:val="28"/>
        </w:rPr>
        <w:t>впродовж</w:t>
      </w:r>
      <w:r w:rsidR="00DF4445" w:rsidRPr="00141C69">
        <w:rPr>
          <w:color w:val="000000"/>
          <w:sz w:val="28"/>
          <w:szCs w:val="28"/>
        </w:rPr>
        <w:t xml:space="preserve"> звітного періоду.</w:t>
      </w:r>
    </w:p>
    <w:p w:rsidR="00DF4445" w:rsidRPr="00141C69" w:rsidRDefault="00A91053" w:rsidP="000F0AED">
      <w:pPr>
        <w:pStyle w:val="a8"/>
        <w:spacing w:before="0" w:after="120"/>
        <w:ind w:firstLine="567"/>
        <w:jc w:val="both"/>
        <w:rPr>
          <w:color w:val="000000"/>
          <w:sz w:val="28"/>
          <w:szCs w:val="28"/>
        </w:rPr>
      </w:pPr>
      <w:r w:rsidRPr="0004386B">
        <w:rPr>
          <w:color w:val="000000"/>
          <w:sz w:val="28"/>
          <w:szCs w:val="28"/>
        </w:rPr>
        <w:t>2</w:t>
      </w:r>
      <w:r w:rsidR="00B05FA1" w:rsidRPr="0004386B">
        <w:rPr>
          <w:color w:val="000000"/>
          <w:sz w:val="28"/>
          <w:szCs w:val="28"/>
        </w:rPr>
        <w:t>. </w:t>
      </w:r>
      <w:r w:rsidR="00DF4445" w:rsidRPr="0004386B">
        <w:rPr>
          <w:color w:val="000000"/>
          <w:sz w:val="28"/>
          <w:szCs w:val="28"/>
        </w:rPr>
        <w:t xml:space="preserve">Обов’язки </w:t>
      </w:r>
      <w:r w:rsidR="0004386B">
        <w:rPr>
          <w:sz w:val="28"/>
          <w:szCs w:val="28"/>
        </w:rPr>
        <w:t>начальника Відділу</w:t>
      </w:r>
      <w:r w:rsidR="00DF4445" w:rsidRPr="0004386B">
        <w:rPr>
          <w:color w:val="000000"/>
          <w:sz w:val="28"/>
          <w:szCs w:val="28"/>
        </w:rPr>
        <w:t>:</w:t>
      </w:r>
    </w:p>
    <w:p w:rsidR="00B769AE" w:rsidRPr="00141C69" w:rsidRDefault="008A2A70" w:rsidP="000F0AED">
      <w:pPr>
        <w:pStyle w:val="a8"/>
        <w:spacing w:before="0" w:after="120"/>
        <w:ind w:firstLine="567"/>
        <w:jc w:val="both"/>
        <w:rPr>
          <w:color w:val="000000"/>
          <w:sz w:val="28"/>
          <w:szCs w:val="28"/>
        </w:rPr>
      </w:pPr>
      <w:r>
        <w:rPr>
          <w:color w:val="000000"/>
          <w:sz w:val="28"/>
          <w:szCs w:val="28"/>
        </w:rPr>
        <w:t xml:space="preserve">1) </w:t>
      </w:r>
      <w:r w:rsidR="00B769AE" w:rsidRPr="00141C69">
        <w:rPr>
          <w:color w:val="000000"/>
          <w:sz w:val="28"/>
          <w:szCs w:val="28"/>
        </w:rPr>
        <w:t>забезпечувати складання Програми на наступний рік та організацію виконання затверджених нею заходів;</w:t>
      </w:r>
    </w:p>
    <w:p w:rsidR="00B769AE" w:rsidRPr="00141C69" w:rsidRDefault="00D029A1" w:rsidP="000F0AED">
      <w:pPr>
        <w:pStyle w:val="a8"/>
        <w:tabs>
          <w:tab w:val="left" w:pos="1134"/>
        </w:tabs>
        <w:spacing w:before="0" w:after="120"/>
        <w:ind w:firstLine="567"/>
        <w:jc w:val="both"/>
        <w:rPr>
          <w:color w:val="000000"/>
          <w:sz w:val="28"/>
          <w:szCs w:val="28"/>
        </w:rPr>
      </w:pPr>
      <w:r>
        <w:rPr>
          <w:color w:val="000000"/>
          <w:sz w:val="28"/>
          <w:szCs w:val="28"/>
        </w:rPr>
        <w:t xml:space="preserve">2) </w:t>
      </w:r>
      <w:r w:rsidR="00B769AE" w:rsidRPr="00141C69">
        <w:rPr>
          <w:color w:val="000000"/>
          <w:sz w:val="28"/>
          <w:szCs w:val="28"/>
        </w:rPr>
        <w:t xml:space="preserve">забезпечувати проведення моніторингу та підтримку реалізації </w:t>
      </w:r>
      <w:r w:rsidR="00B458DE">
        <w:rPr>
          <w:sz w:val="28"/>
          <w:szCs w:val="28"/>
        </w:rPr>
        <w:t>Відділом</w:t>
      </w:r>
      <w:r w:rsidR="00B769AE" w:rsidRPr="00141C69">
        <w:rPr>
          <w:sz w:val="28"/>
          <w:szCs w:val="28"/>
        </w:rPr>
        <w:t xml:space="preserve"> </w:t>
      </w:r>
      <w:r w:rsidR="00B769AE" w:rsidRPr="00141C69">
        <w:rPr>
          <w:color w:val="000000"/>
          <w:sz w:val="28"/>
          <w:szCs w:val="28"/>
        </w:rPr>
        <w:t>функції внутрішнього аудиту в ході організації та проведення внутрішніх аудитів;</w:t>
      </w:r>
    </w:p>
    <w:p w:rsidR="00160BE1" w:rsidRPr="00141C69" w:rsidRDefault="008A2A70" w:rsidP="000F0AED">
      <w:pPr>
        <w:pStyle w:val="a8"/>
        <w:spacing w:before="0" w:after="120"/>
        <w:ind w:firstLine="567"/>
        <w:jc w:val="both"/>
        <w:rPr>
          <w:sz w:val="28"/>
          <w:szCs w:val="28"/>
          <w:lang w:eastAsia="ru-RU"/>
        </w:rPr>
      </w:pPr>
      <w:r>
        <w:rPr>
          <w:color w:val="000000"/>
          <w:sz w:val="28"/>
          <w:szCs w:val="28"/>
        </w:rPr>
        <w:t xml:space="preserve">3) </w:t>
      </w:r>
      <w:r w:rsidR="00160BE1" w:rsidRPr="00141C69">
        <w:rPr>
          <w:color w:val="000000"/>
          <w:sz w:val="28"/>
          <w:szCs w:val="28"/>
        </w:rPr>
        <w:t xml:space="preserve">забезпечувати складання працівниками </w:t>
      </w:r>
      <w:r w:rsidR="00B458DE">
        <w:rPr>
          <w:color w:val="000000"/>
          <w:sz w:val="28"/>
          <w:szCs w:val="28"/>
        </w:rPr>
        <w:t>Відділу</w:t>
      </w:r>
      <w:r w:rsidR="00160BE1" w:rsidRPr="00141C69">
        <w:rPr>
          <w:color w:val="000000"/>
          <w:sz w:val="28"/>
          <w:szCs w:val="28"/>
        </w:rPr>
        <w:t xml:space="preserve"> самооцінок виконання ними </w:t>
      </w:r>
      <w:r w:rsidR="006D52F7">
        <w:rPr>
          <w:color w:val="000000"/>
          <w:sz w:val="28"/>
          <w:szCs w:val="28"/>
        </w:rPr>
        <w:t xml:space="preserve">посадових </w:t>
      </w:r>
      <w:r w:rsidR="00160BE1" w:rsidRPr="00141C69">
        <w:rPr>
          <w:color w:val="000000"/>
          <w:sz w:val="28"/>
          <w:szCs w:val="28"/>
        </w:rPr>
        <w:t xml:space="preserve">обов’язків та завдань, звітів про самостійне вивчення нормативно-правових актів, складання </w:t>
      </w:r>
      <w:r w:rsidR="00160BE1" w:rsidRPr="00141C69">
        <w:rPr>
          <w:color w:val="252525"/>
          <w:sz w:val="28"/>
          <w:szCs w:val="28"/>
        </w:rPr>
        <w:t xml:space="preserve">плану з економічних навчань, інформації щодо проходження навчання з підвищення професійної кваліфікації працівників, </w:t>
      </w:r>
      <w:r w:rsidR="00160BE1" w:rsidRPr="00141C69">
        <w:rPr>
          <w:color w:val="000000"/>
          <w:sz w:val="28"/>
          <w:szCs w:val="28"/>
        </w:rPr>
        <w:t>звіту про проведення економічних навчань;</w:t>
      </w:r>
      <w:r w:rsidR="00160BE1" w:rsidRPr="00141C69">
        <w:rPr>
          <w:color w:val="252525"/>
          <w:sz w:val="28"/>
          <w:szCs w:val="28"/>
        </w:rPr>
        <w:t xml:space="preserve"> </w:t>
      </w:r>
    </w:p>
    <w:p w:rsidR="00784F70" w:rsidRPr="00141C69" w:rsidRDefault="003644D2" w:rsidP="000F0AED">
      <w:pPr>
        <w:pStyle w:val="a8"/>
        <w:spacing w:before="0" w:after="120"/>
        <w:ind w:firstLine="567"/>
        <w:jc w:val="both"/>
        <w:rPr>
          <w:sz w:val="28"/>
          <w:szCs w:val="28"/>
        </w:rPr>
      </w:pPr>
      <w:r>
        <w:rPr>
          <w:color w:val="000000"/>
          <w:sz w:val="28"/>
          <w:szCs w:val="28"/>
        </w:rPr>
        <w:t>4</w:t>
      </w:r>
      <w:r w:rsidR="008A2A70">
        <w:rPr>
          <w:color w:val="000000"/>
          <w:sz w:val="28"/>
          <w:szCs w:val="28"/>
        </w:rPr>
        <w:t xml:space="preserve">) </w:t>
      </w:r>
      <w:r w:rsidR="00784F70" w:rsidRPr="00141C69">
        <w:rPr>
          <w:color w:val="000000"/>
          <w:sz w:val="28"/>
          <w:szCs w:val="28"/>
        </w:rPr>
        <w:t xml:space="preserve">забезпечувати врахування обґрунтованих скарг на дії працівників </w:t>
      </w:r>
      <w:r w:rsidR="0077343E">
        <w:rPr>
          <w:sz w:val="28"/>
          <w:szCs w:val="28"/>
        </w:rPr>
        <w:t>Відділу</w:t>
      </w:r>
      <w:r w:rsidR="00E723B4">
        <w:rPr>
          <w:sz w:val="28"/>
          <w:szCs w:val="28"/>
        </w:rPr>
        <w:t xml:space="preserve"> </w:t>
      </w:r>
      <w:r w:rsidR="00E723B4">
        <w:rPr>
          <w:color w:val="000000"/>
          <w:sz w:val="28"/>
          <w:szCs w:val="28"/>
        </w:rPr>
        <w:t>у ході</w:t>
      </w:r>
      <w:r w:rsidR="00784F70" w:rsidRPr="00141C69">
        <w:rPr>
          <w:color w:val="000000"/>
          <w:sz w:val="28"/>
          <w:szCs w:val="28"/>
        </w:rPr>
        <w:t xml:space="preserve"> проведення ними внутрішніх аудитів</w:t>
      </w:r>
      <w:r w:rsidR="00784F70" w:rsidRPr="00141C69">
        <w:rPr>
          <w:sz w:val="28"/>
          <w:szCs w:val="28"/>
        </w:rPr>
        <w:t>;</w:t>
      </w:r>
    </w:p>
    <w:p w:rsidR="00913336" w:rsidRPr="00141C69" w:rsidRDefault="003644D2" w:rsidP="000F0AED">
      <w:pPr>
        <w:pStyle w:val="a8"/>
        <w:shd w:val="clear" w:color="auto" w:fill="FFFFFF"/>
        <w:spacing w:before="0" w:after="120"/>
        <w:ind w:firstLine="573"/>
        <w:jc w:val="both"/>
        <w:rPr>
          <w:color w:val="000000"/>
          <w:sz w:val="28"/>
          <w:szCs w:val="28"/>
        </w:rPr>
      </w:pPr>
      <w:r>
        <w:rPr>
          <w:color w:val="000000"/>
          <w:sz w:val="28"/>
          <w:szCs w:val="28"/>
        </w:rPr>
        <w:t>5</w:t>
      </w:r>
      <w:r w:rsidR="0037220C">
        <w:rPr>
          <w:color w:val="000000"/>
          <w:sz w:val="28"/>
          <w:szCs w:val="28"/>
        </w:rPr>
        <w:t xml:space="preserve">) </w:t>
      </w:r>
      <w:r w:rsidR="00913336" w:rsidRPr="00141C69">
        <w:rPr>
          <w:color w:val="000000"/>
          <w:sz w:val="28"/>
          <w:szCs w:val="28"/>
        </w:rPr>
        <w:t>здійсн</w:t>
      </w:r>
      <w:r w:rsidR="00B769AE" w:rsidRPr="00141C69">
        <w:rPr>
          <w:color w:val="000000"/>
          <w:sz w:val="28"/>
          <w:szCs w:val="28"/>
        </w:rPr>
        <w:t>ювати</w:t>
      </w:r>
      <w:r w:rsidR="00913336" w:rsidRPr="00141C69">
        <w:rPr>
          <w:color w:val="000000"/>
          <w:sz w:val="28"/>
          <w:szCs w:val="28"/>
        </w:rPr>
        <w:t xml:space="preserve"> аналіз та узагальнення результатів </w:t>
      </w:r>
      <w:r w:rsidR="008B63D8" w:rsidRPr="00141C69">
        <w:rPr>
          <w:color w:val="252525"/>
          <w:sz w:val="28"/>
          <w:szCs w:val="28"/>
        </w:rPr>
        <w:t xml:space="preserve">внутрішніх оцінок якості внутрішнього аудиту діяльності </w:t>
      </w:r>
      <w:r w:rsidR="00E723B4">
        <w:rPr>
          <w:color w:val="252525"/>
          <w:sz w:val="28"/>
          <w:szCs w:val="28"/>
        </w:rPr>
        <w:t>Відділу</w:t>
      </w:r>
      <w:r w:rsidR="00B14E5A">
        <w:rPr>
          <w:color w:val="252525"/>
          <w:sz w:val="28"/>
          <w:szCs w:val="28"/>
        </w:rPr>
        <w:t xml:space="preserve"> </w:t>
      </w:r>
      <w:r w:rsidR="008B63D8" w:rsidRPr="00F26BE0">
        <w:rPr>
          <w:color w:val="252525"/>
          <w:sz w:val="28"/>
          <w:szCs w:val="28"/>
        </w:rPr>
        <w:t>в цілому</w:t>
      </w:r>
      <w:r w:rsidR="00A801DA" w:rsidRPr="00F26BE0">
        <w:rPr>
          <w:color w:val="252525"/>
          <w:sz w:val="28"/>
          <w:szCs w:val="28"/>
        </w:rPr>
        <w:t xml:space="preserve"> </w:t>
      </w:r>
      <w:r w:rsidR="00B769AE" w:rsidRPr="00F26BE0">
        <w:rPr>
          <w:color w:val="000000"/>
          <w:sz w:val="28"/>
          <w:szCs w:val="28"/>
          <w:shd w:val="clear" w:color="auto" w:fill="FFFFFF"/>
        </w:rPr>
        <w:t xml:space="preserve">та </w:t>
      </w:r>
      <w:r w:rsidR="00B769AE" w:rsidRPr="00F26BE0">
        <w:rPr>
          <w:color w:val="000000"/>
          <w:sz w:val="28"/>
          <w:szCs w:val="28"/>
        </w:rPr>
        <w:t>забезпечувати інформування про результати внутрішніх оцінок</w:t>
      </w:r>
      <w:r w:rsidR="00B769AE" w:rsidRPr="00141C69">
        <w:rPr>
          <w:color w:val="000000"/>
          <w:sz w:val="28"/>
          <w:szCs w:val="28"/>
        </w:rPr>
        <w:t xml:space="preserve"> якості</w:t>
      </w:r>
      <w:r w:rsidR="00913336" w:rsidRPr="00141C69">
        <w:rPr>
          <w:color w:val="000000"/>
          <w:sz w:val="28"/>
          <w:szCs w:val="28"/>
        </w:rPr>
        <w:t xml:space="preserve"> </w:t>
      </w:r>
      <w:r w:rsidR="00A801DA">
        <w:rPr>
          <w:color w:val="000000"/>
          <w:sz w:val="28"/>
          <w:szCs w:val="28"/>
        </w:rPr>
        <w:t>голову обл</w:t>
      </w:r>
      <w:r w:rsidR="00F26BE0">
        <w:rPr>
          <w:color w:val="000000"/>
          <w:sz w:val="28"/>
          <w:szCs w:val="28"/>
        </w:rPr>
        <w:t xml:space="preserve">асної </w:t>
      </w:r>
      <w:r w:rsidR="00A801DA">
        <w:rPr>
          <w:color w:val="000000"/>
          <w:sz w:val="28"/>
          <w:szCs w:val="28"/>
        </w:rPr>
        <w:t>держа</w:t>
      </w:r>
      <w:r w:rsidR="00F26BE0">
        <w:rPr>
          <w:color w:val="000000"/>
          <w:sz w:val="28"/>
          <w:szCs w:val="28"/>
        </w:rPr>
        <w:t>вної а</w:t>
      </w:r>
      <w:r w:rsidR="00A801DA">
        <w:rPr>
          <w:color w:val="000000"/>
          <w:sz w:val="28"/>
          <w:szCs w:val="28"/>
        </w:rPr>
        <w:t>дміністрації</w:t>
      </w:r>
      <w:r w:rsidR="00913336" w:rsidRPr="00141C69">
        <w:rPr>
          <w:color w:val="000000"/>
          <w:sz w:val="28"/>
          <w:szCs w:val="28"/>
        </w:rPr>
        <w:t xml:space="preserve">; </w:t>
      </w:r>
    </w:p>
    <w:p w:rsidR="003126DA" w:rsidRPr="00141C69" w:rsidRDefault="008526E9" w:rsidP="000F0AED">
      <w:pPr>
        <w:pStyle w:val="a8"/>
        <w:spacing w:before="0" w:after="120"/>
        <w:jc w:val="both"/>
        <w:rPr>
          <w:sz w:val="28"/>
          <w:szCs w:val="28"/>
        </w:rPr>
      </w:pPr>
      <w:r>
        <w:rPr>
          <w:color w:val="000000"/>
          <w:sz w:val="28"/>
          <w:szCs w:val="28"/>
          <w:shd w:val="clear" w:color="auto" w:fill="FFFFFF"/>
        </w:rPr>
        <w:t xml:space="preserve">        </w:t>
      </w:r>
      <w:r w:rsidR="003644D2">
        <w:rPr>
          <w:color w:val="000000"/>
          <w:sz w:val="28"/>
          <w:szCs w:val="28"/>
          <w:shd w:val="clear" w:color="auto" w:fill="FFFFFF"/>
        </w:rPr>
        <w:t>6</w:t>
      </w:r>
      <w:r w:rsidR="00A85685">
        <w:rPr>
          <w:color w:val="000000"/>
          <w:sz w:val="28"/>
          <w:szCs w:val="28"/>
          <w:shd w:val="clear" w:color="auto" w:fill="FFFFFF"/>
        </w:rPr>
        <w:t xml:space="preserve">) </w:t>
      </w:r>
      <w:r w:rsidR="003126DA" w:rsidRPr="00141C69">
        <w:rPr>
          <w:color w:val="000000"/>
          <w:sz w:val="28"/>
          <w:szCs w:val="28"/>
          <w:shd w:val="clear" w:color="auto" w:fill="FFFFFF"/>
        </w:rPr>
        <w:t>забезпечувати складання</w:t>
      </w:r>
      <w:r w:rsidR="00176F0E">
        <w:rPr>
          <w:color w:val="000000"/>
          <w:sz w:val="28"/>
          <w:szCs w:val="28"/>
          <w:shd w:val="clear" w:color="auto" w:fill="FFFFFF"/>
        </w:rPr>
        <w:t xml:space="preserve"> </w:t>
      </w:r>
      <w:r w:rsidR="003126DA" w:rsidRPr="00141C69">
        <w:rPr>
          <w:sz w:val="28"/>
          <w:szCs w:val="28"/>
        </w:rPr>
        <w:t xml:space="preserve">висновку щодо якості реалізації функції внутрішнього аудиту та стратегічних напрямів її поліпшення в </w:t>
      </w:r>
      <w:r w:rsidR="006B27E4">
        <w:rPr>
          <w:sz w:val="28"/>
          <w:szCs w:val="28"/>
        </w:rPr>
        <w:t>обл</w:t>
      </w:r>
      <w:r w:rsidR="00A85685">
        <w:rPr>
          <w:sz w:val="28"/>
          <w:szCs w:val="28"/>
        </w:rPr>
        <w:t xml:space="preserve">асній </w:t>
      </w:r>
      <w:r w:rsidR="006B27E4">
        <w:rPr>
          <w:sz w:val="28"/>
          <w:szCs w:val="28"/>
        </w:rPr>
        <w:t>держа</w:t>
      </w:r>
      <w:r w:rsidR="00A85685">
        <w:rPr>
          <w:sz w:val="28"/>
          <w:szCs w:val="28"/>
        </w:rPr>
        <w:t>вній а</w:t>
      </w:r>
      <w:r w:rsidR="006B27E4">
        <w:rPr>
          <w:sz w:val="28"/>
          <w:szCs w:val="28"/>
        </w:rPr>
        <w:t>дміністрації</w:t>
      </w:r>
      <w:r w:rsidR="003126DA" w:rsidRPr="00141C69">
        <w:rPr>
          <w:sz w:val="28"/>
          <w:szCs w:val="28"/>
        </w:rPr>
        <w:t>;</w:t>
      </w:r>
    </w:p>
    <w:p w:rsidR="00FE6B89" w:rsidRPr="00141C69" w:rsidRDefault="008526E9" w:rsidP="000F0AED">
      <w:pPr>
        <w:pStyle w:val="a8"/>
        <w:spacing w:before="0" w:after="120"/>
        <w:jc w:val="both"/>
        <w:rPr>
          <w:color w:val="000000"/>
          <w:sz w:val="28"/>
          <w:szCs w:val="28"/>
          <w:shd w:val="clear" w:color="auto" w:fill="FFFFFF"/>
        </w:rPr>
      </w:pPr>
      <w:r>
        <w:rPr>
          <w:sz w:val="28"/>
          <w:szCs w:val="28"/>
        </w:rPr>
        <w:t xml:space="preserve">        </w:t>
      </w:r>
      <w:r w:rsidR="003644D2">
        <w:rPr>
          <w:sz w:val="28"/>
          <w:szCs w:val="28"/>
        </w:rPr>
        <w:t>7</w:t>
      </w:r>
      <w:r w:rsidR="00A85685">
        <w:rPr>
          <w:sz w:val="28"/>
          <w:szCs w:val="28"/>
        </w:rPr>
        <w:t xml:space="preserve">) </w:t>
      </w:r>
      <w:r w:rsidR="00FE6B89" w:rsidRPr="00141C69">
        <w:rPr>
          <w:sz w:val="28"/>
          <w:szCs w:val="28"/>
        </w:rPr>
        <w:t>координувати діяльність, спрямовану на забезпечення реалізації заходів, рекомендованих за результатами проведення періодичної внутрішньої оцінки якості внутрішнього аудиту;</w:t>
      </w:r>
    </w:p>
    <w:p w:rsidR="004416CC" w:rsidRPr="007A7D0E" w:rsidRDefault="008526E9" w:rsidP="008526E9">
      <w:pPr>
        <w:pStyle w:val="a8"/>
        <w:spacing w:before="0" w:after="0"/>
        <w:jc w:val="both"/>
        <w:rPr>
          <w:color w:val="000000"/>
          <w:sz w:val="28"/>
          <w:szCs w:val="28"/>
        </w:rPr>
      </w:pPr>
      <w:r>
        <w:rPr>
          <w:color w:val="000000"/>
          <w:sz w:val="28"/>
          <w:szCs w:val="28"/>
          <w:shd w:val="clear" w:color="auto" w:fill="FFFFFF"/>
        </w:rPr>
        <w:t xml:space="preserve">        </w:t>
      </w:r>
      <w:r w:rsidR="003644D2">
        <w:rPr>
          <w:color w:val="000000"/>
          <w:sz w:val="28"/>
          <w:szCs w:val="28"/>
          <w:shd w:val="clear" w:color="auto" w:fill="FFFFFF"/>
        </w:rPr>
        <w:t>8</w:t>
      </w:r>
      <w:r w:rsidR="00A85685">
        <w:rPr>
          <w:color w:val="000000"/>
          <w:sz w:val="28"/>
          <w:szCs w:val="28"/>
          <w:shd w:val="clear" w:color="auto" w:fill="FFFFFF"/>
        </w:rPr>
        <w:t xml:space="preserve">) </w:t>
      </w:r>
      <w:r w:rsidR="003F52E0" w:rsidRPr="00141C69">
        <w:rPr>
          <w:color w:val="000000"/>
          <w:sz w:val="28"/>
          <w:szCs w:val="28"/>
          <w:shd w:val="clear" w:color="auto" w:fill="FFFFFF"/>
        </w:rPr>
        <w:t xml:space="preserve">надавати пропозиції щодо забезпечення належної якості проведення внутрішнього аудиту </w:t>
      </w:r>
      <w:r w:rsidR="00E93525">
        <w:rPr>
          <w:color w:val="000000"/>
          <w:sz w:val="28"/>
          <w:szCs w:val="28"/>
          <w:shd w:val="clear" w:color="auto" w:fill="FFFFFF"/>
        </w:rPr>
        <w:t>Відділом</w:t>
      </w:r>
      <w:r w:rsidR="00176F0E">
        <w:rPr>
          <w:color w:val="000000"/>
          <w:sz w:val="28"/>
          <w:szCs w:val="28"/>
          <w:shd w:val="clear" w:color="auto" w:fill="FFFFFF"/>
        </w:rPr>
        <w:t xml:space="preserve"> </w:t>
      </w:r>
      <w:r w:rsidR="00751887" w:rsidRPr="00141C69">
        <w:rPr>
          <w:color w:val="000000"/>
          <w:sz w:val="28"/>
          <w:szCs w:val="28"/>
          <w:shd w:val="clear" w:color="auto" w:fill="FFFFFF"/>
        </w:rPr>
        <w:t>у разі виявлення порушень та недоліків</w:t>
      </w:r>
      <w:r w:rsidR="00B769AE" w:rsidRPr="00141C69">
        <w:rPr>
          <w:color w:val="000000"/>
          <w:sz w:val="28"/>
          <w:szCs w:val="28"/>
        </w:rPr>
        <w:t>.</w:t>
      </w:r>
    </w:p>
    <w:p w:rsidR="007A7D0E" w:rsidRDefault="007A7D0E" w:rsidP="0077648E">
      <w:pPr>
        <w:rPr>
          <w:sz w:val="28"/>
          <w:szCs w:val="28"/>
          <w:lang w:val="ru-RU"/>
        </w:rPr>
      </w:pPr>
    </w:p>
    <w:p w:rsidR="000E0812" w:rsidRPr="000E0812" w:rsidRDefault="000E0812" w:rsidP="0077648E">
      <w:pPr>
        <w:rPr>
          <w:sz w:val="28"/>
          <w:szCs w:val="28"/>
          <w:lang w:val="ru-RU"/>
        </w:rPr>
      </w:pPr>
    </w:p>
    <w:p w:rsidR="00103F63" w:rsidRPr="00103F63" w:rsidRDefault="00103F63" w:rsidP="0077648E">
      <w:pPr>
        <w:rPr>
          <w:sz w:val="28"/>
          <w:szCs w:val="28"/>
        </w:rPr>
      </w:pPr>
      <w:r w:rsidRPr="00103F63">
        <w:rPr>
          <w:sz w:val="28"/>
          <w:szCs w:val="28"/>
        </w:rPr>
        <w:t>Заступник начальника</w:t>
      </w:r>
    </w:p>
    <w:p w:rsidR="00DB497F" w:rsidRDefault="00B95962" w:rsidP="0077648E">
      <w:pPr>
        <w:rPr>
          <w:sz w:val="28"/>
          <w:szCs w:val="28"/>
        </w:rPr>
      </w:pPr>
      <w:r>
        <w:rPr>
          <w:sz w:val="28"/>
          <w:szCs w:val="28"/>
        </w:rPr>
        <w:t>В</w:t>
      </w:r>
      <w:r w:rsidR="00103F63" w:rsidRPr="00103F63">
        <w:rPr>
          <w:sz w:val="28"/>
          <w:szCs w:val="28"/>
        </w:rPr>
        <w:t>ідділу внутрішнього аудиту</w:t>
      </w:r>
      <w:r w:rsidR="00F439BC" w:rsidRPr="00103F63">
        <w:rPr>
          <w:sz w:val="28"/>
          <w:szCs w:val="28"/>
        </w:rPr>
        <w:t xml:space="preserve">                             </w:t>
      </w:r>
      <w:r>
        <w:rPr>
          <w:sz w:val="28"/>
          <w:szCs w:val="28"/>
        </w:rPr>
        <w:t xml:space="preserve">         </w:t>
      </w:r>
      <w:r w:rsidR="00F439BC" w:rsidRPr="00103F63">
        <w:rPr>
          <w:sz w:val="28"/>
          <w:szCs w:val="28"/>
        </w:rPr>
        <w:t xml:space="preserve"> </w:t>
      </w:r>
    </w:p>
    <w:p w:rsidR="00FF61F1" w:rsidRPr="00FF61F1" w:rsidRDefault="006D47CF" w:rsidP="007A7D0E">
      <w:pPr>
        <w:rPr>
          <w:sz w:val="24"/>
          <w:szCs w:val="24"/>
          <w:highlight w:val="yellow"/>
        </w:rPr>
      </w:pPr>
      <w:r>
        <w:rPr>
          <w:sz w:val="28"/>
          <w:szCs w:val="28"/>
        </w:rPr>
        <w:t>обласної державної адміністрації</w:t>
      </w:r>
      <w:r w:rsidR="00DB497F">
        <w:rPr>
          <w:sz w:val="28"/>
          <w:szCs w:val="28"/>
        </w:rPr>
        <w:t xml:space="preserve">                   </w:t>
      </w:r>
      <w:r>
        <w:rPr>
          <w:sz w:val="28"/>
          <w:szCs w:val="28"/>
        </w:rPr>
        <w:t xml:space="preserve">            </w:t>
      </w:r>
      <w:r w:rsidR="00DB497F">
        <w:rPr>
          <w:sz w:val="28"/>
          <w:szCs w:val="28"/>
        </w:rPr>
        <w:t xml:space="preserve">  </w:t>
      </w:r>
      <w:r w:rsidR="00103F63" w:rsidRPr="00103F63">
        <w:rPr>
          <w:sz w:val="28"/>
          <w:szCs w:val="28"/>
        </w:rPr>
        <w:t>Олена КОРОСТАШОВЕЦЬ</w:t>
      </w:r>
    </w:p>
    <w:sectPr w:rsidR="00FF61F1" w:rsidRPr="00FF61F1" w:rsidSect="008526E9">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90" w:rsidRDefault="003F3C90">
      <w:r>
        <w:separator/>
      </w:r>
    </w:p>
  </w:endnote>
  <w:endnote w:type="continuationSeparator" w:id="0">
    <w:p w:rsidR="003F3C90" w:rsidRDefault="003F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90" w:rsidRDefault="003F3C90">
      <w:r>
        <w:separator/>
      </w:r>
    </w:p>
  </w:footnote>
  <w:footnote w:type="continuationSeparator" w:id="0">
    <w:p w:rsidR="003F3C90" w:rsidRDefault="003F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90" w:rsidRDefault="003F3C90" w:rsidP="00BF7C1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F3C90" w:rsidRDefault="003F3C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90" w:rsidRDefault="003F3C90" w:rsidP="00BF7C1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230A7">
      <w:rPr>
        <w:rStyle w:val="aa"/>
        <w:noProof/>
      </w:rPr>
      <w:t>16</w:t>
    </w:r>
    <w:r>
      <w:rPr>
        <w:rStyle w:val="aa"/>
      </w:rPr>
      <w:fldChar w:fldCharType="end"/>
    </w:r>
  </w:p>
  <w:p w:rsidR="003F3C90" w:rsidRDefault="003F3C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515"/>
    <w:multiLevelType w:val="hybridMultilevel"/>
    <w:tmpl w:val="D5524944"/>
    <w:lvl w:ilvl="0" w:tplc="EE8E75C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DB5A76"/>
    <w:multiLevelType w:val="hybridMultilevel"/>
    <w:tmpl w:val="9842A856"/>
    <w:lvl w:ilvl="0" w:tplc="C67E708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E42021"/>
    <w:multiLevelType w:val="multilevel"/>
    <w:tmpl w:val="0096B224"/>
    <w:lvl w:ilvl="0">
      <w:start w:val="1"/>
      <w:numFmt w:val="decimal"/>
      <w:lvlText w:val="%1."/>
      <w:lvlJc w:val="left"/>
      <w:pPr>
        <w:ind w:left="1364" w:hanging="108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F35297D"/>
    <w:multiLevelType w:val="hybridMultilevel"/>
    <w:tmpl w:val="188AABF0"/>
    <w:lvl w:ilvl="0" w:tplc="FC5604CA">
      <w:start w:val="2"/>
      <w:numFmt w:val="bullet"/>
      <w:lvlText w:val="-"/>
      <w:lvlJc w:val="left"/>
      <w:pPr>
        <w:ind w:left="933" w:hanging="360"/>
      </w:pPr>
      <w:rPr>
        <w:rFonts w:ascii="Times New Roman" w:eastAsia="Times New Roman" w:hAnsi="Times New Roman" w:cs="Times New Roman" w:hint="default"/>
        <w:color w:val="000000"/>
      </w:rPr>
    </w:lvl>
    <w:lvl w:ilvl="1" w:tplc="04220003" w:tentative="1">
      <w:start w:val="1"/>
      <w:numFmt w:val="bullet"/>
      <w:lvlText w:val="o"/>
      <w:lvlJc w:val="left"/>
      <w:pPr>
        <w:ind w:left="1653" w:hanging="360"/>
      </w:pPr>
      <w:rPr>
        <w:rFonts w:ascii="Courier New" w:hAnsi="Courier New" w:cs="Courier New" w:hint="default"/>
      </w:rPr>
    </w:lvl>
    <w:lvl w:ilvl="2" w:tplc="04220005" w:tentative="1">
      <w:start w:val="1"/>
      <w:numFmt w:val="bullet"/>
      <w:lvlText w:val=""/>
      <w:lvlJc w:val="left"/>
      <w:pPr>
        <w:ind w:left="2373" w:hanging="360"/>
      </w:pPr>
      <w:rPr>
        <w:rFonts w:ascii="Wingdings" w:hAnsi="Wingdings" w:hint="default"/>
      </w:rPr>
    </w:lvl>
    <w:lvl w:ilvl="3" w:tplc="04220001" w:tentative="1">
      <w:start w:val="1"/>
      <w:numFmt w:val="bullet"/>
      <w:lvlText w:val=""/>
      <w:lvlJc w:val="left"/>
      <w:pPr>
        <w:ind w:left="3093" w:hanging="360"/>
      </w:pPr>
      <w:rPr>
        <w:rFonts w:ascii="Symbol" w:hAnsi="Symbol" w:hint="default"/>
      </w:rPr>
    </w:lvl>
    <w:lvl w:ilvl="4" w:tplc="04220003" w:tentative="1">
      <w:start w:val="1"/>
      <w:numFmt w:val="bullet"/>
      <w:lvlText w:val="o"/>
      <w:lvlJc w:val="left"/>
      <w:pPr>
        <w:ind w:left="3813" w:hanging="360"/>
      </w:pPr>
      <w:rPr>
        <w:rFonts w:ascii="Courier New" w:hAnsi="Courier New" w:cs="Courier New" w:hint="default"/>
      </w:rPr>
    </w:lvl>
    <w:lvl w:ilvl="5" w:tplc="04220005" w:tentative="1">
      <w:start w:val="1"/>
      <w:numFmt w:val="bullet"/>
      <w:lvlText w:val=""/>
      <w:lvlJc w:val="left"/>
      <w:pPr>
        <w:ind w:left="4533" w:hanging="360"/>
      </w:pPr>
      <w:rPr>
        <w:rFonts w:ascii="Wingdings" w:hAnsi="Wingdings" w:hint="default"/>
      </w:rPr>
    </w:lvl>
    <w:lvl w:ilvl="6" w:tplc="04220001" w:tentative="1">
      <w:start w:val="1"/>
      <w:numFmt w:val="bullet"/>
      <w:lvlText w:val=""/>
      <w:lvlJc w:val="left"/>
      <w:pPr>
        <w:ind w:left="5253" w:hanging="360"/>
      </w:pPr>
      <w:rPr>
        <w:rFonts w:ascii="Symbol" w:hAnsi="Symbol" w:hint="default"/>
      </w:rPr>
    </w:lvl>
    <w:lvl w:ilvl="7" w:tplc="04220003" w:tentative="1">
      <w:start w:val="1"/>
      <w:numFmt w:val="bullet"/>
      <w:lvlText w:val="o"/>
      <w:lvlJc w:val="left"/>
      <w:pPr>
        <w:ind w:left="5973" w:hanging="360"/>
      </w:pPr>
      <w:rPr>
        <w:rFonts w:ascii="Courier New" w:hAnsi="Courier New" w:cs="Courier New" w:hint="default"/>
      </w:rPr>
    </w:lvl>
    <w:lvl w:ilvl="8" w:tplc="04220005" w:tentative="1">
      <w:start w:val="1"/>
      <w:numFmt w:val="bullet"/>
      <w:lvlText w:val=""/>
      <w:lvlJc w:val="left"/>
      <w:pPr>
        <w:ind w:left="6693" w:hanging="360"/>
      </w:pPr>
      <w:rPr>
        <w:rFonts w:ascii="Wingdings" w:hAnsi="Wingdings" w:hint="default"/>
      </w:rPr>
    </w:lvl>
  </w:abstractNum>
  <w:abstractNum w:abstractNumId="4">
    <w:nsid w:val="157B5227"/>
    <w:multiLevelType w:val="hybridMultilevel"/>
    <w:tmpl w:val="39447612"/>
    <w:lvl w:ilvl="0" w:tplc="34DC44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D252B5"/>
    <w:multiLevelType w:val="hybridMultilevel"/>
    <w:tmpl w:val="116A4C3A"/>
    <w:lvl w:ilvl="0" w:tplc="D42A0B72">
      <w:start w:val="1"/>
      <w:numFmt w:val="decimal"/>
      <w:lvlText w:val="%1)"/>
      <w:lvlJc w:val="left"/>
      <w:pPr>
        <w:ind w:left="1293" w:hanging="360"/>
      </w:pPr>
      <w:rPr>
        <w:rFonts w:ascii="Times New Roman" w:eastAsia="Times New Roman" w:hAnsi="Times New Roman" w:cs="Times New Roman"/>
        <w:color w:val="000000"/>
      </w:rPr>
    </w:lvl>
    <w:lvl w:ilvl="1" w:tplc="04220003" w:tentative="1">
      <w:start w:val="1"/>
      <w:numFmt w:val="bullet"/>
      <w:lvlText w:val="o"/>
      <w:lvlJc w:val="left"/>
      <w:pPr>
        <w:ind w:left="2013" w:hanging="360"/>
      </w:pPr>
      <w:rPr>
        <w:rFonts w:ascii="Courier New" w:hAnsi="Courier New" w:cs="Courier New" w:hint="default"/>
      </w:rPr>
    </w:lvl>
    <w:lvl w:ilvl="2" w:tplc="04220005" w:tentative="1">
      <w:start w:val="1"/>
      <w:numFmt w:val="bullet"/>
      <w:lvlText w:val=""/>
      <w:lvlJc w:val="left"/>
      <w:pPr>
        <w:ind w:left="2733" w:hanging="360"/>
      </w:pPr>
      <w:rPr>
        <w:rFonts w:ascii="Wingdings" w:hAnsi="Wingdings" w:hint="default"/>
      </w:rPr>
    </w:lvl>
    <w:lvl w:ilvl="3" w:tplc="04220001" w:tentative="1">
      <w:start w:val="1"/>
      <w:numFmt w:val="bullet"/>
      <w:lvlText w:val=""/>
      <w:lvlJc w:val="left"/>
      <w:pPr>
        <w:ind w:left="3453" w:hanging="360"/>
      </w:pPr>
      <w:rPr>
        <w:rFonts w:ascii="Symbol" w:hAnsi="Symbol" w:hint="default"/>
      </w:rPr>
    </w:lvl>
    <w:lvl w:ilvl="4" w:tplc="04220003" w:tentative="1">
      <w:start w:val="1"/>
      <w:numFmt w:val="bullet"/>
      <w:lvlText w:val="o"/>
      <w:lvlJc w:val="left"/>
      <w:pPr>
        <w:ind w:left="4173" w:hanging="360"/>
      </w:pPr>
      <w:rPr>
        <w:rFonts w:ascii="Courier New" w:hAnsi="Courier New" w:cs="Courier New" w:hint="default"/>
      </w:rPr>
    </w:lvl>
    <w:lvl w:ilvl="5" w:tplc="04220005" w:tentative="1">
      <w:start w:val="1"/>
      <w:numFmt w:val="bullet"/>
      <w:lvlText w:val=""/>
      <w:lvlJc w:val="left"/>
      <w:pPr>
        <w:ind w:left="4893" w:hanging="360"/>
      </w:pPr>
      <w:rPr>
        <w:rFonts w:ascii="Wingdings" w:hAnsi="Wingdings" w:hint="default"/>
      </w:rPr>
    </w:lvl>
    <w:lvl w:ilvl="6" w:tplc="04220001" w:tentative="1">
      <w:start w:val="1"/>
      <w:numFmt w:val="bullet"/>
      <w:lvlText w:val=""/>
      <w:lvlJc w:val="left"/>
      <w:pPr>
        <w:ind w:left="5613" w:hanging="360"/>
      </w:pPr>
      <w:rPr>
        <w:rFonts w:ascii="Symbol" w:hAnsi="Symbol" w:hint="default"/>
      </w:rPr>
    </w:lvl>
    <w:lvl w:ilvl="7" w:tplc="04220003" w:tentative="1">
      <w:start w:val="1"/>
      <w:numFmt w:val="bullet"/>
      <w:lvlText w:val="o"/>
      <w:lvlJc w:val="left"/>
      <w:pPr>
        <w:ind w:left="6333" w:hanging="360"/>
      </w:pPr>
      <w:rPr>
        <w:rFonts w:ascii="Courier New" w:hAnsi="Courier New" w:cs="Courier New" w:hint="default"/>
      </w:rPr>
    </w:lvl>
    <w:lvl w:ilvl="8" w:tplc="04220005" w:tentative="1">
      <w:start w:val="1"/>
      <w:numFmt w:val="bullet"/>
      <w:lvlText w:val=""/>
      <w:lvlJc w:val="left"/>
      <w:pPr>
        <w:ind w:left="7053" w:hanging="360"/>
      </w:pPr>
      <w:rPr>
        <w:rFonts w:ascii="Wingdings" w:hAnsi="Wingdings" w:hint="default"/>
      </w:rPr>
    </w:lvl>
  </w:abstractNum>
  <w:abstractNum w:abstractNumId="6">
    <w:nsid w:val="1BCD4AB5"/>
    <w:multiLevelType w:val="multilevel"/>
    <w:tmpl w:val="80281B34"/>
    <w:lvl w:ilvl="0">
      <w:start w:val="6"/>
      <w:numFmt w:val="decimal"/>
      <w:lvlText w:val="%1."/>
      <w:lvlJc w:val="left"/>
      <w:pPr>
        <w:tabs>
          <w:tab w:val="num" w:pos="420"/>
        </w:tabs>
        <w:ind w:left="420" w:hanging="420"/>
      </w:pPr>
      <w:rPr>
        <w:rFonts w:hint="default"/>
      </w:rPr>
    </w:lvl>
    <w:lvl w:ilvl="1">
      <w:start w:val="6"/>
      <w:numFmt w:val="decimal"/>
      <w:lvlText w:val="%1.%2."/>
      <w:lvlJc w:val="left"/>
      <w:pPr>
        <w:tabs>
          <w:tab w:val="num" w:pos="1689"/>
        </w:tabs>
        <w:ind w:left="1689"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275636A2"/>
    <w:multiLevelType w:val="multilevel"/>
    <w:tmpl w:val="671C2122"/>
    <w:lvl w:ilvl="0">
      <w:start w:val="4"/>
      <w:numFmt w:val="decimal"/>
      <w:lvlText w:val="%1."/>
      <w:lvlJc w:val="left"/>
      <w:pPr>
        <w:tabs>
          <w:tab w:val="num" w:pos="420"/>
        </w:tabs>
        <w:ind w:left="420" w:hanging="420"/>
      </w:pPr>
      <w:rPr>
        <w:rFonts w:hint="default"/>
        <w:b w:val="0"/>
      </w:rPr>
    </w:lvl>
    <w:lvl w:ilvl="1">
      <w:start w:val="4"/>
      <w:numFmt w:val="decimal"/>
      <w:lvlText w:val="%1.%2."/>
      <w:lvlJc w:val="left"/>
      <w:pPr>
        <w:tabs>
          <w:tab w:val="num" w:pos="1293"/>
        </w:tabs>
        <w:ind w:left="1293" w:hanging="720"/>
      </w:pPr>
      <w:rPr>
        <w:rFonts w:hint="default"/>
        <w:b w:val="0"/>
      </w:rPr>
    </w:lvl>
    <w:lvl w:ilvl="2">
      <w:start w:val="1"/>
      <w:numFmt w:val="decimal"/>
      <w:lvlText w:val="%1.%2.%3."/>
      <w:lvlJc w:val="left"/>
      <w:pPr>
        <w:tabs>
          <w:tab w:val="num" w:pos="1866"/>
        </w:tabs>
        <w:ind w:left="1866" w:hanging="720"/>
      </w:pPr>
      <w:rPr>
        <w:rFonts w:hint="default"/>
        <w:b w:val="0"/>
      </w:rPr>
    </w:lvl>
    <w:lvl w:ilvl="3">
      <w:start w:val="1"/>
      <w:numFmt w:val="decimal"/>
      <w:lvlText w:val="%1.%2.%3.%4."/>
      <w:lvlJc w:val="left"/>
      <w:pPr>
        <w:tabs>
          <w:tab w:val="num" w:pos="2799"/>
        </w:tabs>
        <w:ind w:left="2799" w:hanging="1080"/>
      </w:pPr>
      <w:rPr>
        <w:rFonts w:hint="default"/>
        <w:b w:val="0"/>
      </w:rPr>
    </w:lvl>
    <w:lvl w:ilvl="4">
      <w:start w:val="1"/>
      <w:numFmt w:val="decimal"/>
      <w:lvlText w:val="%1.%2.%3.%4.%5."/>
      <w:lvlJc w:val="left"/>
      <w:pPr>
        <w:tabs>
          <w:tab w:val="num" w:pos="3372"/>
        </w:tabs>
        <w:ind w:left="3372" w:hanging="1080"/>
      </w:pPr>
      <w:rPr>
        <w:rFonts w:hint="default"/>
        <w:b w:val="0"/>
      </w:rPr>
    </w:lvl>
    <w:lvl w:ilvl="5">
      <w:start w:val="1"/>
      <w:numFmt w:val="decimal"/>
      <w:lvlText w:val="%1.%2.%3.%4.%5.%6."/>
      <w:lvlJc w:val="left"/>
      <w:pPr>
        <w:tabs>
          <w:tab w:val="num" w:pos="4305"/>
        </w:tabs>
        <w:ind w:left="4305" w:hanging="1440"/>
      </w:pPr>
      <w:rPr>
        <w:rFonts w:hint="default"/>
        <w:b w:val="0"/>
      </w:rPr>
    </w:lvl>
    <w:lvl w:ilvl="6">
      <w:start w:val="1"/>
      <w:numFmt w:val="decimal"/>
      <w:lvlText w:val="%1.%2.%3.%4.%5.%6.%7."/>
      <w:lvlJc w:val="left"/>
      <w:pPr>
        <w:tabs>
          <w:tab w:val="num" w:pos="5238"/>
        </w:tabs>
        <w:ind w:left="5238" w:hanging="1800"/>
      </w:pPr>
      <w:rPr>
        <w:rFonts w:hint="default"/>
        <w:b w:val="0"/>
      </w:rPr>
    </w:lvl>
    <w:lvl w:ilvl="7">
      <w:start w:val="1"/>
      <w:numFmt w:val="decimal"/>
      <w:lvlText w:val="%1.%2.%3.%4.%5.%6.%7.%8."/>
      <w:lvlJc w:val="left"/>
      <w:pPr>
        <w:tabs>
          <w:tab w:val="num" w:pos="5811"/>
        </w:tabs>
        <w:ind w:left="5811" w:hanging="1800"/>
      </w:pPr>
      <w:rPr>
        <w:rFonts w:hint="default"/>
        <w:b w:val="0"/>
      </w:rPr>
    </w:lvl>
    <w:lvl w:ilvl="8">
      <w:start w:val="1"/>
      <w:numFmt w:val="decimal"/>
      <w:lvlText w:val="%1.%2.%3.%4.%5.%6.%7.%8.%9."/>
      <w:lvlJc w:val="left"/>
      <w:pPr>
        <w:tabs>
          <w:tab w:val="num" w:pos="6744"/>
        </w:tabs>
        <w:ind w:left="6744" w:hanging="2160"/>
      </w:pPr>
      <w:rPr>
        <w:rFonts w:hint="default"/>
        <w:b w:val="0"/>
      </w:rPr>
    </w:lvl>
  </w:abstractNum>
  <w:abstractNum w:abstractNumId="8">
    <w:nsid w:val="27A36063"/>
    <w:multiLevelType w:val="multilevel"/>
    <w:tmpl w:val="116464C6"/>
    <w:lvl w:ilvl="0">
      <w:start w:val="5"/>
      <w:numFmt w:val="upperRoman"/>
      <w:lvlText w:val="%1."/>
      <w:lvlJc w:val="left"/>
      <w:pPr>
        <w:ind w:left="1080" w:hanging="720"/>
      </w:pPr>
      <w:rPr>
        <w:rFonts w:hint="default"/>
      </w:rPr>
    </w:lvl>
    <w:lvl w:ilvl="1">
      <w:start w:val="1"/>
      <w:numFmt w:val="decimal"/>
      <w:isLgl/>
      <w:lvlText w:val="%1.%2."/>
      <w:lvlJc w:val="left"/>
      <w:pPr>
        <w:ind w:left="134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1025530"/>
    <w:multiLevelType w:val="multilevel"/>
    <w:tmpl w:val="21F646F4"/>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31694EFA"/>
    <w:multiLevelType w:val="hybridMultilevel"/>
    <w:tmpl w:val="F3DE0CE2"/>
    <w:lvl w:ilvl="0" w:tplc="8AE6253E">
      <w:start w:val="1"/>
      <w:numFmt w:val="decimal"/>
      <w:lvlText w:val="%1)"/>
      <w:lvlJc w:val="left"/>
      <w:pPr>
        <w:ind w:left="786" w:hanging="360"/>
      </w:pPr>
      <w:rPr>
        <w:rFonts w:ascii="Times New Roman" w:eastAsia="Times New Roman" w:hAnsi="Times New Roman" w:cs="Times New Roman"/>
        <w:color w:val="00000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3909437E"/>
    <w:multiLevelType w:val="hybridMultilevel"/>
    <w:tmpl w:val="46B2A4A0"/>
    <w:lvl w:ilvl="0" w:tplc="9C00495E">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503ED3"/>
    <w:multiLevelType w:val="hybridMultilevel"/>
    <w:tmpl w:val="3818844E"/>
    <w:lvl w:ilvl="0" w:tplc="337EB8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9035F7"/>
    <w:multiLevelType w:val="hybridMultilevel"/>
    <w:tmpl w:val="3B52160A"/>
    <w:lvl w:ilvl="0" w:tplc="D88AB816">
      <w:start w:val="1"/>
      <w:numFmt w:val="decimal"/>
      <w:lvlText w:val="%1)"/>
      <w:lvlJc w:val="left"/>
      <w:pPr>
        <w:ind w:left="1293" w:hanging="360"/>
      </w:pPr>
      <w:rPr>
        <w:rFonts w:ascii="Times New Roman" w:eastAsia="Times New Roman" w:hAnsi="Times New Roman" w:cs="Times New Roman"/>
        <w:color w:val="000000"/>
      </w:rPr>
    </w:lvl>
    <w:lvl w:ilvl="1" w:tplc="04220003" w:tentative="1">
      <w:start w:val="1"/>
      <w:numFmt w:val="bullet"/>
      <w:lvlText w:val="o"/>
      <w:lvlJc w:val="left"/>
      <w:pPr>
        <w:ind w:left="2013" w:hanging="360"/>
      </w:pPr>
      <w:rPr>
        <w:rFonts w:ascii="Courier New" w:hAnsi="Courier New" w:cs="Courier New" w:hint="default"/>
      </w:rPr>
    </w:lvl>
    <w:lvl w:ilvl="2" w:tplc="04220005" w:tentative="1">
      <w:start w:val="1"/>
      <w:numFmt w:val="bullet"/>
      <w:lvlText w:val=""/>
      <w:lvlJc w:val="left"/>
      <w:pPr>
        <w:ind w:left="2733" w:hanging="360"/>
      </w:pPr>
      <w:rPr>
        <w:rFonts w:ascii="Wingdings" w:hAnsi="Wingdings" w:hint="default"/>
      </w:rPr>
    </w:lvl>
    <w:lvl w:ilvl="3" w:tplc="04220001" w:tentative="1">
      <w:start w:val="1"/>
      <w:numFmt w:val="bullet"/>
      <w:lvlText w:val=""/>
      <w:lvlJc w:val="left"/>
      <w:pPr>
        <w:ind w:left="3453" w:hanging="360"/>
      </w:pPr>
      <w:rPr>
        <w:rFonts w:ascii="Symbol" w:hAnsi="Symbol" w:hint="default"/>
      </w:rPr>
    </w:lvl>
    <w:lvl w:ilvl="4" w:tplc="04220003" w:tentative="1">
      <w:start w:val="1"/>
      <w:numFmt w:val="bullet"/>
      <w:lvlText w:val="o"/>
      <w:lvlJc w:val="left"/>
      <w:pPr>
        <w:ind w:left="4173" w:hanging="360"/>
      </w:pPr>
      <w:rPr>
        <w:rFonts w:ascii="Courier New" w:hAnsi="Courier New" w:cs="Courier New" w:hint="default"/>
      </w:rPr>
    </w:lvl>
    <w:lvl w:ilvl="5" w:tplc="04220005" w:tentative="1">
      <w:start w:val="1"/>
      <w:numFmt w:val="bullet"/>
      <w:lvlText w:val=""/>
      <w:lvlJc w:val="left"/>
      <w:pPr>
        <w:ind w:left="4893" w:hanging="360"/>
      </w:pPr>
      <w:rPr>
        <w:rFonts w:ascii="Wingdings" w:hAnsi="Wingdings" w:hint="default"/>
      </w:rPr>
    </w:lvl>
    <w:lvl w:ilvl="6" w:tplc="04220001" w:tentative="1">
      <w:start w:val="1"/>
      <w:numFmt w:val="bullet"/>
      <w:lvlText w:val=""/>
      <w:lvlJc w:val="left"/>
      <w:pPr>
        <w:ind w:left="5613" w:hanging="360"/>
      </w:pPr>
      <w:rPr>
        <w:rFonts w:ascii="Symbol" w:hAnsi="Symbol" w:hint="default"/>
      </w:rPr>
    </w:lvl>
    <w:lvl w:ilvl="7" w:tplc="04220003" w:tentative="1">
      <w:start w:val="1"/>
      <w:numFmt w:val="bullet"/>
      <w:lvlText w:val="o"/>
      <w:lvlJc w:val="left"/>
      <w:pPr>
        <w:ind w:left="6333" w:hanging="360"/>
      </w:pPr>
      <w:rPr>
        <w:rFonts w:ascii="Courier New" w:hAnsi="Courier New" w:cs="Courier New" w:hint="default"/>
      </w:rPr>
    </w:lvl>
    <w:lvl w:ilvl="8" w:tplc="04220005" w:tentative="1">
      <w:start w:val="1"/>
      <w:numFmt w:val="bullet"/>
      <w:lvlText w:val=""/>
      <w:lvlJc w:val="left"/>
      <w:pPr>
        <w:ind w:left="7053" w:hanging="360"/>
      </w:pPr>
      <w:rPr>
        <w:rFonts w:ascii="Wingdings" w:hAnsi="Wingdings" w:hint="default"/>
      </w:rPr>
    </w:lvl>
  </w:abstractNum>
  <w:abstractNum w:abstractNumId="14">
    <w:nsid w:val="45DE210D"/>
    <w:multiLevelType w:val="multilevel"/>
    <w:tmpl w:val="43129D22"/>
    <w:lvl w:ilvl="0">
      <w:start w:val="4"/>
      <w:numFmt w:val="decimal"/>
      <w:lvlText w:val="%1."/>
      <w:lvlJc w:val="left"/>
      <w:pPr>
        <w:tabs>
          <w:tab w:val="num" w:pos="420"/>
        </w:tabs>
        <w:ind w:left="420" w:hanging="420"/>
      </w:pPr>
      <w:rPr>
        <w:rFonts w:hint="default"/>
        <w:b w:val="0"/>
      </w:rPr>
    </w:lvl>
    <w:lvl w:ilvl="1">
      <w:start w:val="3"/>
      <w:numFmt w:val="decimal"/>
      <w:lvlText w:val="%1.%2."/>
      <w:lvlJc w:val="left"/>
      <w:pPr>
        <w:tabs>
          <w:tab w:val="num" w:pos="1575"/>
        </w:tabs>
        <w:ind w:left="1575" w:hanging="720"/>
      </w:pPr>
      <w:rPr>
        <w:rFonts w:hint="default"/>
        <w:b w:val="0"/>
      </w:rPr>
    </w:lvl>
    <w:lvl w:ilvl="2">
      <w:start w:val="1"/>
      <w:numFmt w:val="decimal"/>
      <w:lvlText w:val="%1.%2.%3."/>
      <w:lvlJc w:val="left"/>
      <w:pPr>
        <w:tabs>
          <w:tab w:val="num" w:pos="1866"/>
        </w:tabs>
        <w:ind w:left="1866" w:hanging="720"/>
      </w:pPr>
      <w:rPr>
        <w:rFonts w:hint="default"/>
        <w:b w:val="0"/>
      </w:rPr>
    </w:lvl>
    <w:lvl w:ilvl="3">
      <w:start w:val="1"/>
      <w:numFmt w:val="decimal"/>
      <w:lvlText w:val="%1.%2.%3.%4."/>
      <w:lvlJc w:val="left"/>
      <w:pPr>
        <w:tabs>
          <w:tab w:val="num" w:pos="2799"/>
        </w:tabs>
        <w:ind w:left="2799" w:hanging="1080"/>
      </w:pPr>
      <w:rPr>
        <w:rFonts w:hint="default"/>
        <w:b w:val="0"/>
      </w:rPr>
    </w:lvl>
    <w:lvl w:ilvl="4">
      <w:start w:val="1"/>
      <w:numFmt w:val="decimal"/>
      <w:lvlText w:val="%1.%2.%3.%4.%5."/>
      <w:lvlJc w:val="left"/>
      <w:pPr>
        <w:tabs>
          <w:tab w:val="num" w:pos="3372"/>
        </w:tabs>
        <w:ind w:left="3372" w:hanging="1080"/>
      </w:pPr>
      <w:rPr>
        <w:rFonts w:hint="default"/>
        <w:b w:val="0"/>
      </w:rPr>
    </w:lvl>
    <w:lvl w:ilvl="5">
      <w:start w:val="1"/>
      <w:numFmt w:val="decimal"/>
      <w:lvlText w:val="%1.%2.%3.%4.%5.%6."/>
      <w:lvlJc w:val="left"/>
      <w:pPr>
        <w:tabs>
          <w:tab w:val="num" w:pos="4305"/>
        </w:tabs>
        <w:ind w:left="4305" w:hanging="1440"/>
      </w:pPr>
      <w:rPr>
        <w:rFonts w:hint="default"/>
        <w:b w:val="0"/>
      </w:rPr>
    </w:lvl>
    <w:lvl w:ilvl="6">
      <w:start w:val="1"/>
      <w:numFmt w:val="decimal"/>
      <w:lvlText w:val="%1.%2.%3.%4.%5.%6.%7."/>
      <w:lvlJc w:val="left"/>
      <w:pPr>
        <w:tabs>
          <w:tab w:val="num" w:pos="5238"/>
        </w:tabs>
        <w:ind w:left="5238" w:hanging="1800"/>
      </w:pPr>
      <w:rPr>
        <w:rFonts w:hint="default"/>
        <w:b w:val="0"/>
      </w:rPr>
    </w:lvl>
    <w:lvl w:ilvl="7">
      <w:start w:val="1"/>
      <w:numFmt w:val="decimal"/>
      <w:lvlText w:val="%1.%2.%3.%4.%5.%6.%7.%8."/>
      <w:lvlJc w:val="left"/>
      <w:pPr>
        <w:tabs>
          <w:tab w:val="num" w:pos="5811"/>
        </w:tabs>
        <w:ind w:left="5811" w:hanging="1800"/>
      </w:pPr>
      <w:rPr>
        <w:rFonts w:hint="default"/>
        <w:b w:val="0"/>
      </w:rPr>
    </w:lvl>
    <w:lvl w:ilvl="8">
      <w:start w:val="1"/>
      <w:numFmt w:val="decimal"/>
      <w:lvlText w:val="%1.%2.%3.%4.%5.%6.%7.%8.%9."/>
      <w:lvlJc w:val="left"/>
      <w:pPr>
        <w:tabs>
          <w:tab w:val="num" w:pos="6744"/>
        </w:tabs>
        <w:ind w:left="6744" w:hanging="2160"/>
      </w:pPr>
      <w:rPr>
        <w:rFonts w:hint="default"/>
        <w:b w:val="0"/>
      </w:rPr>
    </w:lvl>
  </w:abstractNum>
  <w:abstractNum w:abstractNumId="15">
    <w:nsid w:val="4AC80D74"/>
    <w:multiLevelType w:val="multilevel"/>
    <w:tmpl w:val="A2A88EF0"/>
    <w:lvl w:ilvl="0">
      <w:start w:val="2"/>
      <w:numFmt w:val="decimal"/>
      <w:lvlText w:val="%1."/>
      <w:lvlJc w:val="left"/>
      <w:pPr>
        <w:tabs>
          <w:tab w:val="num" w:pos="420"/>
        </w:tabs>
        <w:ind w:left="420" w:hanging="420"/>
      </w:pPr>
      <w:rPr>
        <w:rFonts w:hint="default"/>
        <w:color w:val="auto"/>
      </w:rPr>
    </w:lvl>
    <w:lvl w:ilvl="1">
      <w:start w:val="4"/>
      <w:numFmt w:val="decimal"/>
      <w:lvlText w:val="%1.%2."/>
      <w:lvlJc w:val="left"/>
      <w:pPr>
        <w:tabs>
          <w:tab w:val="num" w:pos="1233"/>
        </w:tabs>
        <w:ind w:left="1233" w:hanging="720"/>
      </w:pPr>
      <w:rPr>
        <w:rFonts w:hint="default"/>
        <w:color w:val="auto"/>
      </w:rPr>
    </w:lvl>
    <w:lvl w:ilvl="2">
      <w:start w:val="1"/>
      <w:numFmt w:val="decimal"/>
      <w:lvlText w:val="%1.%2.%3."/>
      <w:lvlJc w:val="left"/>
      <w:pPr>
        <w:tabs>
          <w:tab w:val="num" w:pos="1746"/>
        </w:tabs>
        <w:ind w:left="1746" w:hanging="720"/>
      </w:pPr>
      <w:rPr>
        <w:rFonts w:hint="default"/>
        <w:color w:val="auto"/>
      </w:rPr>
    </w:lvl>
    <w:lvl w:ilvl="3">
      <w:start w:val="1"/>
      <w:numFmt w:val="decimal"/>
      <w:lvlText w:val="%1.%2.%3.%4."/>
      <w:lvlJc w:val="left"/>
      <w:pPr>
        <w:tabs>
          <w:tab w:val="num" w:pos="2619"/>
        </w:tabs>
        <w:ind w:left="2619" w:hanging="1080"/>
      </w:pPr>
      <w:rPr>
        <w:rFonts w:hint="default"/>
        <w:color w:val="auto"/>
      </w:rPr>
    </w:lvl>
    <w:lvl w:ilvl="4">
      <w:start w:val="1"/>
      <w:numFmt w:val="decimal"/>
      <w:lvlText w:val="%1.%2.%3.%4.%5."/>
      <w:lvlJc w:val="left"/>
      <w:pPr>
        <w:tabs>
          <w:tab w:val="num" w:pos="3132"/>
        </w:tabs>
        <w:ind w:left="3132" w:hanging="1080"/>
      </w:pPr>
      <w:rPr>
        <w:rFonts w:hint="default"/>
        <w:color w:val="auto"/>
      </w:rPr>
    </w:lvl>
    <w:lvl w:ilvl="5">
      <w:start w:val="1"/>
      <w:numFmt w:val="decimal"/>
      <w:lvlText w:val="%1.%2.%3.%4.%5.%6."/>
      <w:lvlJc w:val="left"/>
      <w:pPr>
        <w:tabs>
          <w:tab w:val="num" w:pos="4005"/>
        </w:tabs>
        <w:ind w:left="4005" w:hanging="1440"/>
      </w:pPr>
      <w:rPr>
        <w:rFonts w:hint="default"/>
        <w:color w:val="auto"/>
      </w:rPr>
    </w:lvl>
    <w:lvl w:ilvl="6">
      <w:start w:val="1"/>
      <w:numFmt w:val="decimal"/>
      <w:lvlText w:val="%1.%2.%3.%4.%5.%6.%7."/>
      <w:lvlJc w:val="left"/>
      <w:pPr>
        <w:tabs>
          <w:tab w:val="num" w:pos="4878"/>
        </w:tabs>
        <w:ind w:left="4878" w:hanging="1800"/>
      </w:pPr>
      <w:rPr>
        <w:rFonts w:hint="default"/>
        <w:color w:val="auto"/>
      </w:rPr>
    </w:lvl>
    <w:lvl w:ilvl="7">
      <w:start w:val="1"/>
      <w:numFmt w:val="decimal"/>
      <w:lvlText w:val="%1.%2.%3.%4.%5.%6.%7.%8."/>
      <w:lvlJc w:val="left"/>
      <w:pPr>
        <w:tabs>
          <w:tab w:val="num" w:pos="5391"/>
        </w:tabs>
        <w:ind w:left="5391" w:hanging="1800"/>
      </w:pPr>
      <w:rPr>
        <w:rFonts w:hint="default"/>
        <w:color w:val="auto"/>
      </w:rPr>
    </w:lvl>
    <w:lvl w:ilvl="8">
      <w:start w:val="1"/>
      <w:numFmt w:val="decimal"/>
      <w:lvlText w:val="%1.%2.%3.%4.%5.%6.%7.%8.%9."/>
      <w:lvlJc w:val="left"/>
      <w:pPr>
        <w:tabs>
          <w:tab w:val="num" w:pos="6264"/>
        </w:tabs>
        <w:ind w:left="6264" w:hanging="2160"/>
      </w:pPr>
      <w:rPr>
        <w:rFonts w:hint="default"/>
        <w:color w:val="auto"/>
      </w:rPr>
    </w:lvl>
  </w:abstractNum>
  <w:abstractNum w:abstractNumId="16">
    <w:nsid w:val="4ACF2F06"/>
    <w:multiLevelType w:val="hybridMultilevel"/>
    <w:tmpl w:val="3C643F34"/>
    <w:lvl w:ilvl="0" w:tplc="93D6EEF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CBD1B95"/>
    <w:multiLevelType w:val="hybridMultilevel"/>
    <w:tmpl w:val="E4DC5578"/>
    <w:lvl w:ilvl="0" w:tplc="DBF02CBE">
      <w:start w:val="2"/>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nsid w:val="5DAC60AE"/>
    <w:multiLevelType w:val="hybridMultilevel"/>
    <w:tmpl w:val="3A4E1CBC"/>
    <w:lvl w:ilvl="0" w:tplc="0419000F">
      <w:start w:val="1"/>
      <w:numFmt w:val="decimal"/>
      <w:lvlText w:val="%1."/>
      <w:lvlJc w:val="left"/>
      <w:pPr>
        <w:ind w:left="644" w:hanging="360"/>
      </w:pPr>
    </w:lvl>
    <w:lvl w:ilvl="1" w:tplc="0419000F">
      <w:start w:val="1"/>
      <w:numFmt w:val="decimal"/>
      <w:pStyle w:val="2"/>
      <w:lvlText w:val="%2."/>
      <w:lvlJc w:val="left"/>
      <w:pPr>
        <w:ind w:left="2040" w:hanging="9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FB456E7"/>
    <w:multiLevelType w:val="hybridMultilevel"/>
    <w:tmpl w:val="F7422B54"/>
    <w:lvl w:ilvl="0" w:tplc="28CA3A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35C0F08"/>
    <w:multiLevelType w:val="multilevel"/>
    <w:tmpl w:val="AB60194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9540CC4"/>
    <w:multiLevelType w:val="hybridMultilevel"/>
    <w:tmpl w:val="7FB0F1F8"/>
    <w:lvl w:ilvl="0" w:tplc="806E6B2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7636A8"/>
    <w:multiLevelType w:val="hybridMultilevel"/>
    <w:tmpl w:val="332C8912"/>
    <w:lvl w:ilvl="0" w:tplc="FC5604CA">
      <w:start w:val="2"/>
      <w:numFmt w:val="bullet"/>
      <w:lvlText w:val="-"/>
      <w:lvlJc w:val="left"/>
      <w:pPr>
        <w:ind w:left="1293" w:hanging="360"/>
      </w:pPr>
      <w:rPr>
        <w:rFonts w:ascii="Times New Roman" w:eastAsia="Times New Roman" w:hAnsi="Times New Roman" w:cs="Times New Roman" w:hint="default"/>
        <w:color w:val="000000"/>
      </w:rPr>
    </w:lvl>
    <w:lvl w:ilvl="1" w:tplc="04220003" w:tentative="1">
      <w:start w:val="1"/>
      <w:numFmt w:val="bullet"/>
      <w:lvlText w:val="o"/>
      <w:lvlJc w:val="left"/>
      <w:pPr>
        <w:ind w:left="2013" w:hanging="360"/>
      </w:pPr>
      <w:rPr>
        <w:rFonts w:ascii="Courier New" w:hAnsi="Courier New" w:cs="Courier New" w:hint="default"/>
      </w:rPr>
    </w:lvl>
    <w:lvl w:ilvl="2" w:tplc="04220005" w:tentative="1">
      <w:start w:val="1"/>
      <w:numFmt w:val="bullet"/>
      <w:lvlText w:val=""/>
      <w:lvlJc w:val="left"/>
      <w:pPr>
        <w:ind w:left="2733" w:hanging="360"/>
      </w:pPr>
      <w:rPr>
        <w:rFonts w:ascii="Wingdings" w:hAnsi="Wingdings" w:hint="default"/>
      </w:rPr>
    </w:lvl>
    <w:lvl w:ilvl="3" w:tplc="04220001" w:tentative="1">
      <w:start w:val="1"/>
      <w:numFmt w:val="bullet"/>
      <w:lvlText w:val=""/>
      <w:lvlJc w:val="left"/>
      <w:pPr>
        <w:ind w:left="3453" w:hanging="360"/>
      </w:pPr>
      <w:rPr>
        <w:rFonts w:ascii="Symbol" w:hAnsi="Symbol" w:hint="default"/>
      </w:rPr>
    </w:lvl>
    <w:lvl w:ilvl="4" w:tplc="04220003" w:tentative="1">
      <w:start w:val="1"/>
      <w:numFmt w:val="bullet"/>
      <w:lvlText w:val="o"/>
      <w:lvlJc w:val="left"/>
      <w:pPr>
        <w:ind w:left="4173" w:hanging="360"/>
      </w:pPr>
      <w:rPr>
        <w:rFonts w:ascii="Courier New" w:hAnsi="Courier New" w:cs="Courier New" w:hint="default"/>
      </w:rPr>
    </w:lvl>
    <w:lvl w:ilvl="5" w:tplc="04220005" w:tentative="1">
      <w:start w:val="1"/>
      <w:numFmt w:val="bullet"/>
      <w:lvlText w:val=""/>
      <w:lvlJc w:val="left"/>
      <w:pPr>
        <w:ind w:left="4893" w:hanging="360"/>
      </w:pPr>
      <w:rPr>
        <w:rFonts w:ascii="Wingdings" w:hAnsi="Wingdings" w:hint="default"/>
      </w:rPr>
    </w:lvl>
    <w:lvl w:ilvl="6" w:tplc="04220001" w:tentative="1">
      <w:start w:val="1"/>
      <w:numFmt w:val="bullet"/>
      <w:lvlText w:val=""/>
      <w:lvlJc w:val="left"/>
      <w:pPr>
        <w:ind w:left="5613" w:hanging="360"/>
      </w:pPr>
      <w:rPr>
        <w:rFonts w:ascii="Symbol" w:hAnsi="Symbol" w:hint="default"/>
      </w:rPr>
    </w:lvl>
    <w:lvl w:ilvl="7" w:tplc="04220003" w:tentative="1">
      <w:start w:val="1"/>
      <w:numFmt w:val="bullet"/>
      <w:lvlText w:val="o"/>
      <w:lvlJc w:val="left"/>
      <w:pPr>
        <w:ind w:left="6333" w:hanging="360"/>
      </w:pPr>
      <w:rPr>
        <w:rFonts w:ascii="Courier New" w:hAnsi="Courier New" w:cs="Courier New" w:hint="default"/>
      </w:rPr>
    </w:lvl>
    <w:lvl w:ilvl="8" w:tplc="04220005" w:tentative="1">
      <w:start w:val="1"/>
      <w:numFmt w:val="bullet"/>
      <w:lvlText w:val=""/>
      <w:lvlJc w:val="left"/>
      <w:pPr>
        <w:ind w:left="7053" w:hanging="360"/>
      </w:pPr>
      <w:rPr>
        <w:rFonts w:ascii="Wingdings" w:hAnsi="Wingdings" w:hint="default"/>
      </w:rPr>
    </w:lvl>
  </w:abstractNum>
  <w:abstractNum w:abstractNumId="23">
    <w:nsid w:val="6D20286D"/>
    <w:multiLevelType w:val="hybridMultilevel"/>
    <w:tmpl w:val="2E9A318E"/>
    <w:lvl w:ilvl="0" w:tplc="9F4810AE">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717E35C6"/>
    <w:multiLevelType w:val="hybridMultilevel"/>
    <w:tmpl w:val="E67A7638"/>
    <w:lvl w:ilvl="0" w:tplc="CF4E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54355D8"/>
    <w:multiLevelType w:val="hybridMultilevel"/>
    <w:tmpl w:val="7FAECA4A"/>
    <w:lvl w:ilvl="0" w:tplc="16EA63F6">
      <w:start w:val="1"/>
      <w:numFmt w:val="decimal"/>
      <w:lvlText w:val="%1)"/>
      <w:lvlJc w:val="left"/>
      <w:pPr>
        <w:ind w:left="1293" w:hanging="360"/>
      </w:pPr>
      <w:rPr>
        <w:rFonts w:ascii="Times New Roman" w:eastAsia="Times New Roman" w:hAnsi="Times New Roman" w:cs="Times New Roman"/>
        <w:color w:val="000000"/>
      </w:rPr>
    </w:lvl>
    <w:lvl w:ilvl="1" w:tplc="04220003" w:tentative="1">
      <w:start w:val="1"/>
      <w:numFmt w:val="bullet"/>
      <w:lvlText w:val="o"/>
      <w:lvlJc w:val="left"/>
      <w:pPr>
        <w:ind w:left="2013" w:hanging="360"/>
      </w:pPr>
      <w:rPr>
        <w:rFonts w:ascii="Courier New" w:hAnsi="Courier New" w:cs="Courier New" w:hint="default"/>
      </w:rPr>
    </w:lvl>
    <w:lvl w:ilvl="2" w:tplc="04220005" w:tentative="1">
      <w:start w:val="1"/>
      <w:numFmt w:val="bullet"/>
      <w:lvlText w:val=""/>
      <w:lvlJc w:val="left"/>
      <w:pPr>
        <w:ind w:left="2733" w:hanging="360"/>
      </w:pPr>
      <w:rPr>
        <w:rFonts w:ascii="Wingdings" w:hAnsi="Wingdings" w:hint="default"/>
      </w:rPr>
    </w:lvl>
    <w:lvl w:ilvl="3" w:tplc="04220001" w:tentative="1">
      <w:start w:val="1"/>
      <w:numFmt w:val="bullet"/>
      <w:lvlText w:val=""/>
      <w:lvlJc w:val="left"/>
      <w:pPr>
        <w:ind w:left="3453" w:hanging="360"/>
      </w:pPr>
      <w:rPr>
        <w:rFonts w:ascii="Symbol" w:hAnsi="Symbol" w:hint="default"/>
      </w:rPr>
    </w:lvl>
    <w:lvl w:ilvl="4" w:tplc="04220003" w:tentative="1">
      <w:start w:val="1"/>
      <w:numFmt w:val="bullet"/>
      <w:lvlText w:val="o"/>
      <w:lvlJc w:val="left"/>
      <w:pPr>
        <w:ind w:left="4173" w:hanging="360"/>
      </w:pPr>
      <w:rPr>
        <w:rFonts w:ascii="Courier New" w:hAnsi="Courier New" w:cs="Courier New" w:hint="default"/>
      </w:rPr>
    </w:lvl>
    <w:lvl w:ilvl="5" w:tplc="04220005" w:tentative="1">
      <w:start w:val="1"/>
      <w:numFmt w:val="bullet"/>
      <w:lvlText w:val=""/>
      <w:lvlJc w:val="left"/>
      <w:pPr>
        <w:ind w:left="4893" w:hanging="360"/>
      </w:pPr>
      <w:rPr>
        <w:rFonts w:ascii="Wingdings" w:hAnsi="Wingdings" w:hint="default"/>
      </w:rPr>
    </w:lvl>
    <w:lvl w:ilvl="6" w:tplc="04220001" w:tentative="1">
      <w:start w:val="1"/>
      <w:numFmt w:val="bullet"/>
      <w:lvlText w:val=""/>
      <w:lvlJc w:val="left"/>
      <w:pPr>
        <w:ind w:left="5613" w:hanging="360"/>
      </w:pPr>
      <w:rPr>
        <w:rFonts w:ascii="Symbol" w:hAnsi="Symbol" w:hint="default"/>
      </w:rPr>
    </w:lvl>
    <w:lvl w:ilvl="7" w:tplc="04220003" w:tentative="1">
      <w:start w:val="1"/>
      <w:numFmt w:val="bullet"/>
      <w:lvlText w:val="o"/>
      <w:lvlJc w:val="left"/>
      <w:pPr>
        <w:ind w:left="6333" w:hanging="360"/>
      </w:pPr>
      <w:rPr>
        <w:rFonts w:ascii="Courier New" w:hAnsi="Courier New" w:cs="Courier New" w:hint="default"/>
      </w:rPr>
    </w:lvl>
    <w:lvl w:ilvl="8" w:tplc="04220005" w:tentative="1">
      <w:start w:val="1"/>
      <w:numFmt w:val="bullet"/>
      <w:lvlText w:val=""/>
      <w:lvlJc w:val="left"/>
      <w:pPr>
        <w:ind w:left="7053" w:hanging="360"/>
      </w:pPr>
      <w:rPr>
        <w:rFonts w:ascii="Wingdings" w:hAnsi="Wingdings" w:hint="default"/>
      </w:rPr>
    </w:lvl>
  </w:abstractNum>
  <w:abstractNum w:abstractNumId="26">
    <w:nsid w:val="77CE69F6"/>
    <w:multiLevelType w:val="multilevel"/>
    <w:tmpl w:val="B39867EA"/>
    <w:lvl w:ilvl="0">
      <w:start w:val="2"/>
      <w:numFmt w:val="decimal"/>
      <w:lvlText w:val="%1."/>
      <w:lvlJc w:val="left"/>
      <w:pPr>
        <w:tabs>
          <w:tab w:val="num" w:pos="420"/>
        </w:tabs>
        <w:ind w:left="420" w:hanging="420"/>
      </w:pPr>
      <w:rPr>
        <w:rFonts w:hint="default"/>
        <w:color w:val="auto"/>
      </w:rPr>
    </w:lvl>
    <w:lvl w:ilvl="1">
      <w:start w:val="7"/>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1746"/>
        </w:tabs>
        <w:ind w:left="1746" w:hanging="720"/>
      </w:pPr>
      <w:rPr>
        <w:rFonts w:hint="default"/>
        <w:color w:val="auto"/>
      </w:rPr>
    </w:lvl>
    <w:lvl w:ilvl="3">
      <w:start w:val="1"/>
      <w:numFmt w:val="decimal"/>
      <w:lvlText w:val="%1.%2.%3.%4."/>
      <w:lvlJc w:val="left"/>
      <w:pPr>
        <w:tabs>
          <w:tab w:val="num" w:pos="2619"/>
        </w:tabs>
        <w:ind w:left="2619" w:hanging="1080"/>
      </w:pPr>
      <w:rPr>
        <w:rFonts w:hint="default"/>
        <w:color w:val="auto"/>
      </w:rPr>
    </w:lvl>
    <w:lvl w:ilvl="4">
      <w:start w:val="1"/>
      <w:numFmt w:val="decimal"/>
      <w:lvlText w:val="%1.%2.%3.%4.%5."/>
      <w:lvlJc w:val="left"/>
      <w:pPr>
        <w:tabs>
          <w:tab w:val="num" w:pos="3132"/>
        </w:tabs>
        <w:ind w:left="3132" w:hanging="1080"/>
      </w:pPr>
      <w:rPr>
        <w:rFonts w:hint="default"/>
        <w:color w:val="auto"/>
      </w:rPr>
    </w:lvl>
    <w:lvl w:ilvl="5">
      <w:start w:val="1"/>
      <w:numFmt w:val="decimal"/>
      <w:lvlText w:val="%1.%2.%3.%4.%5.%6."/>
      <w:lvlJc w:val="left"/>
      <w:pPr>
        <w:tabs>
          <w:tab w:val="num" w:pos="4005"/>
        </w:tabs>
        <w:ind w:left="4005" w:hanging="1440"/>
      </w:pPr>
      <w:rPr>
        <w:rFonts w:hint="default"/>
        <w:color w:val="auto"/>
      </w:rPr>
    </w:lvl>
    <w:lvl w:ilvl="6">
      <w:start w:val="1"/>
      <w:numFmt w:val="decimal"/>
      <w:lvlText w:val="%1.%2.%3.%4.%5.%6.%7."/>
      <w:lvlJc w:val="left"/>
      <w:pPr>
        <w:tabs>
          <w:tab w:val="num" w:pos="4878"/>
        </w:tabs>
        <w:ind w:left="4878" w:hanging="1800"/>
      </w:pPr>
      <w:rPr>
        <w:rFonts w:hint="default"/>
        <w:color w:val="auto"/>
      </w:rPr>
    </w:lvl>
    <w:lvl w:ilvl="7">
      <w:start w:val="1"/>
      <w:numFmt w:val="decimal"/>
      <w:lvlText w:val="%1.%2.%3.%4.%5.%6.%7.%8."/>
      <w:lvlJc w:val="left"/>
      <w:pPr>
        <w:tabs>
          <w:tab w:val="num" w:pos="5391"/>
        </w:tabs>
        <w:ind w:left="5391" w:hanging="1800"/>
      </w:pPr>
      <w:rPr>
        <w:rFonts w:hint="default"/>
        <w:color w:val="auto"/>
      </w:rPr>
    </w:lvl>
    <w:lvl w:ilvl="8">
      <w:start w:val="1"/>
      <w:numFmt w:val="decimal"/>
      <w:lvlText w:val="%1.%2.%3.%4.%5.%6.%7.%8.%9."/>
      <w:lvlJc w:val="left"/>
      <w:pPr>
        <w:tabs>
          <w:tab w:val="num" w:pos="6264"/>
        </w:tabs>
        <w:ind w:left="6264" w:hanging="2160"/>
      </w:pPr>
      <w:rPr>
        <w:rFonts w:hint="default"/>
        <w:color w:val="auto"/>
      </w:rPr>
    </w:lvl>
  </w:abstractNum>
  <w:abstractNum w:abstractNumId="27">
    <w:nsid w:val="78674FB2"/>
    <w:multiLevelType w:val="multilevel"/>
    <w:tmpl w:val="090454DE"/>
    <w:lvl w:ilvl="0">
      <w:start w:val="2"/>
      <w:numFmt w:val="decimal"/>
      <w:lvlText w:val="%1."/>
      <w:lvlJc w:val="left"/>
      <w:pPr>
        <w:ind w:left="876" w:hanging="45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28">
    <w:nsid w:val="7A137728"/>
    <w:multiLevelType w:val="multilevel"/>
    <w:tmpl w:val="26981A46"/>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nsid w:val="7BBE05BF"/>
    <w:multiLevelType w:val="multilevel"/>
    <w:tmpl w:val="20DC18D6"/>
    <w:lvl w:ilvl="0">
      <w:start w:val="6"/>
      <w:numFmt w:val="decimal"/>
      <w:lvlText w:val="%1."/>
      <w:lvlJc w:val="left"/>
      <w:pPr>
        <w:ind w:left="450" w:hanging="450"/>
      </w:pPr>
      <w:rPr>
        <w:rFonts w:hint="default"/>
        <w:color w:val="252525"/>
      </w:rPr>
    </w:lvl>
    <w:lvl w:ilvl="1">
      <w:start w:val="6"/>
      <w:numFmt w:val="decimal"/>
      <w:lvlText w:val="%1.%2."/>
      <w:lvlJc w:val="left"/>
      <w:pPr>
        <w:ind w:left="1428" w:hanging="720"/>
      </w:pPr>
      <w:rPr>
        <w:rFonts w:hint="default"/>
        <w:color w:val="252525"/>
      </w:rPr>
    </w:lvl>
    <w:lvl w:ilvl="2">
      <w:start w:val="1"/>
      <w:numFmt w:val="decimal"/>
      <w:lvlText w:val="%1.%2.%3."/>
      <w:lvlJc w:val="left"/>
      <w:pPr>
        <w:ind w:left="2136" w:hanging="720"/>
      </w:pPr>
      <w:rPr>
        <w:rFonts w:hint="default"/>
        <w:color w:val="252525"/>
      </w:rPr>
    </w:lvl>
    <w:lvl w:ilvl="3">
      <w:start w:val="1"/>
      <w:numFmt w:val="decimal"/>
      <w:lvlText w:val="%1.%2.%3.%4."/>
      <w:lvlJc w:val="left"/>
      <w:pPr>
        <w:ind w:left="3204" w:hanging="1080"/>
      </w:pPr>
      <w:rPr>
        <w:rFonts w:hint="default"/>
        <w:color w:val="252525"/>
      </w:rPr>
    </w:lvl>
    <w:lvl w:ilvl="4">
      <w:start w:val="1"/>
      <w:numFmt w:val="decimal"/>
      <w:lvlText w:val="%1.%2.%3.%4.%5."/>
      <w:lvlJc w:val="left"/>
      <w:pPr>
        <w:ind w:left="3912" w:hanging="1080"/>
      </w:pPr>
      <w:rPr>
        <w:rFonts w:hint="default"/>
        <w:color w:val="252525"/>
      </w:rPr>
    </w:lvl>
    <w:lvl w:ilvl="5">
      <w:start w:val="1"/>
      <w:numFmt w:val="decimal"/>
      <w:lvlText w:val="%1.%2.%3.%4.%5.%6."/>
      <w:lvlJc w:val="left"/>
      <w:pPr>
        <w:ind w:left="4980" w:hanging="1440"/>
      </w:pPr>
      <w:rPr>
        <w:rFonts w:hint="default"/>
        <w:color w:val="252525"/>
      </w:rPr>
    </w:lvl>
    <w:lvl w:ilvl="6">
      <w:start w:val="1"/>
      <w:numFmt w:val="decimal"/>
      <w:lvlText w:val="%1.%2.%3.%4.%5.%6.%7."/>
      <w:lvlJc w:val="left"/>
      <w:pPr>
        <w:ind w:left="6048" w:hanging="1800"/>
      </w:pPr>
      <w:rPr>
        <w:rFonts w:hint="default"/>
        <w:color w:val="252525"/>
      </w:rPr>
    </w:lvl>
    <w:lvl w:ilvl="7">
      <w:start w:val="1"/>
      <w:numFmt w:val="decimal"/>
      <w:lvlText w:val="%1.%2.%3.%4.%5.%6.%7.%8."/>
      <w:lvlJc w:val="left"/>
      <w:pPr>
        <w:ind w:left="6756" w:hanging="1800"/>
      </w:pPr>
      <w:rPr>
        <w:rFonts w:hint="default"/>
        <w:color w:val="252525"/>
      </w:rPr>
    </w:lvl>
    <w:lvl w:ilvl="8">
      <w:start w:val="1"/>
      <w:numFmt w:val="decimal"/>
      <w:lvlText w:val="%1.%2.%3.%4.%5.%6.%7.%8.%9."/>
      <w:lvlJc w:val="left"/>
      <w:pPr>
        <w:ind w:left="7824" w:hanging="2160"/>
      </w:pPr>
      <w:rPr>
        <w:rFonts w:hint="default"/>
        <w:color w:val="252525"/>
      </w:rPr>
    </w:lvl>
  </w:abstractNum>
  <w:num w:numId="1">
    <w:abstractNumId w:val="11"/>
  </w:num>
  <w:num w:numId="2">
    <w:abstractNumId w:val="21"/>
  </w:num>
  <w:num w:numId="3">
    <w:abstractNumId w:val="2"/>
  </w:num>
  <w:num w:numId="4">
    <w:abstractNumId w:val="18"/>
  </w:num>
  <w:num w:numId="5">
    <w:abstractNumId w:val="8"/>
  </w:num>
  <w:num w:numId="6">
    <w:abstractNumId w:val="20"/>
  </w:num>
  <w:num w:numId="7">
    <w:abstractNumId w:val="15"/>
  </w:num>
  <w:num w:numId="8">
    <w:abstractNumId w:val="26"/>
  </w:num>
  <w:num w:numId="9">
    <w:abstractNumId w:val="27"/>
  </w:num>
  <w:num w:numId="10">
    <w:abstractNumId w:val="14"/>
  </w:num>
  <w:num w:numId="11">
    <w:abstractNumId w:val="7"/>
  </w:num>
  <w:num w:numId="12">
    <w:abstractNumId w:val="28"/>
  </w:num>
  <w:num w:numId="13">
    <w:abstractNumId w:val="6"/>
  </w:num>
  <w:num w:numId="14">
    <w:abstractNumId w:val="9"/>
  </w:num>
  <w:num w:numId="15">
    <w:abstractNumId w:val="1"/>
  </w:num>
  <w:num w:numId="16">
    <w:abstractNumId w:val="29"/>
  </w:num>
  <w:num w:numId="17">
    <w:abstractNumId w:val="3"/>
  </w:num>
  <w:num w:numId="18">
    <w:abstractNumId w:val="25"/>
  </w:num>
  <w:num w:numId="19">
    <w:abstractNumId w:val="10"/>
  </w:num>
  <w:num w:numId="20">
    <w:abstractNumId w:val="13"/>
  </w:num>
  <w:num w:numId="21">
    <w:abstractNumId w:val="5"/>
  </w:num>
  <w:num w:numId="22">
    <w:abstractNumId w:val="22"/>
  </w:num>
  <w:num w:numId="23">
    <w:abstractNumId w:val="23"/>
  </w:num>
  <w:num w:numId="24">
    <w:abstractNumId w:val="0"/>
  </w:num>
  <w:num w:numId="25">
    <w:abstractNumId w:val="16"/>
  </w:num>
  <w:num w:numId="26">
    <w:abstractNumId w:val="4"/>
  </w:num>
  <w:num w:numId="27">
    <w:abstractNumId w:val="19"/>
  </w:num>
  <w:num w:numId="28">
    <w:abstractNumId w:val="12"/>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23"/>
    <w:rsid w:val="000004D7"/>
    <w:rsid w:val="000015C2"/>
    <w:rsid w:val="00001791"/>
    <w:rsid w:val="00001C23"/>
    <w:rsid w:val="00001CC1"/>
    <w:rsid w:val="00005040"/>
    <w:rsid w:val="000073C2"/>
    <w:rsid w:val="00011F28"/>
    <w:rsid w:val="000123EF"/>
    <w:rsid w:val="00012712"/>
    <w:rsid w:val="00013D20"/>
    <w:rsid w:val="000150B2"/>
    <w:rsid w:val="0001590D"/>
    <w:rsid w:val="000162F4"/>
    <w:rsid w:val="000200B6"/>
    <w:rsid w:val="00020AB0"/>
    <w:rsid w:val="00021157"/>
    <w:rsid w:val="0002129B"/>
    <w:rsid w:val="00021471"/>
    <w:rsid w:val="00022290"/>
    <w:rsid w:val="000231BF"/>
    <w:rsid w:val="0002348C"/>
    <w:rsid w:val="00025B06"/>
    <w:rsid w:val="00025E68"/>
    <w:rsid w:val="000262AB"/>
    <w:rsid w:val="000264F1"/>
    <w:rsid w:val="00030BD7"/>
    <w:rsid w:val="00034B38"/>
    <w:rsid w:val="000353AA"/>
    <w:rsid w:val="000354A5"/>
    <w:rsid w:val="00035D6D"/>
    <w:rsid w:val="000362B1"/>
    <w:rsid w:val="0003667C"/>
    <w:rsid w:val="00036E6F"/>
    <w:rsid w:val="000434B7"/>
    <w:rsid w:val="0004386B"/>
    <w:rsid w:val="00043EDC"/>
    <w:rsid w:val="00044224"/>
    <w:rsid w:val="00045D3E"/>
    <w:rsid w:val="00046381"/>
    <w:rsid w:val="00047FA8"/>
    <w:rsid w:val="00052A78"/>
    <w:rsid w:val="0005339D"/>
    <w:rsid w:val="0005379B"/>
    <w:rsid w:val="00053E9F"/>
    <w:rsid w:val="00054546"/>
    <w:rsid w:val="00055446"/>
    <w:rsid w:val="00055B32"/>
    <w:rsid w:val="00055DAE"/>
    <w:rsid w:val="0005651F"/>
    <w:rsid w:val="00056AC8"/>
    <w:rsid w:val="00057063"/>
    <w:rsid w:val="00057E8F"/>
    <w:rsid w:val="000600B6"/>
    <w:rsid w:val="0006010B"/>
    <w:rsid w:val="00062582"/>
    <w:rsid w:val="000626F7"/>
    <w:rsid w:val="00062BBC"/>
    <w:rsid w:val="00063961"/>
    <w:rsid w:val="00064E72"/>
    <w:rsid w:val="0006534D"/>
    <w:rsid w:val="00071867"/>
    <w:rsid w:val="00071B5B"/>
    <w:rsid w:val="00072010"/>
    <w:rsid w:val="00072177"/>
    <w:rsid w:val="0007543A"/>
    <w:rsid w:val="000763E5"/>
    <w:rsid w:val="000766DA"/>
    <w:rsid w:val="000776F2"/>
    <w:rsid w:val="00081D1B"/>
    <w:rsid w:val="00084285"/>
    <w:rsid w:val="00084F40"/>
    <w:rsid w:val="00084F4A"/>
    <w:rsid w:val="00087536"/>
    <w:rsid w:val="00087B8B"/>
    <w:rsid w:val="000905B2"/>
    <w:rsid w:val="0009075C"/>
    <w:rsid w:val="000908D4"/>
    <w:rsid w:val="00092901"/>
    <w:rsid w:val="000936C5"/>
    <w:rsid w:val="00093A7F"/>
    <w:rsid w:val="0009513C"/>
    <w:rsid w:val="000955DC"/>
    <w:rsid w:val="000966B7"/>
    <w:rsid w:val="000A15CB"/>
    <w:rsid w:val="000A3298"/>
    <w:rsid w:val="000A72B2"/>
    <w:rsid w:val="000B752F"/>
    <w:rsid w:val="000C109F"/>
    <w:rsid w:val="000C5048"/>
    <w:rsid w:val="000C5451"/>
    <w:rsid w:val="000C6917"/>
    <w:rsid w:val="000C763C"/>
    <w:rsid w:val="000D0438"/>
    <w:rsid w:val="000D1116"/>
    <w:rsid w:val="000D1BD8"/>
    <w:rsid w:val="000D1C8E"/>
    <w:rsid w:val="000D2CE0"/>
    <w:rsid w:val="000D3511"/>
    <w:rsid w:val="000D4A13"/>
    <w:rsid w:val="000E0812"/>
    <w:rsid w:val="000E0866"/>
    <w:rsid w:val="000E122A"/>
    <w:rsid w:val="000E1F96"/>
    <w:rsid w:val="000E23F8"/>
    <w:rsid w:val="000E290E"/>
    <w:rsid w:val="000E3D50"/>
    <w:rsid w:val="000F0AED"/>
    <w:rsid w:val="000F1E91"/>
    <w:rsid w:val="000F28DF"/>
    <w:rsid w:val="000F32E9"/>
    <w:rsid w:val="000F4343"/>
    <w:rsid w:val="000F563A"/>
    <w:rsid w:val="000F66A4"/>
    <w:rsid w:val="000F68C1"/>
    <w:rsid w:val="000F6F53"/>
    <w:rsid w:val="000F71CF"/>
    <w:rsid w:val="00101BB0"/>
    <w:rsid w:val="00103DD8"/>
    <w:rsid w:val="00103F63"/>
    <w:rsid w:val="00105CDB"/>
    <w:rsid w:val="00105F33"/>
    <w:rsid w:val="00106CE8"/>
    <w:rsid w:val="00107DF3"/>
    <w:rsid w:val="001108FB"/>
    <w:rsid w:val="00111DA4"/>
    <w:rsid w:val="00111F53"/>
    <w:rsid w:val="00113DF5"/>
    <w:rsid w:val="0011408E"/>
    <w:rsid w:val="001142F6"/>
    <w:rsid w:val="00114640"/>
    <w:rsid w:val="00115DD6"/>
    <w:rsid w:val="00116F2C"/>
    <w:rsid w:val="001175F6"/>
    <w:rsid w:val="001207EC"/>
    <w:rsid w:val="001208E0"/>
    <w:rsid w:val="0012147F"/>
    <w:rsid w:val="00122ACD"/>
    <w:rsid w:val="00122B67"/>
    <w:rsid w:val="00123A52"/>
    <w:rsid w:val="0012462B"/>
    <w:rsid w:val="00125AC6"/>
    <w:rsid w:val="00125E20"/>
    <w:rsid w:val="0012608A"/>
    <w:rsid w:val="00126508"/>
    <w:rsid w:val="001276F6"/>
    <w:rsid w:val="00132C62"/>
    <w:rsid w:val="0013633A"/>
    <w:rsid w:val="00136794"/>
    <w:rsid w:val="00137451"/>
    <w:rsid w:val="00140207"/>
    <w:rsid w:val="00140A66"/>
    <w:rsid w:val="00140C30"/>
    <w:rsid w:val="00141C69"/>
    <w:rsid w:val="001432FC"/>
    <w:rsid w:val="00143A8A"/>
    <w:rsid w:val="00144434"/>
    <w:rsid w:val="001445C9"/>
    <w:rsid w:val="00145867"/>
    <w:rsid w:val="00150389"/>
    <w:rsid w:val="00151E7D"/>
    <w:rsid w:val="00151FDE"/>
    <w:rsid w:val="0015308C"/>
    <w:rsid w:val="00156371"/>
    <w:rsid w:val="001571B7"/>
    <w:rsid w:val="00157C7E"/>
    <w:rsid w:val="00160750"/>
    <w:rsid w:val="00160BE1"/>
    <w:rsid w:val="00162094"/>
    <w:rsid w:val="00162D04"/>
    <w:rsid w:val="00163338"/>
    <w:rsid w:val="0016378E"/>
    <w:rsid w:val="00164317"/>
    <w:rsid w:val="00166C22"/>
    <w:rsid w:val="00170547"/>
    <w:rsid w:val="0017089A"/>
    <w:rsid w:val="00170E4E"/>
    <w:rsid w:val="001718D2"/>
    <w:rsid w:val="00172523"/>
    <w:rsid w:val="00173046"/>
    <w:rsid w:val="0017611A"/>
    <w:rsid w:val="00176BAA"/>
    <w:rsid w:val="00176F0E"/>
    <w:rsid w:val="0018036E"/>
    <w:rsid w:val="0018060E"/>
    <w:rsid w:val="00180C97"/>
    <w:rsid w:val="001820D4"/>
    <w:rsid w:val="00183E37"/>
    <w:rsid w:val="0018496A"/>
    <w:rsid w:val="00186BA5"/>
    <w:rsid w:val="00191FB5"/>
    <w:rsid w:val="00195475"/>
    <w:rsid w:val="00195927"/>
    <w:rsid w:val="0019600E"/>
    <w:rsid w:val="00196F59"/>
    <w:rsid w:val="00197EEC"/>
    <w:rsid w:val="001A110B"/>
    <w:rsid w:val="001A1C72"/>
    <w:rsid w:val="001A1CE2"/>
    <w:rsid w:val="001A21C3"/>
    <w:rsid w:val="001A547C"/>
    <w:rsid w:val="001A5B9A"/>
    <w:rsid w:val="001A66CF"/>
    <w:rsid w:val="001A6F7C"/>
    <w:rsid w:val="001B060F"/>
    <w:rsid w:val="001B14D7"/>
    <w:rsid w:val="001B3EDD"/>
    <w:rsid w:val="001B4615"/>
    <w:rsid w:val="001B488F"/>
    <w:rsid w:val="001B5FAF"/>
    <w:rsid w:val="001C1098"/>
    <w:rsid w:val="001C402D"/>
    <w:rsid w:val="001C4745"/>
    <w:rsid w:val="001C555D"/>
    <w:rsid w:val="001C72F8"/>
    <w:rsid w:val="001C73B6"/>
    <w:rsid w:val="001D0915"/>
    <w:rsid w:val="001D3801"/>
    <w:rsid w:val="001D69E1"/>
    <w:rsid w:val="001E1C8A"/>
    <w:rsid w:val="001E2326"/>
    <w:rsid w:val="001E2A9B"/>
    <w:rsid w:val="001E586B"/>
    <w:rsid w:val="001E5B39"/>
    <w:rsid w:val="001E66FC"/>
    <w:rsid w:val="001E70CF"/>
    <w:rsid w:val="001F0483"/>
    <w:rsid w:val="001F13A3"/>
    <w:rsid w:val="001F16F3"/>
    <w:rsid w:val="001F2A01"/>
    <w:rsid w:val="001F3986"/>
    <w:rsid w:val="001F6113"/>
    <w:rsid w:val="001F6228"/>
    <w:rsid w:val="001F76B1"/>
    <w:rsid w:val="001F77DD"/>
    <w:rsid w:val="00200203"/>
    <w:rsid w:val="00201A40"/>
    <w:rsid w:val="00201BA4"/>
    <w:rsid w:val="00203109"/>
    <w:rsid w:val="002032A3"/>
    <w:rsid w:val="00203572"/>
    <w:rsid w:val="002152E3"/>
    <w:rsid w:val="00215D62"/>
    <w:rsid w:val="00216014"/>
    <w:rsid w:val="002173EA"/>
    <w:rsid w:val="00217969"/>
    <w:rsid w:val="00217EC3"/>
    <w:rsid w:val="002203E9"/>
    <w:rsid w:val="00221BDF"/>
    <w:rsid w:val="00221FEA"/>
    <w:rsid w:val="0022300A"/>
    <w:rsid w:val="00223FBA"/>
    <w:rsid w:val="00224B15"/>
    <w:rsid w:val="00225006"/>
    <w:rsid w:val="002266CB"/>
    <w:rsid w:val="0022673B"/>
    <w:rsid w:val="00227ED1"/>
    <w:rsid w:val="00232333"/>
    <w:rsid w:val="00233CF4"/>
    <w:rsid w:val="00233DE0"/>
    <w:rsid w:val="002357B9"/>
    <w:rsid w:val="00236778"/>
    <w:rsid w:val="00236A9B"/>
    <w:rsid w:val="002375F7"/>
    <w:rsid w:val="00241298"/>
    <w:rsid w:val="002422AA"/>
    <w:rsid w:val="002429C7"/>
    <w:rsid w:val="002435D6"/>
    <w:rsid w:val="00244907"/>
    <w:rsid w:val="00247CD8"/>
    <w:rsid w:val="002506DC"/>
    <w:rsid w:val="00250B04"/>
    <w:rsid w:val="002512BC"/>
    <w:rsid w:val="002514CF"/>
    <w:rsid w:val="00251E81"/>
    <w:rsid w:val="0025250F"/>
    <w:rsid w:val="00253049"/>
    <w:rsid w:val="0025336E"/>
    <w:rsid w:val="00253774"/>
    <w:rsid w:val="00260524"/>
    <w:rsid w:val="00261665"/>
    <w:rsid w:val="00262693"/>
    <w:rsid w:val="00263159"/>
    <w:rsid w:val="00263355"/>
    <w:rsid w:val="00263919"/>
    <w:rsid w:val="00264CAC"/>
    <w:rsid w:val="00265381"/>
    <w:rsid w:val="002659F0"/>
    <w:rsid w:val="00265C54"/>
    <w:rsid w:val="00267048"/>
    <w:rsid w:val="00267697"/>
    <w:rsid w:val="00267DC0"/>
    <w:rsid w:val="002740E1"/>
    <w:rsid w:val="00274946"/>
    <w:rsid w:val="00274AC4"/>
    <w:rsid w:val="00274BFF"/>
    <w:rsid w:val="00274EAD"/>
    <w:rsid w:val="00275102"/>
    <w:rsid w:val="0027552F"/>
    <w:rsid w:val="002771A8"/>
    <w:rsid w:val="00277A49"/>
    <w:rsid w:val="002828A6"/>
    <w:rsid w:val="00283040"/>
    <w:rsid w:val="00283A2D"/>
    <w:rsid w:val="00284B69"/>
    <w:rsid w:val="002851BA"/>
    <w:rsid w:val="002861D9"/>
    <w:rsid w:val="00286978"/>
    <w:rsid w:val="002902CC"/>
    <w:rsid w:val="00291C47"/>
    <w:rsid w:val="00291F83"/>
    <w:rsid w:val="00293B39"/>
    <w:rsid w:val="002947D9"/>
    <w:rsid w:val="00294961"/>
    <w:rsid w:val="00297338"/>
    <w:rsid w:val="00297C90"/>
    <w:rsid w:val="00297D3C"/>
    <w:rsid w:val="002A09DD"/>
    <w:rsid w:val="002A1E3E"/>
    <w:rsid w:val="002A5898"/>
    <w:rsid w:val="002A5FD6"/>
    <w:rsid w:val="002A6FD5"/>
    <w:rsid w:val="002A7A52"/>
    <w:rsid w:val="002B1470"/>
    <w:rsid w:val="002B1F4F"/>
    <w:rsid w:val="002B3AAC"/>
    <w:rsid w:val="002B5790"/>
    <w:rsid w:val="002B5916"/>
    <w:rsid w:val="002B711D"/>
    <w:rsid w:val="002B73AC"/>
    <w:rsid w:val="002C0697"/>
    <w:rsid w:val="002C0DDF"/>
    <w:rsid w:val="002C149B"/>
    <w:rsid w:val="002C2217"/>
    <w:rsid w:val="002C34F5"/>
    <w:rsid w:val="002C4216"/>
    <w:rsid w:val="002C5B6B"/>
    <w:rsid w:val="002C6CE4"/>
    <w:rsid w:val="002D01C5"/>
    <w:rsid w:val="002D0978"/>
    <w:rsid w:val="002D1938"/>
    <w:rsid w:val="002D38CE"/>
    <w:rsid w:val="002D3B1E"/>
    <w:rsid w:val="002D3BFE"/>
    <w:rsid w:val="002D43C0"/>
    <w:rsid w:val="002D4900"/>
    <w:rsid w:val="002D7FB9"/>
    <w:rsid w:val="002E089A"/>
    <w:rsid w:val="002E194A"/>
    <w:rsid w:val="002E301E"/>
    <w:rsid w:val="002E3F72"/>
    <w:rsid w:val="002E41F4"/>
    <w:rsid w:val="002E584A"/>
    <w:rsid w:val="002E6362"/>
    <w:rsid w:val="002E7328"/>
    <w:rsid w:val="002F1325"/>
    <w:rsid w:val="002F1865"/>
    <w:rsid w:val="002F18C1"/>
    <w:rsid w:val="002F1DDC"/>
    <w:rsid w:val="002F26CB"/>
    <w:rsid w:val="002F294E"/>
    <w:rsid w:val="002F45E1"/>
    <w:rsid w:val="002F4755"/>
    <w:rsid w:val="002F7004"/>
    <w:rsid w:val="002F75B9"/>
    <w:rsid w:val="00300967"/>
    <w:rsid w:val="00301EC3"/>
    <w:rsid w:val="00302090"/>
    <w:rsid w:val="00303093"/>
    <w:rsid w:val="00303760"/>
    <w:rsid w:val="00304541"/>
    <w:rsid w:val="00304821"/>
    <w:rsid w:val="00304C7B"/>
    <w:rsid w:val="00305B01"/>
    <w:rsid w:val="00305E45"/>
    <w:rsid w:val="00307995"/>
    <w:rsid w:val="00310964"/>
    <w:rsid w:val="003126DA"/>
    <w:rsid w:val="00313598"/>
    <w:rsid w:val="00317440"/>
    <w:rsid w:val="003216DC"/>
    <w:rsid w:val="0032183C"/>
    <w:rsid w:val="00322162"/>
    <w:rsid w:val="003230C5"/>
    <w:rsid w:val="00323A0D"/>
    <w:rsid w:val="00327E73"/>
    <w:rsid w:val="00333856"/>
    <w:rsid w:val="00335984"/>
    <w:rsid w:val="00336106"/>
    <w:rsid w:val="00340B0A"/>
    <w:rsid w:val="00341C84"/>
    <w:rsid w:val="00344876"/>
    <w:rsid w:val="00344DF0"/>
    <w:rsid w:val="00346813"/>
    <w:rsid w:val="00350CAC"/>
    <w:rsid w:val="00351E43"/>
    <w:rsid w:val="00352859"/>
    <w:rsid w:val="003538A6"/>
    <w:rsid w:val="0035504C"/>
    <w:rsid w:val="00356C0B"/>
    <w:rsid w:val="00356E41"/>
    <w:rsid w:val="003578FD"/>
    <w:rsid w:val="00360544"/>
    <w:rsid w:val="00361FEC"/>
    <w:rsid w:val="00363514"/>
    <w:rsid w:val="003644D2"/>
    <w:rsid w:val="0036539B"/>
    <w:rsid w:val="003676F9"/>
    <w:rsid w:val="00367C9F"/>
    <w:rsid w:val="0037220C"/>
    <w:rsid w:val="00373B88"/>
    <w:rsid w:val="00374711"/>
    <w:rsid w:val="0037563D"/>
    <w:rsid w:val="003769DA"/>
    <w:rsid w:val="00377055"/>
    <w:rsid w:val="00380094"/>
    <w:rsid w:val="00384435"/>
    <w:rsid w:val="00386E6D"/>
    <w:rsid w:val="00387949"/>
    <w:rsid w:val="003931B0"/>
    <w:rsid w:val="00394294"/>
    <w:rsid w:val="00394DAB"/>
    <w:rsid w:val="003955F8"/>
    <w:rsid w:val="003977AF"/>
    <w:rsid w:val="00397828"/>
    <w:rsid w:val="00397AD3"/>
    <w:rsid w:val="003A0408"/>
    <w:rsid w:val="003A04D1"/>
    <w:rsid w:val="003A1241"/>
    <w:rsid w:val="003A1FF8"/>
    <w:rsid w:val="003A297F"/>
    <w:rsid w:val="003A4A42"/>
    <w:rsid w:val="003A4F6B"/>
    <w:rsid w:val="003A575A"/>
    <w:rsid w:val="003A594C"/>
    <w:rsid w:val="003A5B5B"/>
    <w:rsid w:val="003A739E"/>
    <w:rsid w:val="003A782C"/>
    <w:rsid w:val="003B1B9E"/>
    <w:rsid w:val="003B3D71"/>
    <w:rsid w:val="003B5293"/>
    <w:rsid w:val="003B5905"/>
    <w:rsid w:val="003B6C67"/>
    <w:rsid w:val="003C096E"/>
    <w:rsid w:val="003C0ED4"/>
    <w:rsid w:val="003C251A"/>
    <w:rsid w:val="003C3369"/>
    <w:rsid w:val="003C3699"/>
    <w:rsid w:val="003C3FE6"/>
    <w:rsid w:val="003C4BB0"/>
    <w:rsid w:val="003C57B0"/>
    <w:rsid w:val="003C6E59"/>
    <w:rsid w:val="003D0656"/>
    <w:rsid w:val="003D4326"/>
    <w:rsid w:val="003D56FE"/>
    <w:rsid w:val="003D5A8B"/>
    <w:rsid w:val="003D7AA0"/>
    <w:rsid w:val="003E0796"/>
    <w:rsid w:val="003E0F55"/>
    <w:rsid w:val="003E298E"/>
    <w:rsid w:val="003E32CE"/>
    <w:rsid w:val="003E3800"/>
    <w:rsid w:val="003E3E3C"/>
    <w:rsid w:val="003E4709"/>
    <w:rsid w:val="003E5AC5"/>
    <w:rsid w:val="003E6BB9"/>
    <w:rsid w:val="003E6F49"/>
    <w:rsid w:val="003E6FA6"/>
    <w:rsid w:val="003E73E3"/>
    <w:rsid w:val="003F3B06"/>
    <w:rsid w:val="003F3C90"/>
    <w:rsid w:val="003F3E68"/>
    <w:rsid w:val="003F43C9"/>
    <w:rsid w:val="003F47DE"/>
    <w:rsid w:val="003F52E0"/>
    <w:rsid w:val="003F649A"/>
    <w:rsid w:val="003F7641"/>
    <w:rsid w:val="00401F88"/>
    <w:rsid w:val="004026BD"/>
    <w:rsid w:val="004026C1"/>
    <w:rsid w:val="004035F6"/>
    <w:rsid w:val="00404723"/>
    <w:rsid w:val="004048B9"/>
    <w:rsid w:val="004066E2"/>
    <w:rsid w:val="00406E07"/>
    <w:rsid w:val="00410A85"/>
    <w:rsid w:val="00410AF8"/>
    <w:rsid w:val="00410C2C"/>
    <w:rsid w:val="00412990"/>
    <w:rsid w:val="00412F92"/>
    <w:rsid w:val="00413A69"/>
    <w:rsid w:val="00415EB7"/>
    <w:rsid w:val="00415EC2"/>
    <w:rsid w:val="00416FD7"/>
    <w:rsid w:val="00422A4A"/>
    <w:rsid w:val="00422A50"/>
    <w:rsid w:val="004251A1"/>
    <w:rsid w:val="00427F46"/>
    <w:rsid w:val="00431C00"/>
    <w:rsid w:val="00432B16"/>
    <w:rsid w:val="00432D9C"/>
    <w:rsid w:val="004334E6"/>
    <w:rsid w:val="00434844"/>
    <w:rsid w:val="00435D0F"/>
    <w:rsid w:val="0044121C"/>
    <w:rsid w:val="004416CC"/>
    <w:rsid w:val="00441B44"/>
    <w:rsid w:val="00442663"/>
    <w:rsid w:val="004427F0"/>
    <w:rsid w:val="004432F7"/>
    <w:rsid w:val="00446F03"/>
    <w:rsid w:val="004512D7"/>
    <w:rsid w:val="00451B1F"/>
    <w:rsid w:val="00451CDA"/>
    <w:rsid w:val="00453260"/>
    <w:rsid w:val="00453B4A"/>
    <w:rsid w:val="00453DC6"/>
    <w:rsid w:val="004547CC"/>
    <w:rsid w:val="00455400"/>
    <w:rsid w:val="00455E3A"/>
    <w:rsid w:val="00457D6E"/>
    <w:rsid w:val="004602FF"/>
    <w:rsid w:val="00460DD7"/>
    <w:rsid w:val="00462A3B"/>
    <w:rsid w:val="00462D92"/>
    <w:rsid w:val="004638A0"/>
    <w:rsid w:val="004640DB"/>
    <w:rsid w:val="00465969"/>
    <w:rsid w:val="00465A94"/>
    <w:rsid w:val="00465EE1"/>
    <w:rsid w:val="004721E7"/>
    <w:rsid w:val="00473AA2"/>
    <w:rsid w:val="004819E7"/>
    <w:rsid w:val="00481BC3"/>
    <w:rsid w:val="0048294E"/>
    <w:rsid w:val="00482BDC"/>
    <w:rsid w:val="00484382"/>
    <w:rsid w:val="00485E63"/>
    <w:rsid w:val="00487D7C"/>
    <w:rsid w:val="004902AC"/>
    <w:rsid w:val="004907D5"/>
    <w:rsid w:val="00490DD8"/>
    <w:rsid w:val="00491B35"/>
    <w:rsid w:val="0049488F"/>
    <w:rsid w:val="00494E5A"/>
    <w:rsid w:val="004961C3"/>
    <w:rsid w:val="00497387"/>
    <w:rsid w:val="004978E0"/>
    <w:rsid w:val="00497FA4"/>
    <w:rsid w:val="004A0E2A"/>
    <w:rsid w:val="004A2E8B"/>
    <w:rsid w:val="004A3FCD"/>
    <w:rsid w:val="004A4820"/>
    <w:rsid w:val="004A5F12"/>
    <w:rsid w:val="004A6082"/>
    <w:rsid w:val="004A6BDB"/>
    <w:rsid w:val="004A6C91"/>
    <w:rsid w:val="004B0A20"/>
    <w:rsid w:val="004B21F9"/>
    <w:rsid w:val="004B2790"/>
    <w:rsid w:val="004B3EA1"/>
    <w:rsid w:val="004B3ECB"/>
    <w:rsid w:val="004B5C7D"/>
    <w:rsid w:val="004B64AD"/>
    <w:rsid w:val="004B681B"/>
    <w:rsid w:val="004B705E"/>
    <w:rsid w:val="004C007D"/>
    <w:rsid w:val="004C0675"/>
    <w:rsid w:val="004C0776"/>
    <w:rsid w:val="004C0984"/>
    <w:rsid w:val="004C120A"/>
    <w:rsid w:val="004C1950"/>
    <w:rsid w:val="004C1C0C"/>
    <w:rsid w:val="004C1EA5"/>
    <w:rsid w:val="004C236B"/>
    <w:rsid w:val="004C2AC3"/>
    <w:rsid w:val="004C2FAF"/>
    <w:rsid w:val="004C33F4"/>
    <w:rsid w:val="004C555F"/>
    <w:rsid w:val="004D0766"/>
    <w:rsid w:val="004D1E08"/>
    <w:rsid w:val="004D7C13"/>
    <w:rsid w:val="004E230D"/>
    <w:rsid w:val="004E279D"/>
    <w:rsid w:val="004E3999"/>
    <w:rsid w:val="004E45B1"/>
    <w:rsid w:val="004E5B07"/>
    <w:rsid w:val="004E62CC"/>
    <w:rsid w:val="004E6EA8"/>
    <w:rsid w:val="004E70C0"/>
    <w:rsid w:val="004E7840"/>
    <w:rsid w:val="004F06FD"/>
    <w:rsid w:val="004F0BDD"/>
    <w:rsid w:val="004F0D68"/>
    <w:rsid w:val="004F2651"/>
    <w:rsid w:val="004F3F58"/>
    <w:rsid w:val="004F50D4"/>
    <w:rsid w:val="004F5514"/>
    <w:rsid w:val="004F7739"/>
    <w:rsid w:val="005025B0"/>
    <w:rsid w:val="005037C9"/>
    <w:rsid w:val="005045D8"/>
    <w:rsid w:val="00504BF6"/>
    <w:rsid w:val="00505262"/>
    <w:rsid w:val="00506B75"/>
    <w:rsid w:val="005156F6"/>
    <w:rsid w:val="00515FCF"/>
    <w:rsid w:val="0051654E"/>
    <w:rsid w:val="005206A4"/>
    <w:rsid w:val="005271F0"/>
    <w:rsid w:val="00527AD4"/>
    <w:rsid w:val="00530273"/>
    <w:rsid w:val="005306C0"/>
    <w:rsid w:val="0053299F"/>
    <w:rsid w:val="00533958"/>
    <w:rsid w:val="00533B1F"/>
    <w:rsid w:val="00533C79"/>
    <w:rsid w:val="0053485F"/>
    <w:rsid w:val="00535139"/>
    <w:rsid w:val="00535BD6"/>
    <w:rsid w:val="00535F22"/>
    <w:rsid w:val="00537069"/>
    <w:rsid w:val="00537FD7"/>
    <w:rsid w:val="00546872"/>
    <w:rsid w:val="0054772A"/>
    <w:rsid w:val="0055125E"/>
    <w:rsid w:val="0055177D"/>
    <w:rsid w:val="00551CEB"/>
    <w:rsid w:val="00552F1D"/>
    <w:rsid w:val="005543E2"/>
    <w:rsid w:val="00555218"/>
    <w:rsid w:val="0055797E"/>
    <w:rsid w:val="00560B91"/>
    <w:rsid w:val="00560BB1"/>
    <w:rsid w:val="005617AE"/>
    <w:rsid w:val="005632C3"/>
    <w:rsid w:val="00565AC7"/>
    <w:rsid w:val="005660FD"/>
    <w:rsid w:val="00566AA3"/>
    <w:rsid w:val="00567DE8"/>
    <w:rsid w:val="005700A9"/>
    <w:rsid w:val="005730EC"/>
    <w:rsid w:val="00573B5A"/>
    <w:rsid w:val="00573F58"/>
    <w:rsid w:val="005778D3"/>
    <w:rsid w:val="00581277"/>
    <w:rsid w:val="005822C8"/>
    <w:rsid w:val="005844DB"/>
    <w:rsid w:val="00584DFB"/>
    <w:rsid w:val="00584E7C"/>
    <w:rsid w:val="005859C4"/>
    <w:rsid w:val="005872DC"/>
    <w:rsid w:val="0058773D"/>
    <w:rsid w:val="00590290"/>
    <w:rsid w:val="0059048C"/>
    <w:rsid w:val="00591F60"/>
    <w:rsid w:val="005929B0"/>
    <w:rsid w:val="00593BCC"/>
    <w:rsid w:val="00595BC3"/>
    <w:rsid w:val="005971F9"/>
    <w:rsid w:val="00597276"/>
    <w:rsid w:val="0059731C"/>
    <w:rsid w:val="00597E3F"/>
    <w:rsid w:val="005A086B"/>
    <w:rsid w:val="005A43FF"/>
    <w:rsid w:val="005A4BCC"/>
    <w:rsid w:val="005A4EDB"/>
    <w:rsid w:val="005A5E95"/>
    <w:rsid w:val="005A6C53"/>
    <w:rsid w:val="005B07DF"/>
    <w:rsid w:val="005B1DD8"/>
    <w:rsid w:val="005B2C33"/>
    <w:rsid w:val="005B3A39"/>
    <w:rsid w:val="005B46EB"/>
    <w:rsid w:val="005B5AF9"/>
    <w:rsid w:val="005B6C76"/>
    <w:rsid w:val="005C0B36"/>
    <w:rsid w:val="005C0DD0"/>
    <w:rsid w:val="005C14F7"/>
    <w:rsid w:val="005C4F91"/>
    <w:rsid w:val="005C78FA"/>
    <w:rsid w:val="005D0175"/>
    <w:rsid w:val="005D11B7"/>
    <w:rsid w:val="005D1206"/>
    <w:rsid w:val="005D1208"/>
    <w:rsid w:val="005D28BA"/>
    <w:rsid w:val="005D30CE"/>
    <w:rsid w:val="005D363F"/>
    <w:rsid w:val="005D74C1"/>
    <w:rsid w:val="005D79BE"/>
    <w:rsid w:val="005D7E92"/>
    <w:rsid w:val="005E1309"/>
    <w:rsid w:val="005E1CD0"/>
    <w:rsid w:val="005E24D7"/>
    <w:rsid w:val="005E36CB"/>
    <w:rsid w:val="005E4B42"/>
    <w:rsid w:val="005E519D"/>
    <w:rsid w:val="005F450E"/>
    <w:rsid w:val="005F488C"/>
    <w:rsid w:val="005F5923"/>
    <w:rsid w:val="005F5939"/>
    <w:rsid w:val="005F5A0F"/>
    <w:rsid w:val="0060287C"/>
    <w:rsid w:val="00603BDE"/>
    <w:rsid w:val="0060637D"/>
    <w:rsid w:val="00606CEA"/>
    <w:rsid w:val="006109EB"/>
    <w:rsid w:val="00611D97"/>
    <w:rsid w:val="0061257E"/>
    <w:rsid w:val="00614080"/>
    <w:rsid w:val="006175E7"/>
    <w:rsid w:val="006244C2"/>
    <w:rsid w:val="00624825"/>
    <w:rsid w:val="00624B8D"/>
    <w:rsid w:val="006307A5"/>
    <w:rsid w:val="0063228C"/>
    <w:rsid w:val="00635055"/>
    <w:rsid w:val="0063543D"/>
    <w:rsid w:val="006358A2"/>
    <w:rsid w:val="00635F58"/>
    <w:rsid w:val="006376BF"/>
    <w:rsid w:val="006403DB"/>
    <w:rsid w:val="00642B7E"/>
    <w:rsid w:val="00643BC4"/>
    <w:rsid w:val="00646415"/>
    <w:rsid w:val="00646B5E"/>
    <w:rsid w:val="00650487"/>
    <w:rsid w:val="00651EB7"/>
    <w:rsid w:val="0065205A"/>
    <w:rsid w:val="006538F7"/>
    <w:rsid w:val="00653EF7"/>
    <w:rsid w:val="00655C04"/>
    <w:rsid w:val="006571CE"/>
    <w:rsid w:val="00662C1A"/>
    <w:rsid w:val="00662DA1"/>
    <w:rsid w:val="00663090"/>
    <w:rsid w:val="00663170"/>
    <w:rsid w:val="00665088"/>
    <w:rsid w:val="00666610"/>
    <w:rsid w:val="00667D3F"/>
    <w:rsid w:val="00670C66"/>
    <w:rsid w:val="00670D36"/>
    <w:rsid w:val="0067418A"/>
    <w:rsid w:val="00674A0B"/>
    <w:rsid w:val="006762BD"/>
    <w:rsid w:val="006762F5"/>
    <w:rsid w:val="0067734C"/>
    <w:rsid w:val="00677D8D"/>
    <w:rsid w:val="00684422"/>
    <w:rsid w:val="00684462"/>
    <w:rsid w:val="00691B12"/>
    <w:rsid w:val="006922FC"/>
    <w:rsid w:val="006929F4"/>
    <w:rsid w:val="006937B7"/>
    <w:rsid w:val="006948FB"/>
    <w:rsid w:val="006950D6"/>
    <w:rsid w:val="0069578C"/>
    <w:rsid w:val="00696886"/>
    <w:rsid w:val="00697134"/>
    <w:rsid w:val="0069794D"/>
    <w:rsid w:val="006A217C"/>
    <w:rsid w:val="006A29B0"/>
    <w:rsid w:val="006A3631"/>
    <w:rsid w:val="006A37EE"/>
    <w:rsid w:val="006A3B2E"/>
    <w:rsid w:val="006A455C"/>
    <w:rsid w:val="006A560B"/>
    <w:rsid w:val="006A59E3"/>
    <w:rsid w:val="006A6B03"/>
    <w:rsid w:val="006A6D67"/>
    <w:rsid w:val="006B142A"/>
    <w:rsid w:val="006B27E4"/>
    <w:rsid w:val="006B45AA"/>
    <w:rsid w:val="006B53D8"/>
    <w:rsid w:val="006C0A8C"/>
    <w:rsid w:val="006C1020"/>
    <w:rsid w:val="006C1481"/>
    <w:rsid w:val="006C2184"/>
    <w:rsid w:val="006C247A"/>
    <w:rsid w:val="006C2CCD"/>
    <w:rsid w:val="006C3A98"/>
    <w:rsid w:val="006C3D61"/>
    <w:rsid w:val="006C4108"/>
    <w:rsid w:val="006C5FF1"/>
    <w:rsid w:val="006C7452"/>
    <w:rsid w:val="006C7B7B"/>
    <w:rsid w:val="006D01B0"/>
    <w:rsid w:val="006D0673"/>
    <w:rsid w:val="006D17A6"/>
    <w:rsid w:val="006D2007"/>
    <w:rsid w:val="006D26C7"/>
    <w:rsid w:val="006D274C"/>
    <w:rsid w:val="006D316E"/>
    <w:rsid w:val="006D3CDF"/>
    <w:rsid w:val="006D3E2B"/>
    <w:rsid w:val="006D47CF"/>
    <w:rsid w:val="006D5117"/>
    <w:rsid w:val="006D52F7"/>
    <w:rsid w:val="006D5458"/>
    <w:rsid w:val="006D6536"/>
    <w:rsid w:val="006D671B"/>
    <w:rsid w:val="006D7AD7"/>
    <w:rsid w:val="006E319D"/>
    <w:rsid w:val="006E4882"/>
    <w:rsid w:val="006F0483"/>
    <w:rsid w:val="006F1E60"/>
    <w:rsid w:val="006F34EE"/>
    <w:rsid w:val="006F4D5B"/>
    <w:rsid w:val="006F6EF1"/>
    <w:rsid w:val="00702B7D"/>
    <w:rsid w:val="007038F9"/>
    <w:rsid w:val="007045AA"/>
    <w:rsid w:val="00704CDB"/>
    <w:rsid w:val="0070665A"/>
    <w:rsid w:val="0070705F"/>
    <w:rsid w:val="0070744D"/>
    <w:rsid w:val="00713572"/>
    <w:rsid w:val="00715713"/>
    <w:rsid w:val="00716101"/>
    <w:rsid w:val="0071670B"/>
    <w:rsid w:val="00717B59"/>
    <w:rsid w:val="007206E6"/>
    <w:rsid w:val="00720B5F"/>
    <w:rsid w:val="007221EC"/>
    <w:rsid w:val="00724092"/>
    <w:rsid w:val="0072502C"/>
    <w:rsid w:val="007269B8"/>
    <w:rsid w:val="00727936"/>
    <w:rsid w:val="00731B03"/>
    <w:rsid w:val="007346CB"/>
    <w:rsid w:val="00734D79"/>
    <w:rsid w:val="00735097"/>
    <w:rsid w:val="00736EE5"/>
    <w:rsid w:val="007400F2"/>
    <w:rsid w:val="007401EF"/>
    <w:rsid w:val="00741F42"/>
    <w:rsid w:val="0074238E"/>
    <w:rsid w:val="00742D92"/>
    <w:rsid w:val="00742ED3"/>
    <w:rsid w:val="00743846"/>
    <w:rsid w:val="007462E0"/>
    <w:rsid w:val="007502AC"/>
    <w:rsid w:val="00750403"/>
    <w:rsid w:val="00751887"/>
    <w:rsid w:val="007523F9"/>
    <w:rsid w:val="00752437"/>
    <w:rsid w:val="00754BB6"/>
    <w:rsid w:val="0075526A"/>
    <w:rsid w:val="00755425"/>
    <w:rsid w:val="0075597C"/>
    <w:rsid w:val="00757E9A"/>
    <w:rsid w:val="00760E4D"/>
    <w:rsid w:val="00760F59"/>
    <w:rsid w:val="00762173"/>
    <w:rsid w:val="00764983"/>
    <w:rsid w:val="007665B8"/>
    <w:rsid w:val="00766F05"/>
    <w:rsid w:val="007673AF"/>
    <w:rsid w:val="0077008D"/>
    <w:rsid w:val="00771505"/>
    <w:rsid w:val="00772B5C"/>
    <w:rsid w:val="00772FA2"/>
    <w:rsid w:val="0077343E"/>
    <w:rsid w:val="00773FD3"/>
    <w:rsid w:val="007753AB"/>
    <w:rsid w:val="00775B30"/>
    <w:rsid w:val="00775E80"/>
    <w:rsid w:val="0077648E"/>
    <w:rsid w:val="00781CC1"/>
    <w:rsid w:val="00781CC6"/>
    <w:rsid w:val="00782304"/>
    <w:rsid w:val="00784987"/>
    <w:rsid w:val="00784EBD"/>
    <w:rsid w:val="00784F70"/>
    <w:rsid w:val="00785D1A"/>
    <w:rsid w:val="007866AF"/>
    <w:rsid w:val="00791183"/>
    <w:rsid w:val="00791DA4"/>
    <w:rsid w:val="00791FDB"/>
    <w:rsid w:val="007927A3"/>
    <w:rsid w:val="00792D56"/>
    <w:rsid w:val="007931C6"/>
    <w:rsid w:val="0079445C"/>
    <w:rsid w:val="007968DD"/>
    <w:rsid w:val="00796E7C"/>
    <w:rsid w:val="007A059F"/>
    <w:rsid w:val="007A2098"/>
    <w:rsid w:val="007A28B5"/>
    <w:rsid w:val="007A333E"/>
    <w:rsid w:val="007A35E7"/>
    <w:rsid w:val="007A714A"/>
    <w:rsid w:val="007A7D0E"/>
    <w:rsid w:val="007A7DCE"/>
    <w:rsid w:val="007B11B7"/>
    <w:rsid w:val="007B2026"/>
    <w:rsid w:val="007B25EE"/>
    <w:rsid w:val="007B58A0"/>
    <w:rsid w:val="007B643E"/>
    <w:rsid w:val="007B6554"/>
    <w:rsid w:val="007C17F9"/>
    <w:rsid w:val="007C21B9"/>
    <w:rsid w:val="007C4982"/>
    <w:rsid w:val="007C4EBB"/>
    <w:rsid w:val="007C5C10"/>
    <w:rsid w:val="007C68AD"/>
    <w:rsid w:val="007C68E6"/>
    <w:rsid w:val="007D02E1"/>
    <w:rsid w:val="007D0A82"/>
    <w:rsid w:val="007D1338"/>
    <w:rsid w:val="007D2064"/>
    <w:rsid w:val="007D2201"/>
    <w:rsid w:val="007D46A8"/>
    <w:rsid w:val="007D4F65"/>
    <w:rsid w:val="007D5E07"/>
    <w:rsid w:val="007D6098"/>
    <w:rsid w:val="007E03F8"/>
    <w:rsid w:val="007E21AB"/>
    <w:rsid w:val="007E2613"/>
    <w:rsid w:val="007E313C"/>
    <w:rsid w:val="007E5350"/>
    <w:rsid w:val="007E5B88"/>
    <w:rsid w:val="007E6940"/>
    <w:rsid w:val="007F25B3"/>
    <w:rsid w:val="007F378B"/>
    <w:rsid w:val="007F3A0C"/>
    <w:rsid w:val="007F54FB"/>
    <w:rsid w:val="007F6481"/>
    <w:rsid w:val="008001FD"/>
    <w:rsid w:val="00801313"/>
    <w:rsid w:val="00803EBB"/>
    <w:rsid w:val="00804B10"/>
    <w:rsid w:val="00805A98"/>
    <w:rsid w:val="00807DDE"/>
    <w:rsid w:val="008101EB"/>
    <w:rsid w:val="00810983"/>
    <w:rsid w:val="00811572"/>
    <w:rsid w:val="00811C80"/>
    <w:rsid w:val="00812430"/>
    <w:rsid w:val="00814F01"/>
    <w:rsid w:val="0081573D"/>
    <w:rsid w:val="0081655B"/>
    <w:rsid w:val="00817F3C"/>
    <w:rsid w:val="008203D4"/>
    <w:rsid w:val="008230A7"/>
    <w:rsid w:val="00823179"/>
    <w:rsid w:val="008234B1"/>
    <w:rsid w:val="00824CF5"/>
    <w:rsid w:val="008250EC"/>
    <w:rsid w:val="00827DAC"/>
    <w:rsid w:val="008302AA"/>
    <w:rsid w:val="00830570"/>
    <w:rsid w:val="008319AD"/>
    <w:rsid w:val="00831EA0"/>
    <w:rsid w:val="008324ED"/>
    <w:rsid w:val="00833BFD"/>
    <w:rsid w:val="008341A2"/>
    <w:rsid w:val="00835D1A"/>
    <w:rsid w:val="00836771"/>
    <w:rsid w:val="00836F94"/>
    <w:rsid w:val="00837F16"/>
    <w:rsid w:val="008402BC"/>
    <w:rsid w:val="00841572"/>
    <w:rsid w:val="00842E3A"/>
    <w:rsid w:val="0084345E"/>
    <w:rsid w:val="008445D3"/>
    <w:rsid w:val="008445F0"/>
    <w:rsid w:val="0084655F"/>
    <w:rsid w:val="00847F3B"/>
    <w:rsid w:val="00850C76"/>
    <w:rsid w:val="008526E9"/>
    <w:rsid w:val="00853A36"/>
    <w:rsid w:val="008548A5"/>
    <w:rsid w:val="00855342"/>
    <w:rsid w:val="008569F1"/>
    <w:rsid w:val="00857400"/>
    <w:rsid w:val="00857C94"/>
    <w:rsid w:val="00860027"/>
    <w:rsid w:val="0086047D"/>
    <w:rsid w:val="00860D33"/>
    <w:rsid w:val="008625B4"/>
    <w:rsid w:val="00863CC8"/>
    <w:rsid w:val="00863FAA"/>
    <w:rsid w:val="0086642A"/>
    <w:rsid w:val="00866BDB"/>
    <w:rsid w:val="00866FDA"/>
    <w:rsid w:val="0087091A"/>
    <w:rsid w:val="00871825"/>
    <w:rsid w:val="00871A6A"/>
    <w:rsid w:val="00872114"/>
    <w:rsid w:val="008726D8"/>
    <w:rsid w:val="0087276A"/>
    <w:rsid w:val="00872B14"/>
    <w:rsid w:val="00875F37"/>
    <w:rsid w:val="008768DE"/>
    <w:rsid w:val="00876996"/>
    <w:rsid w:val="008778B9"/>
    <w:rsid w:val="0088589A"/>
    <w:rsid w:val="00885AFB"/>
    <w:rsid w:val="00885F7E"/>
    <w:rsid w:val="00887DFB"/>
    <w:rsid w:val="008914CD"/>
    <w:rsid w:val="00893D44"/>
    <w:rsid w:val="00893FE8"/>
    <w:rsid w:val="0089408F"/>
    <w:rsid w:val="0089496F"/>
    <w:rsid w:val="0089528A"/>
    <w:rsid w:val="00895DDE"/>
    <w:rsid w:val="00896F05"/>
    <w:rsid w:val="00897900"/>
    <w:rsid w:val="008A0147"/>
    <w:rsid w:val="008A14F5"/>
    <w:rsid w:val="008A159D"/>
    <w:rsid w:val="008A21A8"/>
    <w:rsid w:val="008A2A70"/>
    <w:rsid w:val="008A2E9A"/>
    <w:rsid w:val="008A34A6"/>
    <w:rsid w:val="008A34CC"/>
    <w:rsid w:val="008A6A4B"/>
    <w:rsid w:val="008A6D14"/>
    <w:rsid w:val="008A7330"/>
    <w:rsid w:val="008B0317"/>
    <w:rsid w:val="008B11F9"/>
    <w:rsid w:val="008B238B"/>
    <w:rsid w:val="008B5209"/>
    <w:rsid w:val="008B52B2"/>
    <w:rsid w:val="008B566E"/>
    <w:rsid w:val="008B5F17"/>
    <w:rsid w:val="008B63D8"/>
    <w:rsid w:val="008B7BB7"/>
    <w:rsid w:val="008C02C5"/>
    <w:rsid w:val="008C2899"/>
    <w:rsid w:val="008C2C60"/>
    <w:rsid w:val="008C33F4"/>
    <w:rsid w:val="008C5872"/>
    <w:rsid w:val="008C61B1"/>
    <w:rsid w:val="008C63AF"/>
    <w:rsid w:val="008C6B88"/>
    <w:rsid w:val="008D0852"/>
    <w:rsid w:val="008D0EAF"/>
    <w:rsid w:val="008D0F10"/>
    <w:rsid w:val="008D3861"/>
    <w:rsid w:val="008D3E8A"/>
    <w:rsid w:val="008D66E3"/>
    <w:rsid w:val="008D739B"/>
    <w:rsid w:val="008E234E"/>
    <w:rsid w:val="008E2D1D"/>
    <w:rsid w:val="008E3F43"/>
    <w:rsid w:val="008E46AB"/>
    <w:rsid w:val="008E6545"/>
    <w:rsid w:val="008E6DC5"/>
    <w:rsid w:val="008E744D"/>
    <w:rsid w:val="008E7C14"/>
    <w:rsid w:val="008E7F56"/>
    <w:rsid w:val="008F2735"/>
    <w:rsid w:val="008F338B"/>
    <w:rsid w:val="008F6A53"/>
    <w:rsid w:val="008F7810"/>
    <w:rsid w:val="008F7AF5"/>
    <w:rsid w:val="009030AA"/>
    <w:rsid w:val="009045A7"/>
    <w:rsid w:val="009047CF"/>
    <w:rsid w:val="009055D1"/>
    <w:rsid w:val="00905E8E"/>
    <w:rsid w:val="00905EFF"/>
    <w:rsid w:val="00910BCD"/>
    <w:rsid w:val="00911B6B"/>
    <w:rsid w:val="00911DF3"/>
    <w:rsid w:val="00913336"/>
    <w:rsid w:val="00913EE7"/>
    <w:rsid w:val="00914B8B"/>
    <w:rsid w:val="00914BEA"/>
    <w:rsid w:val="00914C24"/>
    <w:rsid w:val="00914FD1"/>
    <w:rsid w:val="00915644"/>
    <w:rsid w:val="00915949"/>
    <w:rsid w:val="00915B4A"/>
    <w:rsid w:val="009167AD"/>
    <w:rsid w:val="009207CE"/>
    <w:rsid w:val="009208BA"/>
    <w:rsid w:val="00920BC0"/>
    <w:rsid w:val="00921F31"/>
    <w:rsid w:val="009239B0"/>
    <w:rsid w:val="00923B3A"/>
    <w:rsid w:val="00925C55"/>
    <w:rsid w:val="00926137"/>
    <w:rsid w:val="00926985"/>
    <w:rsid w:val="00931DCF"/>
    <w:rsid w:val="009348B2"/>
    <w:rsid w:val="009349D9"/>
    <w:rsid w:val="00936F1A"/>
    <w:rsid w:val="00937090"/>
    <w:rsid w:val="0094085A"/>
    <w:rsid w:val="00941EBD"/>
    <w:rsid w:val="009427C6"/>
    <w:rsid w:val="00943BDF"/>
    <w:rsid w:val="00943D99"/>
    <w:rsid w:val="0094481A"/>
    <w:rsid w:val="00944E85"/>
    <w:rsid w:val="00946E3B"/>
    <w:rsid w:val="0094712C"/>
    <w:rsid w:val="009514C0"/>
    <w:rsid w:val="00951AD9"/>
    <w:rsid w:val="0095205B"/>
    <w:rsid w:val="009530EF"/>
    <w:rsid w:val="00953215"/>
    <w:rsid w:val="009559CD"/>
    <w:rsid w:val="009559D4"/>
    <w:rsid w:val="009569E9"/>
    <w:rsid w:val="009576ED"/>
    <w:rsid w:val="0095798E"/>
    <w:rsid w:val="00961FB2"/>
    <w:rsid w:val="00962A2C"/>
    <w:rsid w:val="0096629F"/>
    <w:rsid w:val="00970324"/>
    <w:rsid w:val="00973B98"/>
    <w:rsid w:val="00974D7F"/>
    <w:rsid w:val="00975544"/>
    <w:rsid w:val="00975AB4"/>
    <w:rsid w:val="009779A2"/>
    <w:rsid w:val="00980732"/>
    <w:rsid w:val="00982F1B"/>
    <w:rsid w:val="0098533E"/>
    <w:rsid w:val="0099058D"/>
    <w:rsid w:val="00991146"/>
    <w:rsid w:val="00991297"/>
    <w:rsid w:val="009917CB"/>
    <w:rsid w:val="00992FC1"/>
    <w:rsid w:val="00994D18"/>
    <w:rsid w:val="009968C1"/>
    <w:rsid w:val="009A04AD"/>
    <w:rsid w:val="009A1F89"/>
    <w:rsid w:val="009A3B1A"/>
    <w:rsid w:val="009A54FB"/>
    <w:rsid w:val="009A5937"/>
    <w:rsid w:val="009B1081"/>
    <w:rsid w:val="009B2F8D"/>
    <w:rsid w:val="009B3F7E"/>
    <w:rsid w:val="009B6943"/>
    <w:rsid w:val="009C0D53"/>
    <w:rsid w:val="009C1A3C"/>
    <w:rsid w:val="009C1F87"/>
    <w:rsid w:val="009C29A4"/>
    <w:rsid w:val="009C2AAE"/>
    <w:rsid w:val="009C2B3A"/>
    <w:rsid w:val="009D05F4"/>
    <w:rsid w:val="009D0E5E"/>
    <w:rsid w:val="009D0FC0"/>
    <w:rsid w:val="009D313C"/>
    <w:rsid w:val="009D4E56"/>
    <w:rsid w:val="009D59D7"/>
    <w:rsid w:val="009E0CA3"/>
    <w:rsid w:val="009E0DA9"/>
    <w:rsid w:val="009E1E34"/>
    <w:rsid w:val="009E35C7"/>
    <w:rsid w:val="009E3934"/>
    <w:rsid w:val="009E534B"/>
    <w:rsid w:val="009F0A7E"/>
    <w:rsid w:val="009F28FC"/>
    <w:rsid w:val="009F2FA5"/>
    <w:rsid w:val="009F479A"/>
    <w:rsid w:val="009F4D5D"/>
    <w:rsid w:val="009F7C5B"/>
    <w:rsid w:val="00A00261"/>
    <w:rsid w:val="00A004F6"/>
    <w:rsid w:val="00A00CCF"/>
    <w:rsid w:val="00A03871"/>
    <w:rsid w:val="00A039BA"/>
    <w:rsid w:val="00A04128"/>
    <w:rsid w:val="00A04B8B"/>
    <w:rsid w:val="00A0578A"/>
    <w:rsid w:val="00A07A2C"/>
    <w:rsid w:val="00A10864"/>
    <w:rsid w:val="00A10CBB"/>
    <w:rsid w:val="00A10F04"/>
    <w:rsid w:val="00A118AC"/>
    <w:rsid w:val="00A145A1"/>
    <w:rsid w:val="00A146CF"/>
    <w:rsid w:val="00A14EC9"/>
    <w:rsid w:val="00A17158"/>
    <w:rsid w:val="00A211B5"/>
    <w:rsid w:val="00A25397"/>
    <w:rsid w:val="00A263D5"/>
    <w:rsid w:val="00A2698B"/>
    <w:rsid w:val="00A30C39"/>
    <w:rsid w:val="00A3139A"/>
    <w:rsid w:val="00A33A62"/>
    <w:rsid w:val="00A357CB"/>
    <w:rsid w:val="00A360EA"/>
    <w:rsid w:val="00A4231D"/>
    <w:rsid w:val="00A42FFA"/>
    <w:rsid w:val="00A44BB1"/>
    <w:rsid w:val="00A47289"/>
    <w:rsid w:val="00A47BE2"/>
    <w:rsid w:val="00A47FE1"/>
    <w:rsid w:val="00A50237"/>
    <w:rsid w:val="00A50B17"/>
    <w:rsid w:val="00A50C9F"/>
    <w:rsid w:val="00A50D1A"/>
    <w:rsid w:val="00A51859"/>
    <w:rsid w:val="00A519D3"/>
    <w:rsid w:val="00A534EF"/>
    <w:rsid w:val="00A538EE"/>
    <w:rsid w:val="00A53F1A"/>
    <w:rsid w:val="00A53F7F"/>
    <w:rsid w:val="00A549BE"/>
    <w:rsid w:val="00A557C2"/>
    <w:rsid w:val="00A56A98"/>
    <w:rsid w:val="00A56EAE"/>
    <w:rsid w:val="00A61159"/>
    <w:rsid w:val="00A64BBF"/>
    <w:rsid w:val="00A65910"/>
    <w:rsid w:val="00A661DA"/>
    <w:rsid w:val="00A67D25"/>
    <w:rsid w:val="00A70BCA"/>
    <w:rsid w:val="00A71AAD"/>
    <w:rsid w:val="00A71CAF"/>
    <w:rsid w:val="00A762BF"/>
    <w:rsid w:val="00A76CBC"/>
    <w:rsid w:val="00A774D6"/>
    <w:rsid w:val="00A77C3A"/>
    <w:rsid w:val="00A80174"/>
    <w:rsid w:val="00A801DA"/>
    <w:rsid w:val="00A80837"/>
    <w:rsid w:val="00A80D64"/>
    <w:rsid w:val="00A80DB6"/>
    <w:rsid w:val="00A80F7D"/>
    <w:rsid w:val="00A81776"/>
    <w:rsid w:val="00A84798"/>
    <w:rsid w:val="00A85685"/>
    <w:rsid w:val="00A864EB"/>
    <w:rsid w:val="00A86527"/>
    <w:rsid w:val="00A865D0"/>
    <w:rsid w:val="00A86F18"/>
    <w:rsid w:val="00A91053"/>
    <w:rsid w:val="00A9113F"/>
    <w:rsid w:val="00A91AE6"/>
    <w:rsid w:val="00A92764"/>
    <w:rsid w:val="00A93A0C"/>
    <w:rsid w:val="00A93C04"/>
    <w:rsid w:val="00A94914"/>
    <w:rsid w:val="00A95658"/>
    <w:rsid w:val="00A96025"/>
    <w:rsid w:val="00A9642A"/>
    <w:rsid w:val="00A96BB9"/>
    <w:rsid w:val="00A96C87"/>
    <w:rsid w:val="00A971FA"/>
    <w:rsid w:val="00A97313"/>
    <w:rsid w:val="00A97D1D"/>
    <w:rsid w:val="00AA1417"/>
    <w:rsid w:val="00AA497E"/>
    <w:rsid w:val="00AA5340"/>
    <w:rsid w:val="00AA7952"/>
    <w:rsid w:val="00AB1B2B"/>
    <w:rsid w:val="00AB4938"/>
    <w:rsid w:val="00AB6ACF"/>
    <w:rsid w:val="00AC0086"/>
    <w:rsid w:val="00AC0F4B"/>
    <w:rsid w:val="00AC5F28"/>
    <w:rsid w:val="00AC61CD"/>
    <w:rsid w:val="00AC67C5"/>
    <w:rsid w:val="00AD2444"/>
    <w:rsid w:val="00AD45BF"/>
    <w:rsid w:val="00AD52CA"/>
    <w:rsid w:val="00AD626C"/>
    <w:rsid w:val="00AD6F8D"/>
    <w:rsid w:val="00AD79CF"/>
    <w:rsid w:val="00AE0035"/>
    <w:rsid w:val="00AE0266"/>
    <w:rsid w:val="00AE02CC"/>
    <w:rsid w:val="00AE08B6"/>
    <w:rsid w:val="00AE118E"/>
    <w:rsid w:val="00AE1727"/>
    <w:rsid w:val="00AE1CA7"/>
    <w:rsid w:val="00AE3A82"/>
    <w:rsid w:val="00AE672C"/>
    <w:rsid w:val="00AE70F3"/>
    <w:rsid w:val="00AE7512"/>
    <w:rsid w:val="00AE7795"/>
    <w:rsid w:val="00AF10A0"/>
    <w:rsid w:val="00AF5BB4"/>
    <w:rsid w:val="00AF6AA7"/>
    <w:rsid w:val="00AF7D1E"/>
    <w:rsid w:val="00B03B69"/>
    <w:rsid w:val="00B05FA1"/>
    <w:rsid w:val="00B0626C"/>
    <w:rsid w:val="00B06C2A"/>
    <w:rsid w:val="00B1025C"/>
    <w:rsid w:val="00B10ACA"/>
    <w:rsid w:val="00B111B7"/>
    <w:rsid w:val="00B12793"/>
    <w:rsid w:val="00B12C47"/>
    <w:rsid w:val="00B13474"/>
    <w:rsid w:val="00B13F95"/>
    <w:rsid w:val="00B14E5A"/>
    <w:rsid w:val="00B1588D"/>
    <w:rsid w:val="00B167D6"/>
    <w:rsid w:val="00B2141C"/>
    <w:rsid w:val="00B232D8"/>
    <w:rsid w:val="00B2449F"/>
    <w:rsid w:val="00B24A0D"/>
    <w:rsid w:val="00B251D0"/>
    <w:rsid w:val="00B265F2"/>
    <w:rsid w:val="00B278E3"/>
    <w:rsid w:val="00B27F2B"/>
    <w:rsid w:val="00B307B7"/>
    <w:rsid w:val="00B30AC6"/>
    <w:rsid w:val="00B30AF2"/>
    <w:rsid w:val="00B30DE6"/>
    <w:rsid w:val="00B331C3"/>
    <w:rsid w:val="00B336EA"/>
    <w:rsid w:val="00B33F44"/>
    <w:rsid w:val="00B35304"/>
    <w:rsid w:val="00B3631D"/>
    <w:rsid w:val="00B372F3"/>
    <w:rsid w:val="00B379DA"/>
    <w:rsid w:val="00B404A5"/>
    <w:rsid w:val="00B40AA6"/>
    <w:rsid w:val="00B40DEE"/>
    <w:rsid w:val="00B42666"/>
    <w:rsid w:val="00B43EBF"/>
    <w:rsid w:val="00B44231"/>
    <w:rsid w:val="00B44527"/>
    <w:rsid w:val="00B44586"/>
    <w:rsid w:val="00B44D88"/>
    <w:rsid w:val="00B45261"/>
    <w:rsid w:val="00B458DE"/>
    <w:rsid w:val="00B47DF7"/>
    <w:rsid w:val="00B5090D"/>
    <w:rsid w:val="00B5124C"/>
    <w:rsid w:val="00B5140B"/>
    <w:rsid w:val="00B516E9"/>
    <w:rsid w:val="00B51940"/>
    <w:rsid w:val="00B5352E"/>
    <w:rsid w:val="00B54EDE"/>
    <w:rsid w:val="00B577B1"/>
    <w:rsid w:val="00B57ADD"/>
    <w:rsid w:val="00B57C54"/>
    <w:rsid w:val="00B57FA4"/>
    <w:rsid w:val="00B62BE7"/>
    <w:rsid w:val="00B6348A"/>
    <w:rsid w:val="00B63654"/>
    <w:rsid w:val="00B63BD5"/>
    <w:rsid w:val="00B64114"/>
    <w:rsid w:val="00B642D5"/>
    <w:rsid w:val="00B6583C"/>
    <w:rsid w:val="00B66470"/>
    <w:rsid w:val="00B67213"/>
    <w:rsid w:val="00B70975"/>
    <w:rsid w:val="00B719B7"/>
    <w:rsid w:val="00B71D32"/>
    <w:rsid w:val="00B72AC7"/>
    <w:rsid w:val="00B73D09"/>
    <w:rsid w:val="00B75789"/>
    <w:rsid w:val="00B769A6"/>
    <w:rsid w:val="00B769AE"/>
    <w:rsid w:val="00B76CF2"/>
    <w:rsid w:val="00B76E1C"/>
    <w:rsid w:val="00B813D2"/>
    <w:rsid w:val="00B81963"/>
    <w:rsid w:val="00B81A77"/>
    <w:rsid w:val="00B827B0"/>
    <w:rsid w:val="00B8295D"/>
    <w:rsid w:val="00B87F78"/>
    <w:rsid w:val="00B90720"/>
    <w:rsid w:val="00B93A02"/>
    <w:rsid w:val="00B93B4F"/>
    <w:rsid w:val="00B94ACD"/>
    <w:rsid w:val="00B951B8"/>
    <w:rsid w:val="00B95962"/>
    <w:rsid w:val="00B96E90"/>
    <w:rsid w:val="00BA0810"/>
    <w:rsid w:val="00BA1BAA"/>
    <w:rsid w:val="00BB0D63"/>
    <w:rsid w:val="00BB0DE6"/>
    <w:rsid w:val="00BB2411"/>
    <w:rsid w:val="00BB39C8"/>
    <w:rsid w:val="00BB402F"/>
    <w:rsid w:val="00BB535F"/>
    <w:rsid w:val="00BB5B9D"/>
    <w:rsid w:val="00BB5C98"/>
    <w:rsid w:val="00BB6361"/>
    <w:rsid w:val="00BC26F4"/>
    <w:rsid w:val="00BC2C55"/>
    <w:rsid w:val="00BC3543"/>
    <w:rsid w:val="00BC3FBB"/>
    <w:rsid w:val="00BC4F8F"/>
    <w:rsid w:val="00BC6A9A"/>
    <w:rsid w:val="00BD317C"/>
    <w:rsid w:val="00BD34D1"/>
    <w:rsid w:val="00BD37A8"/>
    <w:rsid w:val="00BD5C3D"/>
    <w:rsid w:val="00BE209F"/>
    <w:rsid w:val="00BE38E5"/>
    <w:rsid w:val="00BE5FAB"/>
    <w:rsid w:val="00BE7A6E"/>
    <w:rsid w:val="00BF0E2C"/>
    <w:rsid w:val="00BF7098"/>
    <w:rsid w:val="00BF77FE"/>
    <w:rsid w:val="00BF7C19"/>
    <w:rsid w:val="00C01479"/>
    <w:rsid w:val="00C02B23"/>
    <w:rsid w:val="00C03E64"/>
    <w:rsid w:val="00C03E93"/>
    <w:rsid w:val="00C04347"/>
    <w:rsid w:val="00C044F9"/>
    <w:rsid w:val="00C102AF"/>
    <w:rsid w:val="00C11369"/>
    <w:rsid w:val="00C11FCB"/>
    <w:rsid w:val="00C14D65"/>
    <w:rsid w:val="00C14E85"/>
    <w:rsid w:val="00C16A5F"/>
    <w:rsid w:val="00C16BAC"/>
    <w:rsid w:val="00C178FC"/>
    <w:rsid w:val="00C179AA"/>
    <w:rsid w:val="00C221DC"/>
    <w:rsid w:val="00C223CA"/>
    <w:rsid w:val="00C23FD7"/>
    <w:rsid w:val="00C2441A"/>
    <w:rsid w:val="00C246B4"/>
    <w:rsid w:val="00C24C28"/>
    <w:rsid w:val="00C25045"/>
    <w:rsid w:val="00C25E80"/>
    <w:rsid w:val="00C26A04"/>
    <w:rsid w:val="00C326D4"/>
    <w:rsid w:val="00C32878"/>
    <w:rsid w:val="00C32AB2"/>
    <w:rsid w:val="00C32FBE"/>
    <w:rsid w:val="00C33615"/>
    <w:rsid w:val="00C34156"/>
    <w:rsid w:val="00C35102"/>
    <w:rsid w:val="00C377C3"/>
    <w:rsid w:val="00C37CDE"/>
    <w:rsid w:val="00C40DC3"/>
    <w:rsid w:val="00C41C19"/>
    <w:rsid w:val="00C42593"/>
    <w:rsid w:val="00C43006"/>
    <w:rsid w:val="00C432C8"/>
    <w:rsid w:val="00C4394F"/>
    <w:rsid w:val="00C43B48"/>
    <w:rsid w:val="00C44154"/>
    <w:rsid w:val="00C44C19"/>
    <w:rsid w:val="00C44CC4"/>
    <w:rsid w:val="00C46398"/>
    <w:rsid w:val="00C51B6C"/>
    <w:rsid w:val="00C5209A"/>
    <w:rsid w:val="00C55068"/>
    <w:rsid w:val="00C551C1"/>
    <w:rsid w:val="00C56619"/>
    <w:rsid w:val="00C56643"/>
    <w:rsid w:val="00C56EC8"/>
    <w:rsid w:val="00C57D17"/>
    <w:rsid w:val="00C60A49"/>
    <w:rsid w:val="00C60CC4"/>
    <w:rsid w:val="00C6183C"/>
    <w:rsid w:val="00C6196B"/>
    <w:rsid w:val="00C64B51"/>
    <w:rsid w:val="00C65ADA"/>
    <w:rsid w:val="00C66279"/>
    <w:rsid w:val="00C66845"/>
    <w:rsid w:val="00C70127"/>
    <w:rsid w:val="00C7159D"/>
    <w:rsid w:val="00C719CA"/>
    <w:rsid w:val="00C72B55"/>
    <w:rsid w:val="00C736B2"/>
    <w:rsid w:val="00C73A9E"/>
    <w:rsid w:val="00C74E54"/>
    <w:rsid w:val="00C76724"/>
    <w:rsid w:val="00C76F45"/>
    <w:rsid w:val="00C80057"/>
    <w:rsid w:val="00C85616"/>
    <w:rsid w:val="00C85DDD"/>
    <w:rsid w:val="00C864D8"/>
    <w:rsid w:val="00C86B20"/>
    <w:rsid w:val="00C8700B"/>
    <w:rsid w:val="00C910AF"/>
    <w:rsid w:val="00C92AA8"/>
    <w:rsid w:val="00C94A20"/>
    <w:rsid w:val="00C94BAE"/>
    <w:rsid w:val="00C9557C"/>
    <w:rsid w:val="00C968CB"/>
    <w:rsid w:val="00C96A59"/>
    <w:rsid w:val="00C9704B"/>
    <w:rsid w:val="00C97BEA"/>
    <w:rsid w:val="00CA3407"/>
    <w:rsid w:val="00CA45AB"/>
    <w:rsid w:val="00CA7567"/>
    <w:rsid w:val="00CA76EF"/>
    <w:rsid w:val="00CB1739"/>
    <w:rsid w:val="00CB37A0"/>
    <w:rsid w:val="00CB3FCC"/>
    <w:rsid w:val="00CB44F2"/>
    <w:rsid w:val="00CB4BCC"/>
    <w:rsid w:val="00CB63F4"/>
    <w:rsid w:val="00CB735D"/>
    <w:rsid w:val="00CC09FE"/>
    <w:rsid w:val="00CC225C"/>
    <w:rsid w:val="00CC2A7E"/>
    <w:rsid w:val="00CC2C9E"/>
    <w:rsid w:val="00CC2CD5"/>
    <w:rsid w:val="00CC3386"/>
    <w:rsid w:val="00CC4159"/>
    <w:rsid w:val="00CC4718"/>
    <w:rsid w:val="00CC5B0D"/>
    <w:rsid w:val="00CC6C04"/>
    <w:rsid w:val="00CC7BC8"/>
    <w:rsid w:val="00CD1239"/>
    <w:rsid w:val="00CD166A"/>
    <w:rsid w:val="00CD20CE"/>
    <w:rsid w:val="00CD2CF7"/>
    <w:rsid w:val="00CD7271"/>
    <w:rsid w:val="00CD7356"/>
    <w:rsid w:val="00CD73D5"/>
    <w:rsid w:val="00CD7AFF"/>
    <w:rsid w:val="00CE0968"/>
    <w:rsid w:val="00CE1A7F"/>
    <w:rsid w:val="00CE333B"/>
    <w:rsid w:val="00CE54D9"/>
    <w:rsid w:val="00CE5EA2"/>
    <w:rsid w:val="00CF23D0"/>
    <w:rsid w:val="00CF2AE2"/>
    <w:rsid w:val="00CF684E"/>
    <w:rsid w:val="00D00302"/>
    <w:rsid w:val="00D012FA"/>
    <w:rsid w:val="00D027CB"/>
    <w:rsid w:val="00D029A1"/>
    <w:rsid w:val="00D030FD"/>
    <w:rsid w:val="00D03373"/>
    <w:rsid w:val="00D04202"/>
    <w:rsid w:val="00D0422A"/>
    <w:rsid w:val="00D054BA"/>
    <w:rsid w:val="00D068B8"/>
    <w:rsid w:val="00D075E4"/>
    <w:rsid w:val="00D07B53"/>
    <w:rsid w:val="00D1030D"/>
    <w:rsid w:val="00D13F79"/>
    <w:rsid w:val="00D16377"/>
    <w:rsid w:val="00D16546"/>
    <w:rsid w:val="00D16C13"/>
    <w:rsid w:val="00D1718E"/>
    <w:rsid w:val="00D17248"/>
    <w:rsid w:val="00D178B4"/>
    <w:rsid w:val="00D17C41"/>
    <w:rsid w:val="00D207EF"/>
    <w:rsid w:val="00D22210"/>
    <w:rsid w:val="00D22CF3"/>
    <w:rsid w:val="00D26078"/>
    <w:rsid w:val="00D309DB"/>
    <w:rsid w:val="00D31410"/>
    <w:rsid w:val="00D31B22"/>
    <w:rsid w:val="00D3257E"/>
    <w:rsid w:val="00D32C29"/>
    <w:rsid w:val="00D33BF5"/>
    <w:rsid w:val="00D34A8E"/>
    <w:rsid w:val="00D36976"/>
    <w:rsid w:val="00D40992"/>
    <w:rsid w:val="00D42901"/>
    <w:rsid w:val="00D42D40"/>
    <w:rsid w:val="00D456DE"/>
    <w:rsid w:val="00D45E36"/>
    <w:rsid w:val="00D46492"/>
    <w:rsid w:val="00D50E65"/>
    <w:rsid w:val="00D5129B"/>
    <w:rsid w:val="00D5147A"/>
    <w:rsid w:val="00D5184A"/>
    <w:rsid w:val="00D52859"/>
    <w:rsid w:val="00D53EF3"/>
    <w:rsid w:val="00D574B5"/>
    <w:rsid w:val="00D57A5B"/>
    <w:rsid w:val="00D60309"/>
    <w:rsid w:val="00D60913"/>
    <w:rsid w:val="00D61ABE"/>
    <w:rsid w:val="00D61F29"/>
    <w:rsid w:val="00D628C5"/>
    <w:rsid w:val="00D629E7"/>
    <w:rsid w:val="00D633F7"/>
    <w:rsid w:val="00D634FC"/>
    <w:rsid w:val="00D63F29"/>
    <w:rsid w:val="00D64875"/>
    <w:rsid w:val="00D663AA"/>
    <w:rsid w:val="00D66B82"/>
    <w:rsid w:val="00D67AC2"/>
    <w:rsid w:val="00D70352"/>
    <w:rsid w:val="00D703E9"/>
    <w:rsid w:val="00D70A94"/>
    <w:rsid w:val="00D70EC4"/>
    <w:rsid w:val="00D71056"/>
    <w:rsid w:val="00D729C5"/>
    <w:rsid w:val="00D73312"/>
    <w:rsid w:val="00D74534"/>
    <w:rsid w:val="00D75312"/>
    <w:rsid w:val="00D756D5"/>
    <w:rsid w:val="00D776E2"/>
    <w:rsid w:val="00D811AE"/>
    <w:rsid w:val="00D81E31"/>
    <w:rsid w:val="00D82871"/>
    <w:rsid w:val="00D82A87"/>
    <w:rsid w:val="00D837F1"/>
    <w:rsid w:val="00D8385B"/>
    <w:rsid w:val="00D85E44"/>
    <w:rsid w:val="00D8626A"/>
    <w:rsid w:val="00D87436"/>
    <w:rsid w:val="00D90CF8"/>
    <w:rsid w:val="00D91A4C"/>
    <w:rsid w:val="00D94D25"/>
    <w:rsid w:val="00D95188"/>
    <w:rsid w:val="00D9747E"/>
    <w:rsid w:val="00D97A96"/>
    <w:rsid w:val="00DA022B"/>
    <w:rsid w:val="00DA1AA9"/>
    <w:rsid w:val="00DA358C"/>
    <w:rsid w:val="00DA4301"/>
    <w:rsid w:val="00DA7B38"/>
    <w:rsid w:val="00DA7E07"/>
    <w:rsid w:val="00DB14C6"/>
    <w:rsid w:val="00DB43C8"/>
    <w:rsid w:val="00DB497F"/>
    <w:rsid w:val="00DB5810"/>
    <w:rsid w:val="00DB6FC5"/>
    <w:rsid w:val="00DB7F1F"/>
    <w:rsid w:val="00DC1E28"/>
    <w:rsid w:val="00DC315D"/>
    <w:rsid w:val="00DC48F1"/>
    <w:rsid w:val="00DC4A94"/>
    <w:rsid w:val="00DC4F08"/>
    <w:rsid w:val="00DC53B9"/>
    <w:rsid w:val="00DC6B39"/>
    <w:rsid w:val="00DC6D6B"/>
    <w:rsid w:val="00DD0181"/>
    <w:rsid w:val="00DD0483"/>
    <w:rsid w:val="00DD05EC"/>
    <w:rsid w:val="00DD1A60"/>
    <w:rsid w:val="00DD2A3A"/>
    <w:rsid w:val="00DD2F67"/>
    <w:rsid w:val="00DD3273"/>
    <w:rsid w:val="00DD3C50"/>
    <w:rsid w:val="00DD450B"/>
    <w:rsid w:val="00DD5848"/>
    <w:rsid w:val="00DD5FB7"/>
    <w:rsid w:val="00DD61CE"/>
    <w:rsid w:val="00DD6579"/>
    <w:rsid w:val="00DE00C9"/>
    <w:rsid w:val="00DE1635"/>
    <w:rsid w:val="00DE1704"/>
    <w:rsid w:val="00DE2527"/>
    <w:rsid w:val="00DE3939"/>
    <w:rsid w:val="00DE5632"/>
    <w:rsid w:val="00DE6924"/>
    <w:rsid w:val="00DE6B76"/>
    <w:rsid w:val="00DE6E10"/>
    <w:rsid w:val="00DE781F"/>
    <w:rsid w:val="00DE7C40"/>
    <w:rsid w:val="00DF0E31"/>
    <w:rsid w:val="00DF3DE5"/>
    <w:rsid w:val="00DF4445"/>
    <w:rsid w:val="00DF446F"/>
    <w:rsid w:val="00E000EC"/>
    <w:rsid w:val="00E0079F"/>
    <w:rsid w:val="00E03080"/>
    <w:rsid w:val="00E03C8B"/>
    <w:rsid w:val="00E0463F"/>
    <w:rsid w:val="00E04704"/>
    <w:rsid w:val="00E04C94"/>
    <w:rsid w:val="00E04D6F"/>
    <w:rsid w:val="00E06A37"/>
    <w:rsid w:val="00E12D6F"/>
    <w:rsid w:val="00E143E3"/>
    <w:rsid w:val="00E14567"/>
    <w:rsid w:val="00E1482B"/>
    <w:rsid w:val="00E1592D"/>
    <w:rsid w:val="00E163AF"/>
    <w:rsid w:val="00E165A3"/>
    <w:rsid w:val="00E17D8E"/>
    <w:rsid w:val="00E21BDD"/>
    <w:rsid w:val="00E2214F"/>
    <w:rsid w:val="00E22C34"/>
    <w:rsid w:val="00E23415"/>
    <w:rsid w:val="00E23BEC"/>
    <w:rsid w:val="00E25BD2"/>
    <w:rsid w:val="00E270B4"/>
    <w:rsid w:val="00E27361"/>
    <w:rsid w:val="00E27D70"/>
    <w:rsid w:val="00E27F33"/>
    <w:rsid w:val="00E30EB2"/>
    <w:rsid w:val="00E31643"/>
    <w:rsid w:val="00E32921"/>
    <w:rsid w:val="00E32F18"/>
    <w:rsid w:val="00E35FEF"/>
    <w:rsid w:val="00E37B10"/>
    <w:rsid w:val="00E40C4A"/>
    <w:rsid w:val="00E42213"/>
    <w:rsid w:val="00E42BA8"/>
    <w:rsid w:val="00E42CB8"/>
    <w:rsid w:val="00E43585"/>
    <w:rsid w:val="00E441B2"/>
    <w:rsid w:val="00E45105"/>
    <w:rsid w:val="00E45A5C"/>
    <w:rsid w:val="00E47ED3"/>
    <w:rsid w:val="00E50685"/>
    <w:rsid w:val="00E5121A"/>
    <w:rsid w:val="00E51C1B"/>
    <w:rsid w:val="00E51E9A"/>
    <w:rsid w:val="00E530AE"/>
    <w:rsid w:val="00E54999"/>
    <w:rsid w:val="00E55925"/>
    <w:rsid w:val="00E56C7B"/>
    <w:rsid w:val="00E5719D"/>
    <w:rsid w:val="00E6120D"/>
    <w:rsid w:val="00E6182D"/>
    <w:rsid w:val="00E6253A"/>
    <w:rsid w:val="00E63A7C"/>
    <w:rsid w:val="00E705D7"/>
    <w:rsid w:val="00E7187E"/>
    <w:rsid w:val="00E723B4"/>
    <w:rsid w:val="00E72A3E"/>
    <w:rsid w:val="00E74687"/>
    <w:rsid w:val="00E7511F"/>
    <w:rsid w:val="00E756C4"/>
    <w:rsid w:val="00E75C31"/>
    <w:rsid w:val="00E75D75"/>
    <w:rsid w:val="00E760CB"/>
    <w:rsid w:val="00E801C8"/>
    <w:rsid w:val="00E82886"/>
    <w:rsid w:val="00E82A5B"/>
    <w:rsid w:val="00E84AD3"/>
    <w:rsid w:val="00E867B5"/>
    <w:rsid w:val="00E9084C"/>
    <w:rsid w:val="00E929D8"/>
    <w:rsid w:val="00E92E6D"/>
    <w:rsid w:val="00E93222"/>
    <w:rsid w:val="00E93525"/>
    <w:rsid w:val="00E95091"/>
    <w:rsid w:val="00E95AF0"/>
    <w:rsid w:val="00E961D0"/>
    <w:rsid w:val="00E96DD7"/>
    <w:rsid w:val="00EA0D9C"/>
    <w:rsid w:val="00EA1F73"/>
    <w:rsid w:val="00EA2B8D"/>
    <w:rsid w:val="00EA2CEB"/>
    <w:rsid w:val="00EA31CD"/>
    <w:rsid w:val="00EA4096"/>
    <w:rsid w:val="00EA4232"/>
    <w:rsid w:val="00EA4967"/>
    <w:rsid w:val="00EA5E4B"/>
    <w:rsid w:val="00EA60A0"/>
    <w:rsid w:val="00EA6AD8"/>
    <w:rsid w:val="00EA6FCF"/>
    <w:rsid w:val="00EA7ED6"/>
    <w:rsid w:val="00EB0D30"/>
    <w:rsid w:val="00EB1D46"/>
    <w:rsid w:val="00EB2653"/>
    <w:rsid w:val="00EB2683"/>
    <w:rsid w:val="00EB2730"/>
    <w:rsid w:val="00EB397C"/>
    <w:rsid w:val="00EB4A99"/>
    <w:rsid w:val="00EB696B"/>
    <w:rsid w:val="00EB6E27"/>
    <w:rsid w:val="00EC0DC9"/>
    <w:rsid w:val="00EC55E1"/>
    <w:rsid w:val="00EC5D9A"/>
    <w:rsid w:val="00EC639E"/>
    <w:rsid w:val="00EC7214"/>
    <w:rsid w:val="00ED1317"/>
    <w:rsid w:val="00ED2F14"/>
    <w:rsid w:val="00ED47F0"/>
    <w:rsid w:val="00ED59F7"/>
    <w:rsid w:val="00ED7193"/>
    <w:rsid w:val="00EE0208"/>
    <w:rsid w:val="00EE0868"/>
    <w:rsid w:val="00EE189D"/>
    <w:rsid w:val="00EE2945"/>
    <w:rsid w:val="00EE5156"/>
    <w:rsid w:val="00EE6FBB"/>
    <w:rsid w:val="00EE760B"/>
    <w:rsid w:val="00EE77E7"/>
    <w:rsid w:val="00EF2448"/>
    <w:rsid w:val="00EF42C3"/>
    <w:rsid w:val="00EF42C9"/>
    <w:rsid w:val="00EF5412"/>
    <w:rsid w:val="00EF63B0"/>
    <w:rsid w:val="00EF6CC1"/>
    <w:rsid w:val="00EF7C02"/>
    <w:rsid w:val="00EF7C70"/>
    <w:rsid w:val="00F00113"/>
    <w:rsid w:val="00F0070E"/>
    <w:rsid w:val="00F0083F"/>
    <w:rsid w:val="00F00AA0"/>
    <w:rsid w:val="00F02BA9"/>
    <w:rsid w:val="00F02EB0"/>
    <w:rsid w:val="00F03A27"/>
    <w:rsid w:val="00F05642"/>
    <w:rsid w:val="00F05933"/>
    <w:rsid w:val="00F06199"/>
    <w:rsid w:val="00F06292"/>
    <w:rsid w:val="00F070D1"/>
    <w:rsid w:val="00F071EB"/>
    <w:rsid w:val="00F110CA"/>
    <w:rsid w:val="00F129F8"/>
    <w:rsid w:val="00F12AB1"/>
    <w:rsid w:val="00F133D5"/>
    <w:rsid w:val="00F15F26"/>
    <w:rsid w:val="00F16991"/>
    <w:rsid w:val="00F178E5"/>
    <w:rsid w:val="00F20271"/>
    <w:rsid w:val="00F20B00"/>
    <w:rsid w:val="00F24456"/>
    <w:rsid w:val="00F2631D"/>
    <w:rsid w:val="00F26BE0"/>
    <w:rsid w:val="00F27633"/>
    <w:rsid w:val="00F31A78"/>
    <w:rsid w:val="00F34217"/>
    <w:rsid w:val="00F34EB3"/>
    <w:rsid w:val="00F34F4A"/>
    <w:rsid w:val="00F3520C"/>
    <w:rsid w:val="00F358C2"/>
    <w:rsid w:val="00F377F8"/>
    <w:rsid w:val="00F37AEB"/>
    <w:rsid w:val="00F40502"/>
    <w:rsid w:val="00F4069D"/>
    <w:rsid w:val="00F4089D"/>
    <w:rsid w:val="00F40964"/>
    <w:rsid w:val="00F40E07"/>
    <w:rsid w:val="00F418D7"/>
    <w:rsid w:val="00F434E9"/>
    <w:rsid w:val="00F439BC"/>
    <w:rsid w:val="00F44E73"/>
    <w:rsid w:val="00F45761"/>
    <w:rsid w:val="00F46012"/>
    <w:rsid w:val="00F5093B"/>
    <w:rsid w:val="00F5452E"/>
    <w:rsid w:val="00F57D88"/>
    <w:rsid w:val="00F61226"/>
    <w:rsid w:val="00F61619"/>
    <w:rsid w:val="00F61751"/>
    <w:rsid w:val="00F6200A"/>
    <w:rsid w:val="00F6269A"/>
    <w:rsid w:val="00F647D1"/>
    <w:rsid w:val="00F64961"/>
    <w:rsid w:val="00F65062"/>
    <w:rsid w:val="00F67AAD"/>
    <w:rsid w:val="00F70ADA"/>
    <w:rsid w:val="00F70C8A"/>
    <w:rsid w:val="00F7144C"/>
    <w:rsid w:val="00F72AB3"/>
    <w:rsid w:val="00F7509B"/>
    <w:rsid w:val="00F76F79"/>
    <w:rsid w:val="00F772FA"/>
    <w:rsid w:val="00F774C8"/>
    <w:rsid w:val="00F80803"/>
    <w:rsid w:val="00F80A61"/>
    <w:rsid w:val="00F819F6"/>
    <w:rsid w:val="00F81D54"/>
    <w:rsid w:val="00F8271E"/>
    <w:rsid w:val="00F9007D"/>
    <w:rsid w:val="00F9120C"/>
    <w:rsid w:val="00F92713"/>
    <w:rsid w:val="00F93C30"/>
    <w:rsid w:val="00F953B2"/>
    <w:rsid w:val="00F9587E"/>
    <w:rsid w:val="00F971EB"/>
    <w:rsid w:val="00FA077A"/>
    <w:rsid w:val="00FA12F8"/>
    <w:rsid w:val="00FA3D93"/>
    <w:rsid w:val="00FA4B84"/>
    <w:rsid w:val="00FA4C6E"/>
    <w:rsid w:val="00FA5FE4"/>
    <w:rsid w:val="00FB28DB"/>
    <w:rsid w:val="00FB2A11"/>
    <w:rsid w:val="00FB2E4A"/>
    <w:rsid w:val="00FB46E8"/>
    <w:rsid w:val="00FB48FC"/>
    <w:rsid w:val="00FB6DEA"/>
    <w:rsid w:val="00FC106F"/>
    <w:rsid w:val="00FC1588"/>
    <w:rsid w:val="00FC16F8"/>
    <w:rsid w:val="00FC1EDF"/>
    <w:rsid w:val="00FC23DE"/>
    <w:rsid w:val="00FC2E0A"/>
    <w:rsid w:val="00FC7840"/>
    <w:rsid w:val="00FD1D3E"/>
    <w:rsid w:val="00FD29CA"/>
    <w:rsid w:val="00FD49D7"/>
    <w:rsid w:val="00FD59FB"/>
    <w:rsid w:val="00FD767C"/>
    <w:rsid w:val="00FD7CCE"/>
    <w:rsid w:val="00FE172B"/>
    <w:rsid w:val="00FE1F93"/>
    <w:rsid w:val="00FE23AF"/>
    <w:rsid w:val="00FE3E55"/>
    <w:rsid w:val="00FE4655"/>
    <w:rsid w:val="00FE6685"/>
    <w:rsid w:val="00FE6B89"/>
    <w:rsid w:val="00FE71C0"/>
    <w:rsid w:val="00FF0ED1"/>
    <w:rsid w:val="00FF1149"/>
    <w:rsid w:val="00FF336E"/>
    <w:rsid w:val="00FF55DF"/>
    <w:rsid w:val="00FF5E97"/>
    <w:rsid w:val="00FF6030"/>
    <w:rsid w:val="00FF61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23"/>
    <w:pPr>
      <w:widowControl w:val="0"/>
      <w:autoSpaceDE w:val="0"/>
      <w:autoSpaceDN w:val="0"/>
      <w:adjustRightInd w:val="0"/>
    </w:pPr>
    <w:rPr>
      <w:lang w:val="uk-UA" w:eastAsia="uk-UA"/>
    </w:rPr>
  </w:style>
  <w:style w:type="paragraph" w:styleId="2">
    <w:name w:val="heading 2"/>
    <w:basedOn w:val="a"/>
    <w:next w:val="a"/>
    <w:qFormat/>
    <w:rsid w:val="00BB0D63"/>
    <w:pPr>
      <w:keepNext/>
      <w:numPr>
        <w:ilvl w:val="1"/>
        <w:numId w:val="4"/>
      </w:numPr>
      <w:suppressAutoHyphens/>
      <w:autoSpaceDN/>
      <w:adjustRightInd/>
      <w:jc w:val="center"/>
      <w:outlineLvl w:val="1"/>
    </w:pPr>
    <w:rPr>
      <w:b/>
      <w:color w:val="000000"/>
      <w:sz w:val="28"/>
      <w:lang w:eastAsia="ar-SA"/>
    </w:rPr>
  </w:style>
  <w:style w:type="paragraph" w:styleId="3">
    <w:name w:val="heading 3"/>
    <w:basedOn w:val="a"/>
    <w:next w:val="a"/>
    <w:qFormat/>
    <w:rsid w:val="00BB0D63"/>
    <w:pPr>
      <w:keepNext/>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2B23"/>
    <w:rPr>
      <w:color w:val="0000FF"/>
      <w:u w:val="single"/>
    </w:rPr>
  </w:style>
  <w:style w:type="table" w:styleId="a4">
    <w:name w:val="Table Grid"/>
    <w:basedOn w:val="a1"/>
    <w:rsid w:val="00C02B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EE2945"/>
    <w:rPr>
      <w:rFonts w:ascii="Tahoma" w:hAnsi="Tahoma" w:cs="Tahoma"/>
      <w:sz w:val="16"/>
      <w:szCs w:val="16"/>
    </w:rPr>
  </w:style>
  <w:style w:type="character" w:styleId="HTML">
    <w:name w:val="HTML Cite"/>
    <w:basedOn w:val="a0"/>
    <w:rsid w:val="00BE5FAB"/>
    <w:rPr>
      <w:i w:val="0"/>
      <w:iCs w:val="0"/>
      <w:color w:val="009933"/>
    </w:rPr>
  </w:style>
  <w:style w:type="paragraph" w:styleId="20">
    <w:name w:val="Body Text Indent 2"/>
    <w:aliases w:val="Знак3, Знак3"/>
    <w:basedOn w:val="a"/>
    <w:link w:val="21"/>
    <w:rsid w:val="00CB1739"/>
    <w:pPr>
      <w:widowControl/>
      <w:autoSpaceDE/>
      <w:autoSpaceDN/>
      <w:adjustRightInd/>
      <w:ind w:firstLine="567"/>
      <w:jc w:val="both"/>
    </w:pPr>
    <w:rPr>
      <w:sz w:val="28"/>
      <w:lang w:eastAsia="ru-RU"/>
    </w:rPr>
  </w:style>
  <w:style w:type="paragraph" w:styleId="a6">
    <w:name w:val="Title"/>
    <w:basedOn w:val="a"/>
    <w:link w:val="a7"/>
    <w:qFormat/>
    <w:rsid w:val="00CB1739"/>
    <w:pPr>
      <w:widowControl/>
      <w:autoSpaceDE/>
      <w:autoSpaceDN/>
      <w:adjustRightInd/>
      <w:jc w:val="center"/>
    </w:pPr>
    <w:rPr>
      <w:b/>
      <w:sz w:val="28"/>
      <w:lang w:eastAsia="ru-RU"/>
    </w:rPr>
  </w:style>
  <w:style w:type="character" w:customStyle="1" w:styleId="21">
    <w:name w:val="Основной текст с отступом 2 Знак"/>
    <w:aliases w:val="Знак3 Знак, Знак3 Знак"/>
    <w:basedOn w:val="a0"/>
    <w:link w:val="20"/>
    <w:rsid w:val="00CB1739"/>
    <w:rPr>
      <w:sz w:val="28"/>
      <w:lang w:val="uk-UA" w:eastAsia="ru-RU" w:bidi="ar-SA"/>
    </w:rPr>
  </w:style>
  <w:style w:type="character" w:customStyle="1" w:styleId="a7">
    <w:name w:val="Название Знак"/>
    <w:basedOn w:val="a0"/>
    <w:link w:val="a6"/>
    <w:rsid w:val="00CB1739"/>
    <w:rPr>
      <w:b/>
      <w:sz w:val="28"/>
      <w:lang w:val="uk-UA" w:eastAsia="ru-RU" w:bidi="ar-SA"/>
    </w:rPr>
  </w:style>
  <w:style w:type="paragraph" w:styleId="a8">
    <w:name w:val="Normal (Web)"/>
    <w:basedOn w:val="a"/>
    <w:uiPriority w:val="99"/>
    <w:rsid w:val="00BB0D63"/>
    <w:pPr>
      <w:widowControl/>
      <w:autoSpaceDE/>
      <w:autoSpaceDN/>
      <w:adjustRightInd/>
      <w:spacing w:before="30" w:after="15"/>
    </w:pPr>
    <w:rPr>
      <w:sz w:val="24"/>
      <w:szCs w:val="24"/>
    </w:rPr>
  </w:style>
  <w:style w:type="paragraph" w:styleId="HTML0">
    <w:name w:val="HTML Preformatted"/>
    <w:basedOn w:val="a"/>
    <w:rsid w:val="002F4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apple-converted-space">
    <w:name w:val="apple-converted-space"/>
    <w:basedOn w:val="a0"/>
    <w:rsid w:val="00C5209A"/>
  </w:style>
  <w:style w:type="character" w:customStyle="1" w:styleId="FontStyle">
    <w:name w:val="Font Style"/>
    <w:rsid w:val="006A6B03"/>
    <w:rPr>
      <w:color w:val="000000"/>
      <w:sz w:val="20"/>
    </w:rPr>
  </w:style>
  <w:style w:type="paragraph" w:customStyle="1" w:styleId="ParagraphStyle">
    <w:name w:val="Paragraph Style"/>
    <w:rsid w:val="006A6B03"/>
    <w:pPr>
      <w:autoSpaceDE w:val="0"/>
      <w:autoSpaceDN w:val="0"/>
      <w:adjustRightInd w:val="0"/>
    </w:pPr>
    <w:rPr>
      <w:rFonts w:ascii="Courier New" w:hAnsi="Courier New"/>
      <w:sz w:val="24"/>
      <w:szCs w:val="24"/>
    </w:rPr>
  </w:style>
  <w:style w:type="paragraph" w:customStyle="1" w:styleId="1">
    <w:name w:val="Абзац списка1"/>
    <w:basedOn w:val="a"/>
    <w:qFormat/>
    <w:rsid w:val="00B62BE7"/>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styleId="a9">
    <w:name w:val="header"/>
    <w:basedOn w:val="a"/>
    <w:rsid w:val="00860D33"/>
    <w:pPr>
      <w:tabs>
        <w:tab w:val="center" w:pos="4677"/>
        <w:tab w:val="right" w:pos="9355"/>
      </w:tabs>
    </w:pPr>
  </w:style>
  <w:style w:type="character" w:styleId="aa">
    <w:name w:val="page number"/>
    <w:basedOn w:val="a0"/>
    <w:rsid w:val="00860D33"/>
  </w:style>
  <w:style w:type="paragraph" w:styleId="ab">
    <w:name w:val="footnote text"/>
    <w:basedOn w:val="a"/>
    <w:link w:val="ac"/>
    <w:semiHidden/>
    <w:rsid w:val="004B3ECB"/>
    <w:pPr>
      <w:widowControl/>
      <w:autoSpaceDE/>
      <w:autoSpaceDN/>
      <w:adjustRightInd/>
    </w:pPr>
    <w:rPr>
      <w:rFonts w:eastAsia="Calibri"/>
    </w:rPr>
  </w:style>
  <w:style w:type="character" w:customStyle="1" w:styleId="ac">
    <w:name w:val="Текст сноски Знак"/>
    <w:link w:val="ab"/>
    <w:semiHidden/>
    <w:locked/>
    <w:rsid w:val="004B3ECB"/>
    <w:rPr>
      <w:rFonts w:eastAsia="Calibri"/>
      <w:lang w:bidi="ar-SA"/>
    </w:rPr>
  </w:style>
  <w:style w:type="paragraph" w:customStyle="1" w:styleId="rvps2">
    <w:name w:val="rvps2"/>
    <w:basedOn w:val="a"/>
    <w:rsid w:val="00642B7E"/>
    <w:pPr>
      <w:widowControl/>
      <w:autoSpaceDE/>
      <w:autoSpaceDN/>
      <w:adjustRightInd/>
      <w:spacing w:before="100" w:beforeAutospacing="1" w:after="100" w:afterAutospacing="1"/>
    </w:pPr>
    <w:rPr>
      <w:sz w:val="24"/>
      <w:szCs w:val="24"/>
      <w:lang w:val="ru-RU" w:eastAsia="ru-RU"/>
    </w:rPr>
  </w:style>
  <w:style w:type="paragraph" w:styleId="ad">
    <w:name w:val="List Paragraph"/>
    <w:basedOn w:val="a"/>
    <w:uiPriority w:val="34"/>
    <w:qFormat/>
    <w:rsid w:val="00A53F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23"/>
    <w:pPr>
      <w:widowControl w:val="0"/>
      <w:autoSpaceDE w:val="0"/>
      <w:autoSpaceDN w:val="0"/>
      <w:adjustRightInd w:val="0"/>
    </w:pPr>
    <w:rPr>
      <w:lang w:val="uk-UA" w:eastAsia="uk-UA"/>
    </w:rPr>
  </w:style>
  <w:style w:type="paragraph" w:styleId="2">
    <w:name w:val="heading 2"/>
    <w:basedOn w:val="a"/>
    <w:next w:val="a"/>
    <w:qFormat/>
    <w:rsid w:val="00BB0D63"/>
    <w:pPr>
      <w:keepNext/>
      <w:numPr>
        <w:ilvl w:val="1"/>
        <w:numId w:val="4"/>
      </w:numPr>
      <w:suppressAutoHyphens/>
      <w:autoSpaceDN/>
      <w:adjustRightInd/>
      <w:jc w:val="center"/>
      <w:outlineLvl w:val="1"/>
    </w:pPr>
    <w:rPr>
      <w:b/>
      <w:color w:val="000000"/>
      <w:sz w:val="28"/>
      <w:lang w:eastAsia="ar-SA"/>
    </w:rPr>
  </w:style>
  <w:style w:type="paragraph" w:styleId="3">
    <w:name w:val="heading 3"/>
    <w:basedOn w:val="a"/>
    <w:next w:val="a"/>
    <w:qFormat/>
    <w:rsid w:val="00BB0D63"/>
    <w:pPr>
      <w:keepNext/>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2B23"/>
    <w:rPr>
      <w:color w:val="0000FF"/>
      <w:u w:val="single"/>
    </w:rPr>
  </w:style>
  <w:style w:type="table" w:styleId="a4">
    <w:name w:val="Table Grid"/>
    <w:basedOn w:val="a1"/>
    <w:rsid w:val="00C02B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EE2945"/>
    <w:rPr>
      <w:rFonts w:ascii="Tahoma" w:hAnsi="Tahoma" w:cs="Tahoma"/>
      <w:sz w:val="16"/>
      <w:szCs w:val="16"/>
    </w:rPr>
  </w:style>
  <w:style w:type="character" w:styleId="HTML">
    <w:name w:val="HTML Cite"/>
    <w:basedOn w:val="a0"/>
    <w:rsid w:val="00BE5FAB"/>
    <w:rPr>
      <w:i w:val="0"/>
      <w:iCs w:val="0"/>
      <w:color w:val="009933"/>
    </w:rPr>
  </w:style>
  <w:style w:type="paragraph" w:styleId="20">
    <w:name w:val="Body Text Indent 2"/>
    <w:aliases w:val="Знак3, Знак3"/>
    <w:basedOn w:val="a"/>
    <w:link w:val="21"/>
    <w:rsid w:val="00CB1739"/>
    <w:pPr>
      <w:widowControl/>
      <w:autoSpaceDE/>
      <w:autoSpaceDN/>
      <w:adjustRightInd/>
      <w:ind w:firstLine="567"/>
      <w:jc w:val="both"/>
    </w:pPr>
    <w:rPr>
      <w:sz w:val="28"/>
      <w:lang w:eastAsia="ru-RU"/>
    </w:rPr>
  </w:style>
  <w:style w:type="paragraph" w:styleId="a6">
    <w:name w:val="Title"/>
    <w:basedOn w:val="a"/>
    <w:link w:val="a7"/>
    <w:qFormat/>
    <w:rsid w:val="00CB1739"/>
    <w:pPr>
      <w:widowControl/>
      <w:autoSpaceDE/>
      <w:autoSpaceDN/>
      <w:adjustRightInd/>
      <w:jc w:val="center"/>
    </w:pPr>
    <w:rPr>
      <w:b/>
      <w:sz w:val="28"/>
      <w:lang w:eastAsia="ru-RU"/>
    </w:rPr>
  </w:style>
  <w:style w:type="character" w:customStyle="1" w:styleId="21">
    <w:name w:val="Основной текст с отступом 2 Знак"/>
    <w:aliases w:val="Знак3 Знак, Знак3 Знак"/>
    <w:basedOn w:val="a0"/>
    <w:link w:val="20"/>
    <w:rsid w:val="00CB1739"/>
    <w:rPr>
      <w:sz w:val="28"/>
      <w:lang w:val="uk-UA" w:eastAsia="ru-RU" w:bidi="ar-SA"/>
    </w:rPr>
  </w:style>
  <w:style w:type="character" w:customStyle="1" w:styleId="a7">
    <w:name w:val="Название Знак"/>
    <w:basedOn w:val="a0"/>
    <w:link w:val="a6"/>
    <w:rsid w:val="00CB1739"/>
    <w:rPr>
      <w:b/>
      <w:sz w:val="28"/>
      <w:lang w:val="uk-UA" w:eastAsia="ru-RU" w:bidi="ar-SA"/>
    </w:rPr>
  </w:style>
  <w:style w:type="paragraph" w:styleId="a8">
    <w:name w:val="Normal (Web)"/>
    <w:basedOn w:val="a"/>
    <w:uiPriority w:val="99"/>
    <w:rsid w:val="00BB0D63"/>
    <w:pPr>
      <w:widowControl/>
      <w:autoSpaceDE/>
      <w:autoSpaceDN/>
      <w:adjustRightInd/>
      <w:spacing w:before="30" w:after="15"/>
    </w:pPr>
    <w:rPr>
      <w:sz w:val="24"/>
      <w:szCs w:val="24"/>
    </w:rPr>
  </w:style>
  <w:style w:type="paragraph" w:styleId="HTML0">
    <w:name w:val="HTML Preformatted"/>
    <w:basedOn w:val="a"/>
    <w:rsid w:val="002F4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apple-converted-space">
    <w:name w:val="apple-converted-space"/>
    <w:basedOn w:val="a0"/>
    <w:rsid w:val="00C5209A"/>
  </w:style>
  <w:style w:type="character" w:customStyle="1" w:styleId="FontStyle">
    <w:name w:val="Font Style"/>
    <w:rsid w:val="006A6B03"/>
    <w:rPr>
      <w:color w:val="000000"/>
      <w:sz w:val="20"/>
    </w:rPr>
  </w:style>
  <w:style w:type="paragraph" w:customStyle="1" w:styleId="ParagraphStyle">
    <w:name w:val="Paragraph Style"/>
    <w:rsid w:val="006A6B03"/>
    <w:pPr>
      <w:autoSpaceDE w:val="0"/>
      <w:autoSpaceDN w:val="0"/>
      <w:adjustRightInd w:val="0"/>
    </w:pPr>
    <w:rPr>
      <w:rFonts w:ascii="Courier New" w:hAnsi="Courier New"/>
      <w:sz w:val="24"/>
      <w:szCs w:val="24"/>
    </w:rPr>
  </w:style>
  <w:style w:type="paragraph" w:customStyle="1" w:styleId="1">
    <w:name w:val="Абзац списка1"/>
    <w:basedOn w:val="a"/>
    <w:qFormat/>
    <w:rsid w:val="00B62BE7"/>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styleId="a9">
    <w:name w:val="header"/>
    <w:basedOn w:val="a"/>
    <w:rsid w:val="00860D33"/>
    <w:pPr>
      <w:tabs>
        <w:tab w:val="center" w:pos="4677"/>
        <w:tab w:val="right" w:pos="9355"/>
      </w:tabs>
    </w:pPr>
  </w:style>
  <w:style w:type="character" w:styleId="aa">
    <w:name w:val="page number"/>
    <w:basedOn w:val="a0"/>
    <w:rsid w:val="00860D33"/>
  </w:style>
  <w:style w:type="paragraph" w:styleId="ab">
    <w:name w:val="footnote text"/>
    <w:basedOn w:val="a"/>
    <w:link w:val="ac"/>
    <w:semiHidden/>
    <w:rsid w:val="004B3ECB"/>
    <w:pPr>
      <w:widowControl/>
      <w:autoSpaceDE/>
      <w:autoSpaceDN/>
      <w:adjustRightInd/>
    </w:pPr>
    <w:rPr>
      <w:rFonts w:eastAsia="Calibri"/>
    </w:rPr>
  </w:style>
  <w:style w:type="character" w:customStyle="1" w:styleId="ac">
    <w:name w:val="Текст сноски Знак"/>
    <w:link w:val="ab"/>
    <w:semiHidden/>
    <w:locked/>
    <w:rsid w:val="004B3ECB"/>
    <w:rPr>
      <w:rFonts w:eastAsia="Calibri"/>
      <w:lang w:bidi="ar-SA"/>
    </w:rPr>
  </w:style>
  <w:style w:type="paragraph" w:customStyle="1" w:styleId="rvps2">
    <w:name w:val="rvps2"/>
    <w:basedOn w:val="a"/>
    <w:rsid w:val="00642B7E"/>
    <w:pPr>
      <w:widowControl/>
      <w:autoSpaceDE/>
      <w:autoSpaceDN/>
      <w:adjustRightInd/>
      <w:spacing w:before="100" w:beforeAutospacing="1" w:after="100" w:afterAutospacing="1"/>
    </w:pPr>
    <w:rPr>
      <w:sz w:val="24"/>
      <w:szCs w:val="24"/>
      <w:lang w:val="ru-RU" w:eastAsia="ru-RU"/>
    </w:rPr>
  </w:style>
  <w:style w:type="paragraph" w:styleId="ad">
    <w:name w:val="List Paragraph"/>
    <w:basedOn w:val="a"/>
    <w:uiPriority w:val="34"/>
    <w:qFormat/>
    <w:rsid w:val="00A5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5362">
      <w:bodyDiv w:val="1"/>
      <w:marLeft w:val="0"/>
      <w:marRight w:val="0"/>
      <w:marTop w:val="0"/>
      <w:marBottom w:val="0"/>
      <w:divBdr>
        <w:top w:val="none" w:sz="0" w:space="0" w:color="auto"/>
        <w:left w:val="none" w:sz="0" w:space="0" w:color="auto"/>
        <w:bottom w:val="none" w:sz="0" w:space="0" w:color="auto"/>
        <w:right w:val="none" w:sz="0" w:space="0" w:color="auto"/>
      </w:divBdr>
      <w:divsChild>
        <w:div w:id="1233587883">
          <w:marLeft w:val="0"/>
          <w:marRight w:val="0"/>
          <w:marTop w:val="0"/>
          <w:marBottom w:val="0"/>
          <w:divBdr>
            <w:top w:val="none" w:sz="0" w:space="0" w:color="auto"/>
            <w:left w:val="none" w:sz="0" w:space="0" w:color="auto"/>
            <w:bottom w:val="none" w:sz="0" w:space="0" w:color="auto"/>
            <w:right w:val="none" w:sz="0" w:space="0" w:color="auto"/>
          </w:divBdr>
        </w:div>
        <w:div w:id="1253318698">
          <w:marLeft w:val="0"/>
          <w:marRight w:val="0"/>
          <w:marTop w:val="0"/>
          <w:marBottom w:val="0"/>
          <w:divBdr>
            <w:top w:val="none" w:sz="0" w:space="0" w:color="auto"/>
            <w:left w:val="none" w:sz="0" w:space="0" w:color="auto"/>
            <w:bottom w:val="none" w:sz="0" w:space="0" w:color="auto"/>
            <w:right w:val="none" w:sz="0" w:space="0" w:color="auto"/>
          </w:divBdr>
        </w:div>
        <w:div w:id="1439525538">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sChild>
    </w:div>
    <w:div w:id="522715951">
      <w:bodyDiv w:val="1"/>
      <w:marLeft w:val="0"/>
      <w:marRight w:val="0"/>
      <w:marTop w:val="0"/>
      <w:marBottom w:val="0"/>
      <w:divBdr>
        <w:top w:val="none" w:sz="0" w:space="0" w:color="auto"/>
        <w:left w:val="none" w:sz="0" w:space="0" w:color="auto"/>
        <w:bottom w:val="none" w:sz="0" w:space="0" w:color="auto"/>
        <w:right w:val="none" w:sz="0" w:space="0" w:color="auto"/>
      </w:divBdr>
      <w:divsChild>
        <w:div w:id="627011086">
          <w:marLeft w:val="0"/>
          <w:marRight w:val="0"/>
          <w:marTop w:val="0"/>
          <w:marBottom w:val="0"/>
          <w:divBdr>
            <w:top w:val="none" w:sz="0" w:space="0" w:color="auto"/>
            <w:left w:val="none" w:sz="0" w:space="0" w:color="auto"/>
            <w:bottom w:val="none" w:sz="0" w:space="0" w:color="auto"/>
            <w:right w:val="none" w:sz="0" w:space="0" w:color="auto"/>
          </w:divBdr>
        </w:div>
        <w:div w:id="634529478">
          <w:marLeft w:val="0"/>
          <w:marRight w:val="0"/>
          <w:marTop w:val="0"/>
          <w:marBottom w:val="0"/>
          <w:divBdr>
            <w:top w:val="none" w:sz="0" w:space="0" w:color="auto"/>
            <w:left w:val="none" w:sz="0" w:space="0" w:color="auto"/>
            <w:bottom w:val="none" w:sz="0" w:space="0" w:color="auto"/>
            <w:right w:val="none" w:sz="0" w:space="0" w:color="auto"/>
          </w:divBdr>
        </w:div>
        <w:div w:id="718478453">
          <w:marLeft w:val="0"/>
          <w:marRight w:val="0"/>
          <w:marTop w:val="0"/>
          <w:marBottom w:val="0"/>
          <w:divBdr>
            <w:top w:val="none" w:sz="0" w:space="0" w:color="auto"/>
            <w:left w:val="none" w:sz="0" w:space="0" w:color="auto"/>
            <w:bottom w:val="none" w:sz="0" w:space="0" w:color="auto"/>
            <w:right w:val="none" w:sz="0" w:space="0" w:color="auto"/>
          </w:divBdr>
        </w:div>
        <w:div w:id="876282771">
          <w:marLeft w:val="0"/>
          <w:marRight w:val="0"/>
          <w:marTop w:val="0"/>
          <w:marBottom w:val="0"/>
          <w:divBdr>
            <w:top w:val="none" w:sz="0" w:space="0" w:color="auto"/>
            <w:left w:val="none" w:sz="0" w:space="0" w:color="auto"/>
            <w:bottom w:val="none" w:sz="0" w:space="0" w:color="auto"/>
            <w:right w:val="none" w:sz="0" w:space="0" w:color="auto"/>
          </w:divBdr>
        </w:div>
        <w:div w:id="1097091376">
          <w:marLeft w:val="0"/>
          <w:marRight w:val="0"/>
          <w:marTop w:val="0"/>
          <w:marBottom w:val="0"/>
          <w:divBdr>
            <w:top w:val="none" w:sz="0" w:space="0" w:color="auto"/>
            <w:left w:val="none" w:sz="0" w:space="0" w:color="auto"/>
            <w:bottom w:val="none" w:sz="0" w:space="0" w:color="auto"/>
            <w:right w:val="none" w:sz="0" w:space="0" w:color="auto"/>
          </w:divBdr>
        </w:div>
        <w:div w:id="1247348782">
          <w:marLeft w:val="0"/>
          <w:marRight w:val="0"/>
          <w:marTop w:val="0"/>
          <w:marBottom w:val="0"/>
          <w:divBdr>
            <w:top w:val="none" w:sz="0" w:space="0" w:color="auto"/>
            <w:left w:val="none" w:sz="0" w:space="0" w:color="auto"/>
            <w:bottom w:val="none" w:sz="0" w:space="0" w:color="auto"/>
            <w:right w:val="none" w:sz="0" w:space="0" w:color="auto"/>
          </w:divBdr>
        </w:div>
        <w:div w:id="1286547538">
          <w:marLeft w:val="0"/>
          <w:marRight w:val="0"/>
          <w:marTop w:val="0"/>
          <w:marBottom w:val="0"/>
          <w:divBdr>
            <w:top w:val="none" w:sz="0" w:space="0" w:color="auto"/>
            <w:left w:val="none" w:sz="0" w:space="0" w:color="auto"/>
            <w:bottom w:val="none" w:sz="0" w:space="0" w:color="auto"/>
            <w:right w:val="none" w:sz="0" w:space="0" w:color="auto"/>
          </w:divBdr>
        </w:div>
        <w:div w:id="1492527369">
          <w:marLeft w:val="0"/>
          <w:marRight w:val="0"/>
          <w:marTop w:val="0"/>
          <w:marBottom w:val="0"/>
          <w:divBdr>
            <w:top w:val="none" w:sz="0" w:space="0" w:color="auto"/>
            <w:left w:val="none" w:sz="0" w:space="0" w:color="auto"/>
            <w:bottom w:val="none" w:sz="0" w:space="0" w:color="auto"/>
            <w:right w:val="none" w:sz="0" w:space="0" w:color="auto"/>
          </w:divBdr>
        </w:div>
        <w:div w:id="1534264171">
          <w:marLeft w:val="0"/>
          <w:marRight w:val="0"/>
          <w:marTop w:val="0"/>
          <w:marBottom w:val="0"/>
          <w:divBdr>
            <w:top w:val="none" w:sz="0" w:space="0" w:color="auto"/>
            <w:left w:val="none" w:sz="0" w:space="0" w:color="auto"/>
            <w:bottom w:val="none" w:sz="0" w:space="0" w:color="auto"/>
            <w:right w:val="none" w:sz="0" w:space="0" w:color="auto"/>
          </w:divBdr>
        </w:div>
        <w:div w:id="1574462073">
          <w:marLeft w:val="0"/>
          <w:marRight w:val="0"/>
          <w:marTop w:val="0"/>
          <w:marBottom w:val="0"/>
          <w:divBdr>
            <w:top w:val="none" w:sz="0" w:space="0" w:color="auto"/>
            <w:left w:val="none" w:sz="0" w:space="0" w:color="auto"/>
            <w:bottom w:val="none" w:sz="0" w:space="0" w:color="auto"/>
            <w:right w:val="none" w:sz="0" w:space="0" w:color="auto"/>
          </w:divBdr>
        </w:div>
        <w:div w:id="1636988815">
          <w:marLeft w:val="0"/>
          <w:marRight w:val="0"/>
          <w:marTop w:val="0"/>
          <w:marBottom w:val="0"/>
          <w:divBdr>
            <w:top w:val="none" w:sz="0" w:space="0" w:color="auto"/>
            <w:left w:val="none" w:sz="0" w:space="0" w:color="auto"/>
            <w:bottom w:val="none" w:sz="0" w:space="0" w:color="auto"/>
            <w:right w:val="none" w:sz="0" w:space="0" w:color="auto"/>
          </w:divBdr>
        </w:div>
        <w:div w:id="1650937790">
          <w:marLeft w:val="0"/>
          <w:marRight w:val="0"/>
          <w:marTop w:val="0"/>
          <w:marBottom w:val="0"/>
          <w:divBdr>
            <w:top w:val="none" w:sz="0" w:space="0" w:color="auto"/>
            <w:left w:val="none" w:sz="0" w:space="0" w:color="auto"/>
            <w:bottom w:val="none" w:sz="0" w:space="0" w:color="auto"/>
            <w:right w:val="none" w:sz="0" w:space="0" w:color="auto"/>
          </w:divBdr>
        </w:div>
      </w:divsChild>
    </w:div>
    <w:div w:id="862985818">
      <w:bodyDiv w:val="1"/>
      <w:marLeft w:val="0"/>
      <w:marRight w:val="0"/>
      <w:marTop w:val="0"/>
      <w:marBottom w:val="0"/>
      <w:divBdr>
        <w:top w:val="none" w:sz="0" w:space="0" w:color="auto"/>
        <w:left w:val="none" w:sz="0" w:space="0" w:color="auto"/>
        <w:bottom w:val="none" w:sz="0" w:space="0" w:color="auto"/>
        <w:right w:val="none" w:sz="0" w:space="0" w:color="auto"/>
      </w:divBdr>
      <w:divsChild>
        <w:div w:id="355087323">
          <w:marLeft w:val="0"/>
          <w:marRight w:val="0"/>
          <w:marTop w:val="0"/>
          <w:marBottom w:val="0"/>
          <w:divBdr>
            <w:top w:val="none" w:sz="0" w:space="0" w:color="auto"/>
            <w:left w:val="none" w:sz="0" w:space="0" w:color="auto"/>
            <w:bottom w:val="none" w:sz="0" w:space="0" w:color="auto"/>
            <w:right w:val="none" w:sz="0" w:space="0" w:color="auto"/>
          </w:divBdr>
        </w:div>
        <w:div w:id="369577128">
          <w:marLeft w:val="0"/>
          <w:marRight w:val="0"/>
          <w:marTop w:val="0"/>
          <w:marBottom w:val="0"/>
          <w:divBdr>
            <w:top w:val="none" w:sz="0" w:space="0" w:color="auto"/>
            <w:left w:val="none" w:sz="0" w:space="0" w:color="auto"/>
            <w:bottom w:val="none" w:sz="0" w:space="0" w:color="auto"/>
            <w:right w:val="none" w:sz="0" w:space="0" w:color="auto"/>
          </w:divBdr>
        </w:div>
        <w:div w:id="396974885">
          <w:marLeft w:val="0"/>
          <w:marRight w:val="0"/>
          <w:marTop w:val="0"/>
          <w:marBottom w:val="0"/>
          <w:divBdr>
            <w:top w:val="none" w:sz="0" w:space="0" w:color="auto"/>
            <w:left w:val="none" w:sz="0" w:space="0" w:color="auto"/>
            <w:bottom w:val="none" w:sz="0" w:space="0" w:color="auto"/>
            <w:right w:val="none" w:sz="0" w:space="0" w:color="auto"/>
          </w:divBdr>
        </w:div>
        <w:div w:id="513693176">
          <w:marLeft w:val="0"/>
          <w:marRight w:val="0"/>
          <w:marTop w:val="0"/>
          <w:marBottom w:val="0"/>
          <w:divBdr>
            <w:top w:val="none" w:sz="0" w:space="0" w:color="auto"/>
            <w:left w:val="none" w:sz="0" w:space="0" w:color="auto"/>
            <w:bottom w:val="none" w:sz="0" w:space="0" w:color="auto"/>
            <w:right w:val="none" w:sz="0" w:space="0" w:color="auto"/>
          </w:divBdr>
        </w:div>
        <w:div w:id="514268422">
          <w:marLeft w:val="0"/>
          <w:marRight w:val="0"/>
          <w:marTop w:val="0"/>
          <w:marBottom w:val="0"/>
          <w:divBdr>
            <w:top w:val="none" w:sz="0" w:space="0" w:color="auto"/>
            <w:left w:val="none" w:sz="0" w:space="0" w:color="auto"/>
            <w:bottom w:val="none" w:sz="0" w:space="0" w:color="auto"/>
            <w:right w:val="none" w:sz="0" w:space="0" w:color="auto"/>
          </w:divBdr>
        </w:div>
        <w:div w:id="593830160">
          <w:marLeft w:val="0"/>
          <w:marRight w:val="0"/>
          <w:marTop w:val="0"/>
          <w:marBottom w:val="0"/>
          <w:divBdr>
            <w:top w:val="none" w:sz="0" w:space="0" w:color="auto"/>
            <w:left w:val="none" w:sz="0" w:space="0" w:color="auto"/>
            <w:bottom w:val="none" w:sz="0" w:space="0" w:color="auto"/>
            <w:right w:val="none" w:sz="0" w:space="0" w:color="auto"/>
          </w:divBdr>
        </w:div>
        <w:div w:id="634481555">
          <w:marLeft w:val="0"/>
          <w:marRight w:val="0"/>
          <w:marTop w:val="0"/>
          <w:marBottom w:val="0"/>
          <w:divBdr>
            <w:top w:val="none" w:sz="0" w:space="0" w:color="auto"/>
            <w:left w:val="none" w:sz="0" w:space="0" w:color="auto"/>
            <w:bottom w:val="none" w:sz="0" w:space="0" w:color="auto"/>
            <w:right w:val="none" w:sz="0" w:space="0" w:color="auto"/>
          </w:divBdr>
        </w:div>
        <w:div w:id="777337149">
          <w:marLeft w:val="0"/>
          <w:marRight w:val="0"/>
          <w:marTop w:val="0"/>
          <w:marBottom w:val="0"/>
          <w:divBdr>
            <w:top w:val="none" w:sz="0" w:space="0" w:color="auto"/>
            <w:left w:val="none" w:sz="0" w:space="0" w:color="auto"/>
            <w:bottom w:val="none" w:sz="0" w:space="0" w:color="auto"/>
            <w:right w:val="none" w:sz="0" w:space="0" w:color="auto"/>
          </w:divBdr>
        </w:div>
        <w:div w:id="1009260975">
          <w:marLeft w:val="0"/>
          <w:marRight w:val="0"/>
          <w:marTop w:val="0"/>
          <w:marBottom w:val="0"/>
          <w:divBdr>
            <w:top w:val="none" w:sz="0" w:space="0" w:color="auto"/>
            <w:left w:val="none" w:sz="0" w:space="0" w:color="auto"/>
            <w:bottom w:val="none" w:sz="0" w:space="0" w:color="auto"/>
            <w:right w:val="none" w:sz="0" w:space="0" w:color="auto"/>
          </w:divBdr>
        </w:div>
        <w:div w:id="1044254775">
          <w:marLeft w:val="0"/>
          <w:marRight w:val="0"/>
          <w:marTop w:val="0"/>
          <w:marBottom w:val="0"/>
          <w:divBdr>
            <w:top w:val="none" w:sz="0" w:space="0" w:color="auto"/>
            <w:left w:val="none" w:sz="0" w:space="0" w:color="auto"/>
            <w:bottom w:val="none" w:sz="0" w:space="0" w:color="auto"/>
            <w:right w:val="none" w:sz="0" w:space="0" w:color="auto"/>
          </w:divBdr>
        </w:div>
        <w:div w:id="1050228918">
          <w:marLeft w:val="0"/>
          <w:marRight w:val="0"/>
          <w:marTop w:val="0"/>
          <w:marBottom w:val="0"/>
          <w:divBdr>
            <w:top w:val="none" w:sz="0" w:space="0" w:color="auto"/>
            <w:left w:val="none" w:sz="0" w:space="0" w:color="auto"/>
            <w:bottom w:val="none" w:sz="0" w:space="0" w:color="auto"/>
            <w:right w:val="none" w:sz="0" w:space="0" w:color="auto"/>
          </w:divBdr>
        </w:div>
        <w:div w:id="1056078854">
          <w:marLeft w:val="0"/>
          <w:marRight w:val="0"/>
          <w:marTop w:val="0"/>
          <w:marBottom w:val="0"/>
          <w:divBdr>
            <w:top w:val="none" w:sz="0" w:space="0" w:color="auto"/>
            <w:left w:val="none" w:sz="0" w:space="0" w:color="auto"/>
            <w:bottom w:val="none" w:sz="0" w:space="0" w:color="auto"/>
            <w:right w:val="none" w:sz="0" w:space="0" w:color="auto"/>
          </w:divBdr>
        </w:div>
        <w:div w:id="1714815348">
          <w:marLeft w:val="0"/>
          <w:marRight w:val="0"/>
          <w:marTop w:val="0"/>
          <w:marBottom w:val="0"/>
          <w:divBdr>
            <w:top w:val="none" w:sz="0" w:space="0" w:color="auto"/>
            <w:left w:val="none" w:sz="0" w:space="0" w:color="auto"/>
            <w:bottom w:val="none" w:sz="0" w:space="0" w:color="auto"/>
            <w:right w:val="none" w:sz="0" w:space="0" w:color="auto"/>
          </w:divBdr>
        </w:div>
        <w:div w:id="1777018644">
          <w:marLeft w:val="0"/>
          <w:marRight w:val="0"/>
          <w:marTop w:val="0"/>
          <w:marBottom w:val="0"/>
          <w:divBdr>
            <w:top w:val="none" w:sz="0" w:space="0" w:color="auto"/>
            <w:left w:val="none" w:sz="0" w:space="0" w:color="auto"/>
            <w:bottom w:val="none" w:sz="0" w:space="0" w:color="auto"/>
            <w:right w:val="none" w:sz="0" w:space="0" w:color="auto"/>
          </w:divBdr>
        </w:div>
        <w:div w:id="1828938873">
          <w:marLeft w:val="0"/>
          <w:marRight w:val="0"/>
          <w:marTop w:val="0"/>
          <w:marBottom w:val="0"/>
          <w:divBdr>
            <w:top w:val="none" w:sz="0" w:space="0" w:color="auto"/>
            <w:left w:val="none" w:sz="0" w:space="0" w:color="auto"/>
            <w:bottom w:val="none" w:sz="0" w:space="0" w:color="auto"/>
            <w:right w:val="none" w:sz="0" w:space="0" w:color="auto"/>
          </w:divBdr>
        </w:div>
        <w:div w:id="1851482180">
          <w:marLeft w:val="0"/>
          <w:marRight w:val="0"/>
          <w:marTop w:val="0"/>
          <w:marBottom w:val="0"/>
          <w:divBdr>
            <w:top w:val="none" w:sz="0" w:space="0" w:color="auto"/>
            <w:left w:val="none" w:sz="0" w:space="0" w:color="auto"/>
            <w:bottom w:val="none" w:sz="0" w:space="0" w:color="auto"/>
            <w:right w:val="none" w:sz="0" w:space="0" w:color="auto"/>
          </w:divBdr>
        </w:div>
        <w:div w:id="1857578100">
          <w:marLeft w:val="0"/>
          <w:marRight w:val="0"/>
          <w:marTop w:val="0"/>
          <w:marBottom w:val="0"/>
          <w:divBdr>
            <w:top w:val="none" w:sz="0" w:space="0" w:color="auto"/>
            <w:left w:val="none" w:sz="0" w:space="0" w:color="auto"/>
            <w:bottom w:val="none" w:sz="0" w:space="0" w:color="auto"/>
            <w:right w:val="none" w:sz="0" w:space="0" w:color="auto"/>
          </w:divBdr>
        </w:div>
        <w:div w:id="1930892070">
          <w:marLeft w:val="0"/>
          <w:marRight w:val="0"/>
          <w:marTop w:val="0"/>
          <w:marBottom w:val="0"/>
          <w:divBdr>
            <w:top w:val="none" w:sz="0" w:space="0" w:color="auto"/>
            <w:left w:val="none" w:sz="0" w:space="0" w:color="auto"/>
            <w:bottom w:val="none" w:sz="0" w:space="0" w:color="auto"/>
            <w:right w:val="none" w:sz="0" w:space="0" w:color="auto"/>
          </w:divBdr>
        </w:div>
        <w:div w:id="2059549762">
          <w:marLeft w:val="0"/>
          <w:marRight w:val="0"/>
          <w:marTop w:val="0"/>
          <w:marBottom w:val="0"/>
          <w:divBdr>
            <w:top w:val="none" w:sz="0" w:space="0" w:color="auto"/>
            <w:left w:val="none" w:sz="0" w:space="0" w:color="auto"/>
            <w:bottom w:val="none" w:sz="0" w:space="0" w:color="auto"/>
            <w:right w:val="none" w:sz="0" w:space="0" w:color="auto"/>
          </w:divBdr>
        </w:div>
      </w:divsChild>
    </w:div>
    <w:div w:id="897744729">
      <w:bodyDiv w:val="1"/>
      <w:marLeft w:val="0"/>
      <w:marRight w:val="0"/>
      <w:marTop w:val="0"/>
      <w:marBottom w:val="0"/>
      <w:divBdr>
        <w:top w:val="none" w:sz="0" w:space="0" w:color="auto"/>
        <w:left w:val="none" w:sz="0" w:space="0" w:color="auto"/>
        <w:bottom w:val="none" w:sz="0" w:space="0" w:color="auto"/>
        <w:right w:val="none" w:sz="0" w:space="0" w:color="auto"/>
      </w:divBdr>
    </w:div>
    <w:div w:id="1152911705">
      <w:bodyDiv w:val="1"/>
      <w:marLeft w:val="0"/>
      <w:marRight w:val="0"/>
      <w:marTop w:val="0"/>
      <w:marBottom w:val="0"/>
      <w:divBdr>
        <w:top w:val="none" w:sz="0" w:space="0" w:color="auto"/>
        <w:left w:val="none" w:sz="0" w:space="0" w:color="auto"/>
        <w:bottom w:val="none" w:sz="0" w:space="0" w:color="auto"/>
        <w:right w:val="none" w:sz="0" w:space="0" w:color="auto"/>
      </w:divBdr>
    </w:div>
    <w:div w:id="1260868973">
      <w:bodyDiv w:val="1"/>
      <w:marLeft w:val="0"/>
      <w:marRight w:val="0"/>
      <w:marTop w:val="0"/>
      <w:marBottom w:val="0"/>
      <w:divBdr>
        <w:top w:val="none" w:sz="0" w:space="0" w:color="auto"/>
        <w:left w:val="none" w:sz="0" w:space="0" w:color="auto"/>
        <w:bottom w:val="none" w:sz="0" w:space="0" w:color="auto"/>
        <w:right w:val="none" w:sz="0" w:space="0" w:color="auto"/>
      </w:divBdr>
    </w:div>
    <w:div w:id="1306280946">
      <w:bodyDiv w:val="1"/>
      <w:marLeft w:val="0"/>
      <w:marRight w:val="0"/>
      <w:marTop w:val="0"/>
      <w:marBottom w:val="0"/>
      <w:divBdr>
        <w:top w:val="none" w:sz="0" w:space="0" w:color="auto"/>
        <w:left w:val="none" w:sz="0" w:space="0" w:color="auto"/>
        <w:bottom w:val="none" w:sz="0" w:space="0" w:color="auto"/>
        <w:right w:val="none" w:sz="0" w:space="0" w:color="auto"/>
      </w:divBdr>
    </w:div>
    <w:div w:id="1476023098">
      <w:bodyDiv w:val="1"/>
      <w:marLeft w:val="0"/>
      <w:marRight w:val="0"/>
      <w:marTop w:val="0"/>
      <w:marBottom w:val="0"/>
      <w:divBdr>
        <w:top w:val="none" w:sz="0" w:space="0" w:color="auto"/>
        <w:left w:val="none" w:sz="0" w:space="0" w:color="auto"/>
        <w:bottom w:val="none" w:sz="0" w:space="0" w:color="auto"/>
        <w:right w:val="none" w:sz="0" w:space="0" w:color="auto"/>
      </w:divBdr>
    </w:div>
    <w:div w:id="1765489458">
      <w:bodyDiv w:val="1"/>
      <w:marLeft w:val="0"/>
      <w:marRight w:val="0"/>
      <w:marTop w:val="0"/>
      <w:marBottom w:val="0"/>
      <w:divBdr>
        <w:top w:val="none" w:sz="0" w:space="0" w:color="auto"/>
        <w:left w:val="none" w:sz="0" w:space="0" w:color="auto"/>
        <w:bottom w:val="none" w:sz="0" w:space="0" w:color="auto"/>
        <w:right w:val="none" w:sz="0" w:space="0" w:color="auto"/>
      </w:divBdr>
    </w:div>
    <w:div w:id="2011373992">
      <w:bodyDiv w:val="1"/>
      <w:marLeft w:val="0"/>
      <w:marRight w:val="0"/>
      <w:marTop w:val="0"/>
      <w:marBottom w:val="0"/>
      <w:divBdr>
        <w:top w:val="none" w:sz="0" w:space="0" w:color="auto"/>
        <w:left w:val="none" w:sz="0" w:space="0" w:color="auto"/>
        <w:bottom w:val="none" w:sz="0" w:space="0" w:color="auto"/>
        <w:right w:val="none" w:sz="0" w:space="0" w:color="auto"/>
      </w:divBdr>
    </w:div>
    <w:div w:id="2011523772">
      <w:bodyDiv w:val="1"/>
      <w:marLeft w:val="0"/>
      <w:marRight w:val="0"/>
      <w:marTop w:val="0"/>
      <w:marBottom w:val="0"/>
      <w:divBdr>
        <w:top w:val="none" w:sz="0" w:space="0" w:color="auto"/>
        <w:left w:val="none" w:sz="0" w:space="0" w:color="auto"/>
        <w:bottom w:val="none" w:sz="0" w:space="0" w:color="auto"/>
        <w:right w:val="none" w:sz="0" w:space="0" w:color="auto"/>
      </w:divBdr>
    </w:div>
    <w:div w:id="2119984853">
      <w:bodyDiv w:val="1"/>
      <w:marLeft w:val="0"/>
      <w:marRight w:val="0"/>
      <w:marTop w:val="0"/>
      <w:marBottom w:val="0"/>
      <w:divBdr>
        <w:top w:val="none" w:sz="0" w:space="0" w:color="auto"/>
        <w:left w:val="none" w:sz="0" w:space="0" w:color="auto"/>
        <w:bottom w:val="none" w:sz="0" w:space="0" w:color="auto"/>
        <w:right w:val="none" w:sz="0" w:space="0" w:color="auto"/>
      </w:divBdr>
      <w:divsChild>
        <w:div w:id="1218936683">
          <w:marLeft w:val="0"/>
          <w:marRight w:val="0"/>
          <w:marTop w:val="0"/>
          <w:marBottom w:val="0"/>
          <w:divBdr>
            <w:top w:val="none" w:sz="0" w:space="0" w:color="auto"/>
            <w:left w:val="none" w:sz="0" w:space="0" w:color="auto"/>
            <w:bottom w:val="none" w:sz="0" w:space="0" w:color="auto"/>
            <w:right w:val="none" w:sz="0" w:space="0" w:color="auto"/>
          </w:divBdr>
        </w:div>
        <w:div w:id="1391149184">
          <w:marLeft w:val="0"/>
          <w:marRight w:val="0"/>
          <w:marTop w:val="0"/>
          <w:marBottom w:val="0"/>
          <w:divBdr>
            <w:top w:val="none" w:sz="0" w:space="0" w:color="auto"/>
            <w:left w:val="none" w:sz="0" w:space="0" w:color="auto"/>
            <w:bottom w:val="none" w:sz="0" w:space="0" w:color="auto"/>
            <w:right w:val="none" w:sz="0" w:space="0" w:color="auto"/>
          </w:divBdr>
        </w:div>
        <w:div w:id="206008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ps.ligazakon.net/document/view/RE19933?ed=2017_07_13&amp;an=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975-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ps.ligazakon.net/document/view/RE19957?ed=2017_07_13&amp;an=22" TargetMode="External"/><Relationship Id="rId4" Type="http://schemas.microsoft.com/office/2007/relationships/stylesWithEffects" Target="stylesWithEffects.xml"/><Relationship Id="rId9" Type="http://schemas.openxmlformats.org/officeDocument/2006/relationships/hyperlink" Target="https://ips.ligazakon.net/document/view/KP111001?ed=2018_12_1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00A51-D274-4221-A1FC-2625DE49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25663</Words>
  <Characters>14629</Characters>
  <Application>Microsoft Office Word</Application>
  <DocSecurity>0</DocSecurity>
  <Lines>121</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ХЕРСОНСЬКА ОБЛАСНА ДЕРЖАВНА АДМІНІСТРАЦІЯ</vt:lpstr>
      <vt:lpstr>ХЕРСОНСЬКА ОБЛАСНА ДЕРЖАВНА АДМІНІСТРАЦІЯ</vt:lpstr>
    </vt:vector>
  </TitlesOfParts>
  <Company>Регіональна робоча група</Company>
  <LinksUpToDate>false</LinksUpToDate>
  <CharactersWithSpaces>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ХЕРСОНСЬКА ОБЛАСНА ДЕРЖАВНА АДМІНІСТРАЦІЯ</dc:title>
  <dc:creator>oper1</dc:creator>
  <cp:lastModifiedBy>Протокольна Частина</cp:lastModifiedBy>
  <cp:revision>2</cp:revision>
  <cp:lastPrinted>2020-03-24T09:30:00Z</cp:lastPrinted>
  <dcterms:created xsi:type="dcterms:W3CDTF">2021-04-01T07:14:00Z</dcterms:created>
  <dcterms:modified xsi:type="dcterms:W3CDTF">2021-04-01T07:14:00Z</dcterms:modified>
</cp:coreProperties>
</file>