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12" w:rsidRPr="00124612" w:rsidRDefault="00C06D12" w:rsidP="00C06D12">
      <w:pPr>
        <w:ind w:left="4820"/>
        <w:rPr>
          <w:sz w:val="28"/>
          <w:szCs w:val="28"/>
        </w:rPr>
      </w:pPr>
      <w:r w:rsidRPr="00124612">
        <w:rPr>
          <w:sz w:val="28"/>
          <w:szCs w:val="28"/>
        </w:rPr>
        <w:t xml:space="preserve">Додаток </w:t>
      </w:r>
    </w:p>
    <w:p w:rsidR="00C06D12" w:rsidRPr="00124612" w:rsidRDefault="00C06D12" w:rsidP="00C06D12">
      <w:pPr>
        <w:ind w:left="4860"/>
        <w:rPr>
          <w:sz w:val="28"/>
          <w:szCs w:val="28"/>
        </w:rPr>
      </w:pPr>
      <w:r w:rsidRPr="00124612">
        <w:rPr>
          <w:sz w:val="28"/>
          <w:szCs w:val="28"/>
        </w:rPr>
        <w:t xml:space="preserve">до розпорядження голови обласної державної адміністрації </w:t>
      </w:r>
    </w:p>
    <w:p w:rsidR="00C06D12" w:rsidRPr="00831FF1" w:rsidRDefault="000625C6" w:rsidP="00C06D12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26 лютого </w:t>
      </w:r>
      <w:r w:rsidR="00C06D12" w:rsidRPr="00124612">
        <w:rPr>
          <w:sz w:val="28"/>
          <w:szCs w:val="28"/>
        </w:rPr>
        <w:t>20</w:t>
      </w:r>
      <w:r w:rsidR="00272DB1">
        <w:rPr>
          <w:sz w:val="28"/>
          <w:szCs w:val="28"/>
        </w:rPr>
        <w:t xml:space="preserve">21 року № </w:t>
      </w:r>
      <w:r>
        <w:rPr>
          <w:sz w:val="28"/>
          <w:szCs w:val="28"/>
        </w:rPr>
        <w:t>113</w:t>
      </w:r>
    </w:p>
    <w:p w:rsidR="00C06D12" w:rsidRPr="00C9739B" w:rsidRDefault="00C06D12" w:rsidP="00C06D12">
      <w:pPr>
        <w:rPr>
          <w:sz w:val="16"/>
          <w:szCs w:val="16"/>
        </w:rPr>
      </w:pPr>
    </w:p>
    <w:p w:rsidR="00380DE4" w:rsidRDefault="00380DE4" w:rsidP="00C06D12">
      <w:pPr>
        <w:spacing w:before="120"/>
        <w:jc w:val="center"/>
        <w:rPr>
          <w:bCs/>
          <w:sz w:val="28"/>
          <w:szCs w:val="28"/>
        </w:rPr>
      </w:pPr>
    </w:p>
    <w:p w:rsidR="00C06D12" w:rsidRPr="004C656E" w:rsidRDefault="00C06D12" w:rsidP="00C06D12">
      <w:pPr>
        <w:spacing w:before="120"/>
        <w:jc w:val="center"/>
        <w:rPr>
          <w:bCs/>
          <w:sz w:val="28"/>
          <w:szCs w:val="28"/>
        </w:rPr>
      </w:pPr>
      <w:r w:rsidRPr="004C656E">
        <w:rPr>
          <w:bCs/>
          <w:sz w:val="28"/>
          <w:szCs w:val="28"/>
        </w:rPr>
        <w:t>СКЛАД</w:t>
      </w:r>
    </w:p>
    <w:p w:rsidR="00C06D12" w:rsidRDefault="00C06D12" w:rsidP="00C06D12">
      <w:pPr>
        <w:spacing w:after="360"/>
        <w:jc w:val="center"/>
        <w:rPr>
          <w:sz w:val="28"/>
          <w:szCs w:val="28"/>
        </w:rPr>
      </w:pPr>
      <w:r w:rsidRPr="004C656E">
        <w:rPr>
          <w:bCs/>
          <w:sz w:val="28"/>
          <w:szCs w:val="28"/>
        </w:rPr>
        <w:t xml:space="preserve">робочої групи </w:t>
      </w:r>
      <w:r w:rsidR="009031F2" w:rsidRPr="004C656E">
        <w:rPr>
          <w:bCs/>
          <w:sz w:val="28"/>
          <w:szCs w:val="28"/>
        </w:rPr>
        <w:t xml:space="preserve">для </w:t>
      </w:r>
      <w:r w:rsidR="009031F2" w:rsidRPr="004C656E">
        <w:rPr>
          <w:sz w:val="28"/>
          <w:szCs w:val="28"/>
        </w:rPr>
        <w:t xml:space="preserve">визначення </w:t>
      </w:r>
      <w:r w:rsidR="00D07541" w:rsidRPr="004C656E">
        <w:rPr>
          <w:sz w:val="28"/>
          <w:szCs w:val="28"/>
        </w:rPr>
        <w:t xml:space="preserve">доцільності застосування ультрафіолетових бактерицидних </w:t>
      </w:r>
      <w:proofErr w:type="spellStart"/>
      <w:r w:rsidR="00D07541" w:rsidRPr="004C656E">
        <w:rPr>
          <w:sz w:val="28"/>
          <w:szCs w:val="28"/>
        </w:rPr>
        <w:t>рециркуляторів</w:t>
      </w:r>
      <w:proofErr w:type="spellEnd"/>
      <w:r w:rsidR="00D07541" w:rsidRPr="004C656E">
        <w:rPr>
          <w:sz w:val="28"/>
          <w:szCs w:val="28"/>
        </w:rPr>
        <w:t xml:space="preserve"> для знезараження повітря в публічних місцях</w:t>
      </w:r>
    </w:p>
    <w:tbl>
      <w:tblPr>
        <w:tblW w:w="0" w:type="auto"/>
        <w:tblInd w:w="176" w:type="dxa"/>
        <w:tblLook w:val="01E0" w:firstRow="1" w:lastRow="1" w:firstColumn="1" w:lastColumn="1" w:noHBand="0" w:noVBand="0"/>
      </w:tblPr>
      <w:tblGrid>
        <w:gridCol w:w="3368"/>
        <w:gridCol w:w="5954"/>
      </w:tblGrid>
      <w:tr w:rsidR="00C06D12" w:rsidRPr="00124612" w:rsidTr="00380DE4">
        <w:trPr>
          <w:trHeight w:val="829"/>
        </w:trPr>
        <w:tc>
          <w:tcPr>
            <w:tcW w:w="3368" w:type="dxa"/>
            <w:shd w:val="clear" w:color="auto" w:fill="auto"/>
          </w:tcPr>
          <w:p w:rsidR="00C06D12" w:rsidRPr="009F560A" w:rsidRDefault="004C656E" w:rsidP="00266ECB">
            <w:pPr>
              <w:rPr>
                <w:sz w:val="28"/>
                <w:szCs w:val="28"/>
              </w:rPr>
            </w:pPr>
            <w:r w:rsidRPr="009F560A">
              <w:rPr>
                <w:sz w:val="28"/>
                <w:szCs w:val="28"/>
              </w:rPr>
              <w:t>ШЕРСТЮК</w:t>
            </w:r>
          </w:p>
          <w:p w:rsidR="009F560A" w:rsidRPr="009031F2" w:rsidRDefault="009F560A" w:rsidP="00266ECB">
            <w:pPr>
              <w:rPr>
                <w:color w:val="FF0000"/>
                <w:sz w:val="28"/>
                <w:szCs w:val="28"/>
              </w:rPr>
            </w:pPr>
            <w:r w:rsidRPr="009F560A">
              <w:rPr>
                <w:sz w:val="28"/>
                <w:szCs w:val="28"/>
              </w:rPr>
              <w:t>Жанна Володимирівна</w:t>
            </w:r>
          </w:p>
        </w:tc>
        <w:tc>
          <w:tcPr>
            <w:tcW w:w="5954" w:type="dxa"/>
            <w:shd w:val="clear" w:color="auto" w:fill="auto"/>
          </w:tcPr>
          <w:p w:rsidR="00C06D12" w:rsidRPr="009F560A" w:rsidRDefault="00C06D12" w:rsidP="00266ECB">
            <w:pPr>
              <w:jc w:val="both"/>
              <w:rPr>
                <w:sz w:val="28"/>
                <w:szCs w:val="28"/>
              </w:rPr>
            </w:pPr>
            <w:r w:rsidRPr="009F560A">
              <w:rPr>
                <w:bCs/>
                <w:iCs/>
                <w:sz w:val="28"/>
                <w:szCs w:val="28"/>
              </w:rPr>
              <w:t>заступник голови обласної державної адміністрації,</w:t>
            </w:r>
            <w:r w:rsidR="00831FF1">
              <w:rPr>
                <w:bCs/>
                <w:iCs/>
                <w:sz w:val="28"/>
                <w:szCs w:val="28"/>
              </w:rPr>
              <w:t xml:space="preserve"> </w:t>
            </w:r>
            <w:r w:rsidRPr="009F560A">
              <w:rPr>
                <w:i/>
                <w:iCs/>
                <w:sz w:val="28"/>
                <w:szCs w:val="28"/>
              </w:rPr>
              <w:t>керівник робочої групи;</w:t>
            </w:r>
          </w:p>
        </w:tc>
      </w:tr>
      <w:tr w:rsidR="00C06D12" w:rsidRPr="00124612" w:rsidTr="00380DE4">
        <w:trPr>
          <w:trHeight w:val="1106"/>
        </w:trPr>
        <w:tc>
          <w:tcPr>
            <w:tcW w:w="3368" w:type="dxa"/>
            <w:shd w:val="clear" w:color="auto" w:fill="auto"/>
          </w:tcPr>
          <w:p w:rsidR="00C06D12" w:rsidRDefault="004C656E" w:rsidP="0026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ЛЕБЕДЄВА </w:t>
            </w:r>
          </w:p>
          <w:p w:rsidR="009031F2" w:rsidRPr="00124612" w:rsidRDefault="009031F2" w:rsidP="0026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5954" w:type="dxa"/>
            <w:shd w:val="clear" w:color="auto" w:fill="auto"/>
          </w:tcPr>
          <w:p w:rsidR="00C06D12" w:rsidRPr="00831FF1" w:rsidRDefault="00D90171" w:rsidP="00266ECB">
            <w:pPr>
              <w:jc w:val="both"/>
              <w:rPr>
                <w:sz w:val="28"/>
                <w:szCs w:val="28"/>
                <w:highlight w:val="yellow"/>
                <w:shd w:val="clear" w:color="auto" w:fill="FDFDFF"/>
              </w:rPr>
            </w:pPr>
            <w:proofErr w:type="spellStart"/>
            <w:r>
              <w:rPr>
                <w:sz w:val="28"/>
                <w:szCs w:val="28"/>
                <w:shd w:val="clear" w:color="auto" w:fill="FDFDFF"/>
              </w:rPr>
              <w:t>в.о</w:t>
            </w:r>
            <w:proofErr w:type="spellEnd"/>
            <w:r>
              <w:rPr>
                <w:sz w:val="28"/>
                <w:szCs w:val="28"/>
                <w:shd w:val="clear" w:color="auto" w:fill="FDFDFF"/>
              </w:rPr>
              <w:t xml:space="preserve">. </w:t>
            </w:r>
            <w:r w:rsidR="009031F2" w:rsidRPr="00831FF1">
              <w:rPr>
                <w:sz w:val="28"/>
                <w:szCs w:val="28"/>
                <w:shd w:val="clear" w:color="auto" w:fill="FDFDFF"/>
              </w:rPr>
              <w:t>заступник</w:t>
            </w:r>
            <w:r w:rsidR="00273BA4">
              <w:rPr>
                <w:sz w:val="28"/>
                <w:szCs w:val="28"/>
                <w:shd w:val="clear" w:color="auto" w:fill="FDFDFF"/>
              </w:rPr>
              <w:t>а</w:t>
            </w:r>
            <w:r w:rsidR="009031F2" w:rsidRPr="00831FF1">
              <w:rPr>
                <w:sz w:val="28"/>
                <w:szCs w:val="28"/>
                <w:shd w:val="clear" w:color="auto" w:fill="FDFDFF"/>
              </w:rPr>
              <w:t xml:space="preserve"> начальника Управління охорони здоров’я обласної державної адміністрації</w:t>
            </w:r>
            <w:r w:rsidR="009F560A" w:rsidRPr="00831FF1">
              <w:rPr>
                <w:sz w:val="28"/>
                <w:szCs w:val="28"/>
                <w:shd w:val="clear" w:color="auto" w:fill="FDFDFF"/>
              </w:rPr>
              <w:t xml:space="preserve">, </w:t>
            </w:r>
            <w:r w:rsidR="009F560A" w:rsidRPr="00831FF1">
              <w:rPr>
                <w:i/>
                <w:sz w:val="28"/>
                <w:szCs w:val="28"/>
                <w:shd w:val="clear" w:color="auto" w:fill="FDFDFF"/>
              </w:rPr>
              <w:t>секретар робочої групи</w:t>
            </w:r>
            <w:r w:rsidR="000D3092" w:rsidRPr="00831FF1">
              <w:rPr>
                <w:sz w:val="28"/>
                <w:szCs w:val="28"/>
                <w:shd w:val="clear" w:color="auto" w:fill="FDFDFF"/>
              </w:rPr>
              <w:t>;</w:t>
            </w:r>
          </w:p>
        </w:tc>
      </w:tr>
      <w:tr w:rsidR="004C656E" w:rsidRPr="00124612" w:rsidTr="00380DE4">
        <w:trPr>
          <w:trHeight w:val="243"/>
        </w:trPr>
        <w:tc>
          <w:tcPr>
            <w:tcW w:w="3368" w:type="dxa"/>
            <w:shd w:val="clear" w:color="auto" w:fill="auto"/>
          </w:tcPr>
          <w:p w:rsidR="004C656E" w:rsidRPr="004C656E" w:rsidRDefault="004C656E" w:rsidP="00266EC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</w:tcPr>
          <w:p w:rsidR="004C656E" w:rsidRPr="004C656E" w:rsidRDefault="004C656E" w:rsidP="00266ECB">
            <w:pPr>
              <w:jc w:val="both"/>
              <w:rPr>
                <w:color w:val="000000"/>
                <w:sz w:val="16"/>
                <w:szCs w:val="16"/>
                <w:highlight w:val="yellow"/>
                <w:shd w:val="clear" w:color="auto" w:fill="FDFDFF"/>
              </w:rPr>
            </w:pPr>
          </w:p>
        </w:tc>
      </w:tr>
      <w:tr w:rsidR="00C06D12" w:rsidRPr="00124612" w:rsidTr="00380DE4">
        <w:trPr>
          <w:trHeight w:val="786"/>
        </w:trPr>
        <w:tc>
          <w:tcPr>
            <w:tcW w:w="3368" w:type="dxa"/>
            <w:shd w:val="clear" w:color="auto" w:fill="auto"/>
          </w:tcPr>
          <w:p w:rsidR="00C06D12" w:rsidRDefault="004C656E" w:rsidP="009F5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БРИЛЬ </w:t>
            </w:r>
          </w:p>
          <w:p w:rsidR="009F560A" w:rsidRDefault="009F560A" w:rsidP="009F5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5954" w:type="dxa"/>
            <w:shd w:val="clear" w:color="auto" w:fill="auto"/>
          </w:tcPr>
          <w:p w:rsidR="008350A1" w:rsidRDefault="009F560A" w:rsidP="004C656E">
            <w:pPr>
              <w:spacing w:after="120"/>
              <w:jc w:val="both"/>
              <w:rPr>
                <w:color w:val="000000"/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</w:rPr>
              <w:t>спеціаліст з охорони праці Управління освіти і науки обласної державної адміністрації</w:t>
            </w:r>
            <w:r w:rsidR="008350A1">
              <w:rPr>
                <w:sz w:val="28"/>
                <w:szCs w:val="28"/>
              </w:rPr>
              <w:t>;</w:t>
            </w:r>
          </w:p>
        </w:tc>
      </w:tr>
      <w:tr w:rsidR="00C06D12" w:rsidRPr="00124612" w:rsidTr="00380DE4">
        <w:trPr>
          <w:trHeight w:val="539"/>
        </w:trPr>
        <w:tc>
          <w:tcPr>
            <w:tcW w:w="3368" w:type="dxa"/>
            <w:shd w:val="clear" w:color="auto" w:fill="auto"/>
          </w:tcPr>
          <w:p w:rsidR="009F560A" w:rsidRDefault="004C656E" w:rsidP="009F56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ВЕСЕЛОВ </w:t>
            </w:r>
          </w:p>
          <w:p w:rsidR="00C06D12" w:rsidRPr="008350A1" w:rsidRDefault="009F560A" w:rsidP="009F560A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 Олександрович</w:t>
            </w:r>
          </w:p>
        </w:tc>
        <w:tc>
          <w:tcPr>
            <w:tcW w:w="5954" w:type="dxa"/>
            <w:shd w:val="clear" w:color="auto" w:fill="auto"/>
          </w:tcPr>
          <w:p w:rsidR="006F3213" w:rsidRPr="008B28FD" w:rsidRDefault="009F560A" w:rsidP="004C656E">
            <w:pPr>
              <w:shd w:val="clear" w:color="auto" w:fill="FFFFFF"/>
              <w:tabs>
                <w:tab w:val="left" w:pos="1077"/>
                <w:tab w:val="left" w:pos="1177"/>
              </w:tabs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заступник директора </w:t>
            </w:r>
            <w:r w:rsidR="004C656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епартаменту</w:t>
            </w:r>
            <w:r w:rsidR="004C656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управління туризму та охорони культурної спадщини Департаменту культури і туризму, національностей та релігій обласної державної адміністрації</w:t>
            </w:r>
            <w:r w:rsidR="006F3213">
              <w:rPr>
                <w:sz w:val="28"/>
                <w:szCs w:val="28"/>
              </w:rPr>
              <w:t>;</w:t>
            </w:r>
          </w:p>
        </w:tc>
      </w:tr>
      <w:tr w:rsidR="00C06D12" w:rsidRPr="00124612" w:rsidTr="00380DE4">
        <w:trPr>
          <w:trHeight w:val="927"/>
        </w:trPr>
        <w:tc>
          <w:tcPr>
            <w:tcW w:w="3368" w:type="dxa"/>
            <w:shd w:val="clear" w:color="auto" w:fill="auto"/>
          </w:tcPr>
          <w:p w:rsidR="009031F2" w:rsidRDefault="004C656E" w:rsidP="0026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ВОРОНА</w:t>
            </w:r>
          </w:p>
          <w:p w:rsidR="006F3213" w:rsidRDefault="006F3213" w:rsidP="0026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Григорівна</w:t>
            </w:r>
          </w:p>
        </w:tc>
        <w:tc>
          <w:tcPr>
            <w:tcW w:w="5954" w:type="dxa"/>
            <w:shd w:val="clear" w:color="auto" w:fill="auto"/>
          </w:tcPr>
          <w:p w:rsidR="008350A1" w:rsidRDefault="006F3213" w:rsidP="004C656E">
            <w:pPr>
              <w:shd w:val="clear" w:color="auto" w:fill="FFFFFF"/>
              <w:tabs>
                <w:tab w:val="left" w:pos="1077"/>
                <w:tab w:val="left" w:pos="117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експерт Управління охорони здоров’я </w:t>
            </w:r>
            <w:r w:rsidR="004C656E">
              <w:rPr>
                <w:sz w:val="28"/>
                <w:szCs w:val="28"/>
              </w:rPr>
              <w:t>обласної державної адміністрації</w:t>
            </w:r>
            <w:r w:rsidR="00170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напрямом «Інфекційні хвороби» (за згодою);</w:t>
            </w:r>
          </w:p>
        </w:tc>
      </w:tr>
      <w:tr w:rsidR="00C06D12" w:rsidRPr="00124612" w:rsidTr="00380DE4">
        <w:trPr>
          <w:trHeight w:val="1210"/>
        </w:trPr>
        <w:tc>
          <w:tcPr>
            <w:tcW w:w="3368" w:type="dxa"/>
            <w:shd w:val="clear" w:color="auto" w:fill="auto"/>
          </w:tcPr>
          <w:p w:rsidR="00C06D12" w:rsidRDefault="004C656E" w:rsidP="0083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ДЕЙКУН</w:t>
            </w:r>
          </w:p>
          <w:p w:rsidR="006F3213" w:rsidRPr="009D413F" w:rsidRDefault="006F3213" w:rsidP="0083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5954" w:type="dxa"/>
            <w:shd w:val="clear" w:color="auto" w:fill="auto"/>
          </w:tcPr>
          <w:p w:rsidR="006F3213" w:rsidRPr="009D413F" w:rsidRDefault="006F3213" w:rsidP="004C656E">
            <w:pPr>
              <w:shd w:val="clear" w:color="auto" w:fill="FFFFFF"/>
              <w:tabs>
                <w:tab w:val="left" w:pos="1077"/>
                <w:tab w:val="left" w:pos="1177"/>
              </w:tabs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 xml:space="preserve">. генерального директора КНП «Чернігівський обласний центр соціально значущих та небезпечних хвороб» </w:t>
            </w:r>
            <w:r w:rsidR="004C656E">
              <w:rPr>
                <w:sz w:val="28"/>
                <w:szCs w:val="28"/>
              </w:rPr>
              <w:t xml:space="preserve">Чернігівської обласної ради </w:t>
            </w:r>
            <w:r>
              <w:rPr>
                <w:sz w:val="28"/>
                <w:szCs w:val="28"/>
              </w:rPr>
              <w:t>(за згодою);</w:t>
            </w:r>
          </w:p>
        </w:tc>
      </w:tr>
      <w:tr w:rsidR="004C656E" w:rsidRPr="00124612" w:rsidTr="00380DE4">
        <w:trPr>
          <w:trHeight w:val="800"/>
        </w:trPr>
        <w:tc>
          <w:tcPr>
            <w:tcW w:w="3368" w:type="dxa"/>
            <w:shd w:val="clear" w:color="auto" w:fill="auto"/>
          </w:tcPr>
          <w:p w:rsidR="004C656E" w:rsidRDefault="004C656E" w:rsidP="004C6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ДЕМИДЕНКО </w:t>
            </w:r>
          </w:p>
          <w:p w:rsidR="004C656E" w:rsidRDefault="004C656E" w:rsidP="004C6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Юрійович</w:t>
            </w:r>
          </w:p>
        </w:tc>
        <w:tc>
          <w:tcPr>
            <w:tcW w:w="5954" w:type="dxa"/>
            <w:shd w:val="clear" w:color="auto" w:fill="auto"/>
          </w:tcPr>
          <w:p w:rsidR="004C656E" w:rsidRDefault="004C656E" w:rsidP="004C656E">
            <w:pPr>
              <w:shd w:val="clear" w:color="auto" w:fill="FFFFFF"/>
              <w:tabs>
                <w:tab w:val="left" w:pos="1077"/>
                <w:tab w:val="left" w:pos="11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антикорупційної громадської спілки «Совість» (за згодою);</w:t>
            </w:r>
          </w:p>
        </w:tc>
      </w:tr>
      <w:tr w:rsidR="004C656E" w:rsidRPr="00124612" w:rsidTr="00380DE4">
        <w:trPr>
          <w:trHeight w:val="1210"/>
        </w:trPr>
        <w:tc>
          <w:tcPr>
            <w:tcW w:w="3368" w:type="dxa"/>
            <w:shd w:val="clear" w:color="auto" w:fill="auto"/>
          </w:tcPr>
          <w:p w:rsidR="004C656E" w:rsidRDefault="004C656E" w:rsidP="004C6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МЕДВЕДОК </w:t>
            </w:r>
          </w:p>
          <w:p w:rsidR="004C656E" w:rsidRDefault="004C656E" w:rsidP="004C6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Сергіївна</w:t>
            </w:r>
          </w:p>
          <w:p w:rsidR="004C656E" w:rsidRDefault="004C656E" w:rsidP="008350A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4C656E" w:rsidRDefault="004C656E" w:rsidP="004C656E">
            <w:pPr>
              <w:shd w:val="clear" w:color="auto" w:fill="FFFFFF"/>
              <w:tabs>
                <w:tab w:val="left" w:pos="1077"/>
                <w:tab w:val="left" w:pos="117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житлово-комунального господарства та благоустрою Департаменту енергоефективності, транспорту, зв’язку та житлово-комунального господарства обласної державної адміністрації;</w:t>
            </w:r>
          </w:p>
        </w:tc>
      </w:tr>
      <w:tr w:rsidR="00C06D12" w:rsidRPr="00124612" w:rsidTr="00380DE4">
        <w:trPr>
          <w:trHeight w:val="1198"/>
        </w:trPr>
        <w:tc>
          <w:tcPr>
            <w:tcW w:w="3368" w:type="dxa"/>
            <w:shd w:val="clear" w:color="auto" w:fill="auto"/>
          </w:tcPr>
          <w:p w:rsidR="006F3213" w:rsidRDefault="004C656E" w:rsidP="006F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ФЕСЮН</w:t>
            </w:r>
          </w:p>
          <w:p w:rsidR="008350A1" w:rsidRDefault="006F3213" w:rsidP="006F321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Геннадій Юрійович </w:t>
            </w:r>
          </w:p>
        </w:tc>
        <w:tc>
          <w:tcPr>
            <w:tcW w:w="5954" w:type="dxa"/>
            <w:shd w:val="clear" w:color="auto" w:fill="auto"/>
          </w:tcPr>
          <w:p w:rsidR="008350A1" w:rsidRPr="00D9558A" w:rsidRDefault="006F3213" w:rsidP="004C656E">
            <w:pPr>
              <w:shd w:val="clear" w:color="auto" w:fill="FFFFFF"/>
              <w:tabs>
                <w:tab w:val="left" w:pos="1077"/>
                <w:tab w:val="left" w:pos="117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завідуючий відділенням організації санітарно-гігієнічних досліджень ДУ «Чернігівський обласний лабораторний центр МОЗ України» (за згодою);</w:t>
            </w:r>
          </w:p>
        </w:tc>
      </w:tr>
      <w:tr w:rsidR="00C06D12" w:rsidRPr="00124612" w:rsidTr="00380DE4">
        <w:trPr>
          <w:trHeight w:val="1150"/>
        </w:trPr>
        <w:tc>
          <w:tcPr>
            <w:tcW w:w="3368" w:type="dxa"/>
            <w:shd w:val="clear" w:color="auto" w:fill="auto"/>
          </w:tcPr>
          <w:p w:rsidR="006F3213" w:rsidRDefault="00380DE4" w:rsidP="006F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ШЕМЕЦЬ </w:t>
            </w:r>
          </w:p>
          <w:p w:rsidR="008350A1" w:rsidRPr="00D9558A" w:rsidRDefault="006F3213" w:rsidP="006F321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5954" w:type="dxa"/>
            <w:shd w:val="clear" w:color="auto" w:fill="auto"/>
          </w:tcPr>
          <w:p w:rsidR="006F3213" w:rsidRDefault="006F3213" w:rsidP="006F3213">
            <w:pPr>
              <w:shd w:val="clear" w:color="auto" w:fill="FFFFFF"/>
              <w:tabs>
                <w:tab w:val="left" w:pos="1077"/>
                <w:tab w:val="left" w:pos="11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4C656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иректора</w:t>
            </w:r>
            <w:r w:rsidR="00CC242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C656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управління з питань фізичної культури та спорту Департаменту сім’ї, молоді і спорту обласної державної адміністрації</w:t>
            </w:r>
            <w:r w:rsidR="00CC55C4">
              <w:rPr>
                <w:sz w:val="28"/>
                <w:szCs w:val="28"/>
              </w:rPr>
              <w:t>.</w:t>
            </w:r>
          </w:p>
          <w:p w:rsidR="00380DE4" w:rsidRDefault="00380DE4" w:rsidP="006F3213">
            <w:pPr>
              <w:shd w:val="clear" w:color="auto" w:fill="FFFFFF"/>
              <w:tabs>
                <w:tab w:val="left" w:pos="1077"/>
                <w:tab w:val="left" w:pos="1177"/>
              </w:tabs>
              <w:jc w:val="both"/>
              <w:rPr>
                <w:sz w:val="28"/>
                <w:szCs w:val="28"/>
              </w:rPr>
            </w:pPr>
          </w:p>
          <w:p w:rsidR="006F3213" w:rsidRPr="00D9558A" w:rsidRDefault="006F3213" w:rsidP="004C656E">
            <w:pPr>
              <w:jc w:val="both"/>
              <w:rPr>
                <w:sz w:val="28"/>
                <w:szCs w:val="28"/>
              </w:rPr>
            </w:pPr>
          </w:p>
        </w:tc>
      </w:tr>
    </w:tbl>
    <w:p w:rsidR="00380DE4" w:rsidRDefault="00380DE4"/>
    <w:tbl>
      <w:tblPr>
        <w:tblW w:w="0" w:type="auto"/>
        <w:tblLook w:val="01E0" w:firstRow="1" w:lastRow="1" w:firstColumn="1" w:lastColumn="1" w:noHBand="0" w:noVBand="0"/>
      </w:tblPr>
      <w:tblGrid>
        <w:gridCol w:w="5529"/>
        <w:gridCol w:w="3969"/>
      </w:tblGrid>
      <w:tr w:rsidR="00C06D12" w:rsidRPr="00124612" w:rsidTr="00380DE4">
        <w:trPr>
          <w:trHeight w:val="549"/>
        </w:trPr>
        <w:tc>
          <w:tcPr>
            <w:tcW w:w="5529" w:type="dxa"/>
            <w:shd w:val="clear" w:color="auto" w:fill="auto"/>
          </w:tcPr>
          <w:p w:rsidR="008350A1" w:rsidRDefault="008350A1" w:rsidP="00380DE4">
            <w:pPr>
              <w:ind w:left="-108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Начальник Управління </w:t>
            </w:r>
          </w:p>
          <w:p w:rsidR="00C06D12" w:rsidRDefault="008350A1" w:rsidP="00380DE4">
            <w:pPr>
              <w:ind w:left="-108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охорони </w:t>
            </w:r>
            <w:r w:rsidR="000D3092">
              <w:rPr>
                <w:bCs/>
                <w:iCs/>
                <w:sz w:val="28"/>
                <w:szCs w:val="28"/>
              </w:rPr>
              <w:t>здоров’я</w:t>
            </w:r>
            <w:r w:rsidR="000625C6">
              <w:rPr>
                <w:bCs/>
                <w:iCs/>
                <w:sz w:val="28"/>
                <w:szCs w:val="28"/>
              </w:rPr>
              <w:t xml:space="preserve"> </w:t>
            </w:r>
            <w:r w:rsidR="000D3092">
              <w:rPr>
                <w:bCs/>
                <w:iCs/>
                <w:sz w:val="28"/>
                <w:szCs w:val="28"/>
              </w:rPr>
              <w:t xml:space="preserve">обласної </w:t>
            </w:r>
          </w:p>
          <w:p w:rsidR="000D3092" w:rsidRPr="00124612" w:rsidRDefault="000D3092" w:rsidP="00380DE4">
            <w:pPr>
              <w:ind w:left="-108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державної адміністрації</w:t>
            </w:r>
          </w:p>
        </w:tc>
        <w:tc>
          <w:tcPr>
            <w:tcW w:w="3969" w:type="dxa"/>
            <w:shd w:val="clear" w:color="auto" w:fill="auto"/>
          </w:tcPr>
          <w:p w:rsidR="00C06D12" w:rsidRPr="00124612" w:rsidRDefault="00C06D12" w:rsidP="00380DE4">
            <w:pPr>
              <w:ind w:left="-108"/>
              <w:jc w:val="right"/>
              <w:rPr>
                <w:sz w:val="28"/>
                <w:szCs w:val="28"/>
              </w:rPr>
            </w:pPr>
          </w:p>
          <w:p w:rsidR="00C06D12" w:rsidRDefault="00C06D12" w:rsidP="00380DE4">
            <w:pPr>
              <w:tabs>
                <w:tab w:val="left" w:pos="1309"/>
              </w:tabs>
              <w:ind w:left="-108"/>
              <w:jc w:val="right"/>
              <w:rPr>
                <w:sz w:val="28"/>
                <w:szCs w:val="28"/>
              </w:rPr>
            </w:pPr>
          </w:p>
          <w:p w:rsidR="00C06D12" w:rsidRPr="00124612" w:rsidRDefault="000D3092" w:rsidP="00380DE4">
            <w:pPr>
              <w:tabs>
                <w:tab w:val="left" w:pos="1309"/>
              </w:tabs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ГАРМАШ</w:t>
            </w:r>
          </w:p>
        </w:tc>
      </w:tr>
    </w:tbl>
    <w:p w:rsidR="00C06D12" w:rsidRDefault="00C06D12" w:rsidP="00380DE4">
      <w:pPr>
        <w:pStyle w:val="af7"/>
        <w:ind w:left="-108"/>
        <w:rPr>
          <w:b/>
          <w:i/>
        </w:rPr>
      </w:pPr>
    </w:p>
    <w:p w:rsidR="00026639" w:rsidRDefault="00026639" w:rsidP="00380DE4">
      <w:pPr>
        <w:ind w:left="-108"/>
      </w:pPr>
    </w:p>
    <w:sectPr w:rsidR="00026639" w:rsidSect="000D3092">
      <w:headerReference w:type="even" r:id="rId7"/>
      <w:headerReference w:type="default" r:id="rId8"/>
      <w:pgSz w:w="11907" w:h="16840" w:code="9"/>
      <w:pgMar w:top="709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D2" w:rsidRDefault="00971FD2" w:rsidP="00C06D12">
      <w:r>
        <w:separator/>
      </w:r>
    </w:p>
  </w:endnote>
  <w:endnote w:type="continuationSeparator" w:id="0">
    <w:p w:rsidR="00971FD2" w:rsidRDefault="00971FD2" w:rsidP="00C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D2" w:rsidRDefault="00971FD2" w:rsidP="00C06D12">
      <w:r>
        <w:separator/>
      </w:r>
    </w:p>
  </w:footnote>
  <w:footnote w:type="continuationSeparator" w:id="0">
    <w:p w:rsidR="00971FD2" w:rsidRDefault="00971FD2" w:rsidP="00C0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42" w:rsidRDefault="00B86FF6" w:rsidP="00B84CCE">
    <w:pPr>
      <w:pStyle w:val="af4"/>
      <w:framePr w:wrap="around" w:vAnchor="text" w:hAnchor="margin" w:xAlign="center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C06D12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387142" w:rsidRDefault="00971FD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42" w:rsidRPr="00882329" w:rsidRDefault="00B86FF6" w:rsidP="006F2B06">
    <w:pPr>
      <w:pStyle w:val="af4"/>
      <w:framePr w:wrap="around" w:vAnchor="text" w:hAnchor="margin" w:xAlign="center" w:y="1"/>
      <w:spacing w:before="240"/>
      <w:rPr>
        <w:rStyle w:val="af6"/>
        <w:rFonts w:eastAsiaTheme="majorEastAsia"/>
        <w:sz w:val="24"/>
        <w:szCs w:val="24"/>
      </w:rPr>
    </w:pPr>
    <w:r w:rsidRPr="00882329">
      <w:rPr>
        <w:rStyle w:val="af6"/>
        <w:rFonts w:eastAsiaTheme="majorEastAsia"/>
        <w:sz w:val="24"/>
        <w:szCs w:val="24"/>
      </w:rPr>
      <w:fldChar w:fldCharType="begin"/>
    </w:r>
    <w:r w:rsidR="00C06D12" w:rsidRPr="00882329">
      <w:rPr>
        <w:rStyle w:val="af6"/>
        <w:rFonts w:eastAsiaTheme="majorEastAsia"/>
        <w:sz w:val="24"/>
        <w:szCs w:val="24"/>
      </w:rPr>
      <w:instrText xml:space="preserve">PAGE  </w:instrText>
    </w:r>
    <w:r w:rsidRPr="00882329">
      <w:rPr>
        <w:rStyle w:val="af6"/>
        <w:rFonts w:eastAsiaTheme="majorEastAsia"/>
        <w:sz w:val="24"/>
        <w:szCs w:val="24"/>
      </w:rPr>
      <w:fldChar w:fldCharType="separate"/>
    </w:r>
    <w:r w:rsidR="00CC2425">
      <w:rPr>
        <w:rStyle w:val="af6"/>
        <w:rFonts w:eastAsiaTheme="majorEastAsia"/>
        <w:noProof/>
        <w:sz w:val="24"/>
        <w:szCs w:val="24"/>
      </w:rPr>
      <w:t>2</w:t>
    </w:r>
    <w:r w:rsidRPr="00882329">
      <w:rPr>
        <w:rStyle w:val="af6"/>
        <w:rFonts w:eastAsiaTheme="majorEastAsia"/>
        <w:sz w:val="24"/>
        <w:szCs w:val="24"/>
      </w:rPr>
      <w:fldChar w:fldCharType="end"/>
    </w:r>
  </w:p>
  <w:p w:rsidR="00387142" w:rsidRDefault="00971FD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12"/>
    <w:rsid w:val="00026639"/>
    <w:rsid w:val="000625C6"/>
    <w:rsid w:val="000B14BF"/>
    <w:rsid w:val="000D3092"/>
    <w:rsid w:val="0012596A"/>
    <w:rsid w:val="001417B8"/>
    <w:rsid w:val="00141B40"/>
    <w:rsid w:val="0017018D"/>
    <w:rsid w:val="001856B9"/>
    <w:rsid w:val="00192615"/>
    <w:rsid w:val="00272DB1"/>
    <w:rsid w:val="00273BA4"/>
    <w:rsid w:val="002D66FC"/>
    <w:rsid w:val="00305129"/>
    <w:rsid w:val="00380DE4"/>
    <w:rsid w:val="004061C7"/>
    <w:rsid w:val="0043062F"/>
    <w:rsid w:val="004A01B3"/>
    <w:rsid w:val="004C656E"/>
    <w:rsid w:val="006265C6"/>
    <w:rsid w:val="00635070"/>
    <w:rsid w:val="006771B2"/>
    <w:rsid w:val="006F3213"/>
    <w:rsid w:val="0078493D"/>
    <w:rsid w:val="00831FF1"/>
    <w:rsid w:val="008350A1"/>
    <w:rsid w:val="009031F2"/>
    <w:rsid w:val="00971FD2"/>
    <w:rsid w:val="009F560A"/>
    <w:rsid w:val="00A079AB"/>
    <w:rsid w:val="00AA7EBB"/>
    <w:rsid w:val="00AB1119"/>
    <w:rsid w:val="00AE7A49"/>
    <w:rsid w:val="00B86FF6"/>
    <w:rsid w:val="00C06D12"/>
    <w:rsid w:val="00C23996"/>
    <w:rsid w:val="00C8722D"/>
    <w:rsid w:val="00CC2425"/>
    <w:rsid w:val="00CC55C4"/>
    <w:rsid w:val="00D07541"/>
    <w:rsid w:val="00D8217F"/>
    <w:rsid w:val="00D90171"/>
    <w:rsid w:val="00DC4014"/>
    <w:rsid w:val="00E00F99"/>
    <w:rsid w:val="00E0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1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41B4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4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4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4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4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4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4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4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4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B4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41B4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41B4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41B4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41B4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41B4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41B4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41B40"/>
    <w:rPr>
      <w:b/>
      <w:bCs/>
      <w:spacing w:val="0"/>
    </w:rPr>
  </w:style>
  <w:style w:type="character" w:styleId="a9">
    <w:name w:val="Emphasis"/>
    <w:uiPriority w:val="20"/>
    <w:qFormat/>
    <w:rsid w:val="00141B4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41B4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41B4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41B4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41B4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41B4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41B4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41B4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41B4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41B40"/>
    <w:rPr>
      <w:smallCaps/>
    </w:rPr>
  </w:style>
  <w:style w:type="character" w:styleId="af1">
    <w:name w:val="Intense Reference"/>
    <w:uiPriority w:val="32"/>
    <w:qFormat/>
    <w:rsid w:val="00141B40"/>
    <w:rPr>
      <w:b/>
      <w:bCs/>
      <w:smallCaps/>
      <w:color w:val="auto"/>
    </w:rPr>
  </w:style>
  <w:style w:type="character" w:styleId="af2">
    <w:name w:val="Book Title"/>
    <w:uiPriority w:val="33"/>
    <w:qFormat/>
    <w:rsid w:val="00141B4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1B40"/>
    <w:pPr>
      <w:outlineLvl w:val="9"/>
    </w:pPr>
  </w:style>
  <w:style w:type="paragraph" w:styleId="af4">
    <w:name w:val="header"/>
    <w:basedOn w:val="a"/>
    <w:link w:val="af5"/>
    <w:rsid w:val="00C06D1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C06D12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styleId="af6">
    <w:name w:val="page number"/>
    <w:basedOn w:val="a0"/>
    <w:rsid w:val="00C06D12"/>
  </w:style>
  <w:style w:type="paragraph" w:styleId="af7">
    <w:name w:val="Body Text"/>
    <w:basedOn w:val="a"/>
    <w:link w:val="af8"/>
    <w:rsid w:val="00C06D12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C06D12"/>
    <w:rPr>
      <w:rFonts w:ascii="Times New Roman" w:eastAsia="Times New Roman" w:hAnsi="Times New Roman" w:cs="Times New Roman"/>
      <w:sz w:val="28"/>
      <w:szCs w:val="28"/>
      <w:lang w:val="uk-UA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C06D12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06D12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C06D1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06D12"/>
    <w:rPr>
      <w:rFonts w:ascii="Tahoma" w:eastAsia="Times New Roman" w:hAnsi="Tahoma" w:cs="Tahoma"/>
      <w:sz w:val="16"/>
      <w:szCs w:val="16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1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41B4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4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4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4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4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4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4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4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4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B4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41B4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41B4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41B4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41B4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41B4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41B4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41B4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41B40"/>
    <w:rPr>
      <w:b/>
      <w:bCs/>
      <w:spacing w:val="0"/>
    </w:rPr>
  </w:style>
  <w:style w:type="character" w:styleId="a9">
    <w:name w:val="Emphasis"/>
    <w:uiPriority w:val="20"/>
    <w:qFormat/>
    <w:rsid w:val="00141B4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41B4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41B4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41B4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41B4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41B4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41B4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41B4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41B4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41B40"/>
    <w:rPr>
      <w:smallCaps/>
    </w:rPr>
  </w:style>
  <w:style w:type="character" w:styleId="af1">
    <w:name w:val="Intense Reference"/>
    <w:uiPriority w:val="32"/>
    <w:qFormat/>
    <w:rsid w:val="00141B40"/>
    <w:rPr>
      <w:b/>
      <w:bCs/>
      <w:smallCaps/>
      <w:color w:val="auto"/>
    </w:rPr>
  </w:style>
  <w:style w:type="character" w:styleId="af2">
    <w:name w:val="Book Title"/>
    <w:uiPriority w:val="33"/>
    <w:qFormat/>
    <w:rsid w:val="00141B4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1B40"/>
    <w:pPr>
      <w:outlineLvl w:val="9"/>
    </w:pPr>
  </w:style>
  <w:style w:type="paragraph" w:styleId="af4">
    <w:name w:val="header"/>
    <w:basedOn w:val="a"/>
    <w:link w:val="af5"/>
    <w:rsid w:val="00C06D1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C06D12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styleId="af6">
    <w:name w:val="page number"/>
    <w:basedOn w:val="a0"/>
    <w:rsid w:val="00C06D12"/>
  </w:style>
  <w:style w:type="paragraph" w:styleId="af7">
    <w:name w:val="Body Text"/>
    <w:basedOn w:val="a"/>
    <w:link w:val="af8"/>
    <w:rsid w:val="00C06D12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C06D12"/>
    <w:rPr>
      <w:rFonts w:ascii="Times New Roman" w:eastAsia="Times New Roman" w:hAnsi="Times New Roman" w:cs="Times New Roman"/>
      <w:sz w:val="28"/>
      <w:szCs w:val="28"/>
      <w:lang w:val="uk-UA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C06D12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06D12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C06D1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06D12"/>
    <w:rPr>
      <w:rFonts w:ascii="Tahoma" w:eastAsia="Times New Roman" w:hAnsi="Tahoma" w:cs="Tahoma"/>
      <w:sz w:val="16"/>
      <w:szCs w:val="16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4</cp:revision>
  <cp:lastPrinted>2021-02-25T15:18:00Z</cp:lastPrinted>
  <dcterms:created xsi:type="dcterms:W3CDTF">2021-03-01T06:53:00Z</dcterms:created>
  <dcterms:modified xsi:type="dcterms:W3CDTF">2021-03-01T07:07:00Z</dcterms:modified>
</cp:coreProperties>
</file>