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08"/>
        <w:tblW w:w="1781" w:type="pct"/>
        <w:tblLook w:val="01E0" w:firstRow="1" w:lastRow="1" w:firstColumn="1" w:lastColumn="1" w:noHBand="0" w:noVBand="0"/>
      </w:tblPr>
      <w:tblGrid>
        <w:gridCol w:w="817"/>
        <w:gridCol w:w="2693"/>
      </w:tblGrid>
      <w:tr w:rsidR="002A2E3F" w:rsidRPr="009C6CA0" w:rsidTr="000E72D1">
        <w:trPr>
          <w:trHeight w:val="686"/>
        </w:trPr>
        <w:tc>
          <w:tcPr>
            <w:tcW w:w="1164" w:type="pct"/>
          </w:tcPr>
          <w:p w:rsidR="002A2E3F" w:rsidRPr="009C6CA0" w:rsidRDefault="002A2E3F" w:rsidP="000E72D1">
            <w:pPr>
              <w:pStyle w:val="a"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outlineLvl w:val="0"/>
              <w:rPr>
                <w:rFonts w:ascii="Times New Roman" w:hAnsi="Times New Roman"/>
                <w:sz w:val="20"/>
                <w:lang w:val="uk-UA" w:eastAsia="uk-UA"/>
              </w:rPr>
            </w:pPr>
            <w:bookmarkStart w:id="0" w:name="_Toc274921560"/>
          </w:p>
        </w:tc>
        <w:tc>
          <w:tcPr>
            <w:tcW w:w="3836" w:type="pct"/>
          </w:tcPr>
          <w:p w:rsidR="002A2E3F" w:rsidRPr="006165FA" w:rsidRDefault="002A2E3F" w:rsidP="000E72D1">
            <w:pPr>
              <w:pStyle w:val="a"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65F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Додаток </w:t>
            </w:r>
            <w:r w:rsidRPr="006165FA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>3 до Методики</w:t>
            </w:r>
          </w:p>
          <w:p w:rsidR="002A2E3F" w:rsidRPr="006165FA" w:rsidRDefault="002A2E3F" w:rsidP="000E72D1">
            <w:pPr>
              <w:pStyle w:val="a"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65FA">
              <w:rPr>
                <w:rFonts w:ascii="Times New Roman" w:hAnsi="Times New Roman"/>
                <w:sz w:val="24"/>
                <w:szCs w:val="24"/>
                <w:lang w:val="uk-UA"/>
              </w:rPr>
              <w:t>(пункт 3)</w:t>
            </w:r>
          </w:p>
        </w:tc>
      </w:tr>
    </w:tbl>
    <w:p w:rsidR="007C5BD4" w:rsidRPr="00F3763B" w:rsidRDefault="007C5BD4" w:rsidP="00F3763B">
      <w:pPr>
        <w:tabs>
          <w:tab w:val="left" w:pos="540"/>
        </w:tabs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2A2E3F" w:rsidRDefault="002A2E3F" w:rsidP="002A2E3F">
      <w:pPr>
        <w:pStyle w:val="2"/>
      </w:pPr>
    </w:p>
    <w:p w:rsidR="007C5BD4" w:rsidRPr="002A2E3F" w:rsidRDefault="00E90E18" w:rsidP="002A2E3F">
      <w:pPr>
        <w:pStyle w:val="2"/>
        <w:rPr>
          <w:color w:val="000000"/>
        </w:rPr>
      </w:pPr>
      <w:r w:rsidRPr="002A2E3F">
        <w:t>Поетапна п</w:t>
      </w:r>
      <w:r w:rsidR="00D045CF" w:rsidRPr="002A2E3F">
        <w:t xml:space="preserve">роцедура </w:t>
      </w:r>
      <w:r w:rsidRPr="002A2E3F">
        <w:t>визначення пріоритетності</w:t>
      </w:r>
      <w:r w:rsidR="00BA30CD" w:rsidRPr="002A2E3F">
        <w:t xml:space="preserve"> </w:t>
      </w:r>
      <w:r w:rsidRPr="002A2E3F">
        <w:rPr>
          <w:color w:val="000000"/>
        </w:rPr>
        <w:t>об’єктів</w:t>
      </w:r>
      <w:r w:rsidR="00BA30CD" w:rsidRPr="002A2E3F">
        <w:rPr>
          <w:color w:val="000000"/>
        </w:rPr>
        <w:t xml:space="preserve"> </w:t>
      </w:r>
      <w:r w:rsidR="00D045CF" w:rsidRPr="002A2E3F">
        <w:t>аудит</w:t>
      </w:r>
      <w:r w:rsidRPr="002A2E3F">
        <w:t>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3283"/>
        <w:gridCol w:w="566"/>
        <w:gridCol w:w="2262"/>
        <w:gridCol w:w="1971"/>
      </w:tblGrid>
      <w:tr w:rsidR="00806918" w:rsidRPr="00577F31" w:rsidTr="00C030B7">
        <w:trPr>
          <w:trHeight w:val="237"/>
        </w:trPr>
        <w:tc>
          <w:tcPr>
            <w:tcW w:w="5000" w:type="pct"/>
            <w:gridSpan w:val="5"/>
            <w:vAlign w:val="center"/>
          </w:tcPr>
          <w:p w:rsidR="00806918" w:rsidRPr="00E90E18" w:rsidRDefault="00806918" w:rsidP="00DB0A68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0E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Етап 1. Визначення балів для </w:t>
            </w:r>
            <w:r w:rsidR="004506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факторів</w:t>
            </w:r>
            <w:r w:rsidRPr="00E90E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відбору</w:t>
            </w:r>
          </w:p>
          <w:p w:rsidR="00806918" w:rsidRPr="00E90E18" w:rsidRDefault="00D73B0B" w:rsidP="00AC460B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Після визначення факторів відбору здійснюється їх оцінка </w:t>
            </w:r>
            <w:r w:rsidR="00806918" w:rsidRPr="00E90E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через призму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визначених критеріїв </w:t>
            </w:r>
            <w:r w:rsidR="00806918" w:rsidRPr="00E90E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та йому присвоюється бал від 1 до 4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06918" w:rsidRPr="00E90E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(1 – низький, 2 – середній, 3 – високий, 4 – дуже високий). Присвоєння балів відбувається шляхом оцінки кожного </w:t>
            </w:r>
            <w:r w:rsidR="0045063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фактору </w:t>
            </w:r>
            <w:r w:rsidR="00806918" w:rsidRPr="00E90E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відбору (</w:t>
            </w:r>
            <w:r w:rsidR="00806918" w:rsidRPr="00536BA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А – </w:t>
            </w:r>
            <w:r w:rsidR="00AC460B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>J</w:t>
            </w:r>
            <w:r w:rsidR="002A2E3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EC7379" w:rsidRPr="00577F31" w:rsidTr="00C030B7">
        <w:trPr>
          <w:trHeight w:val="237"/>
        </w:trPr>
        <w:tc>
          <w:tcPr>
            <w:tcW w:w="899" w:type="pct"/>
            <w:vAlign w:val="center"/>
          </w:tcPr>
          <w:p w:rsidR="00806918" w:rsidRPr="00E90E18" w:rsidRDefault="00806918" w:rsidP="00702F2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6" w:type="pct"/>
            <w:vAlign w:val="center"/>
          </w:tcPr>
          <w:p w:rsidR="00806918" w:rsidRPr="00E90E18" w:rsidRDefault="00806918" w:rsidP="00702F2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" w:type="pct"/>
            <w:vAlign w:val="center"/>
          </w:tcPr>
          <w:p w:rsidR="00806918" w:rsidRPr="00E90E18" w:rsidRDefault="00806918" w:rsidP="00F14F2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pct"/>
          </w:tcPr>
          <w:p w:rsidR="00806918" w:rsidRPr="007E227F" w:rsidRDefault="00806918" w:rsidP="00F14F2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00" w:type="pct"/>
          </w:tcPr>
          <w:p w:rsidR="00806918" w:rsidRPr="00DA63DB" w:rsidRDefault="00DA63DB" w:rsidP="00F14F2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EC7379" w:rsidRPr="00577F31" w:rsidTr="00C030B7">
        <w:trPr>
          <w:trHeight w:val="278"/>
        </w:trPr>
        <w:tc>
          <w:tcPr>
            <w:tcW w:w="899" w:type="pct"/>
            <w:vAlign w:val="center"/>
          </w:tcPr>
          <w:p w:rsidR="00806918" w:rsidRPr="00E90E18" w:rsidRDefault="00450633" w:rsidP="0089503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Фактор </w:t>
            </w:r>
            <w:r w:rsidR="00806918" w:rsidRPr="00E90E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відбору об</w:t>
            </w:r>
            <w:r w:rsidR="00806918" w:rsidRPr="00E90E1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’</w:t>
            </w:r>
            <w:r w:rsidR="00806918" w:rsidRPr="00E90E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666" w:type="pct"/>
            <w:vAlign w:val="center"/>
          </w:tcPr>
          <w:p w:rsidR="00806918" w:rsidRPr="00E90E18" w:rsidRDefault="00DE5FD4" w:rsidP="00DE5F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Критерії</w:t>
            </w:r>
          </w:p>
        </w:tc>
        <w:tc>
          <w:tcPr>
            <w:tcW w:w="287" w:type="pct"/>
            <w:vAlign w:val="center"/>
          </w:tcPr>
          <w:p w:rsidR="00806918" w:rsidRPr="00E90E18" w:rsidRDefault="00806918" w:rsidP="005A21F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b/>
                <w:sz w:val="20"/>
                <w:szCs w:val="20"/>
              </w:rPr>
              <w:t>Бал</w:t>
            </w:r>
          </w:p>
        </w:tc>
        <w:tc>
          <w:tcPr>
            <w:tcW w:w="1148" w:type="pct"/>
          </w:tcPr>
          <w:p w:rsidR="00806918" w:rsidRPr="008A1890" w:rsidRDefault="00806918" w:rsidP="005A21F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1000" w:type="pct"/>
          </w:tcPr>
          <w:p w:rsidR="00806918" w:rsidRDefault="00DA63DB" w:rsidP="005A21F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Примітка</w:t>
            </w:r>
          </w:p>
        </w:tc>
      </w:tr>
      <w:tr w:rsidR="00EC7379" w:rsidRPr="00577F31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5C67CD" w:rsidRPr="00904EBF" w:rsidRDefault="00904EBF" w:rsidP="006A028D">
            <w:pPr>
              <w:spacing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B49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А.</w:t>
            </w:r>
            <w:r w:rsidRPr="00EB49C1">
              <w:rPr>
                <w:rFonts w:ascii="Times New Roman" w:hAnsi="Times New Roman"/>
                <w:b/>
                <w:sz w:val="20"/>
                <w:szCs w:val="20"/>
              </w:rPr>
              <w:t xml:space="preserve">Фінансова важливість/ матеріальність 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(Критерій відбору об’єктів не застосовується для таких об'єктів внутрішнього аудиту: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ф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ункціонування системи внутрішнього контролю;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ф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>ункціонування інформаційних систем та тех</w:t>
            </w:r>
            <w:r w:rsidR="00CF28B3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нологій;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</w:t>
            </w:r>
            <w:r w:rsidR="00CF28B3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правління персоналом: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>отримання труд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ового законодавства; д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отримання актів законодавства, планів, функцій, процедур з питань організації діловодства, документування та контролю;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>роцес річного планування діяльності суб'єктів внутрішнього аудиту;</w:t>
            </w:r>
            <w:r w:rsidR="00555FDA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="006A028D" w:rsidRPr="00904EBF">
              <w:rPr>
                <w:rFonts w:ascii="Times New Roman" w:hAnsi="Times New Roman"/>
                <w:i/>
                <w:sz w:val="18"/>
                <w:szCs w:val="18"/>
              </w:rPr>
              <w:t>едення</w:t>
            </w:r>
            <w:r w:rsidR="00555FDA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A028D" w:rsidRPr="00904EBF">
              <w:rPr>
                <w:rFonts w:ascii="Times New Roman" w:hAnsi="Times New Roman"/>
                <w:i/>
                <w:sz w:val="18"/>
                <w:szCs w:val="18"/>
              </w:rPr>
              <w:t>бухгалтерського обліку,</w:t>
            </w:r>
            <w:r w:rsidR="00555FDA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A028D" w:rsidRPr="00904EBF">
              <w:rPr>
                <w:rFonts w:ascii="Times New Roman" w:hAnsi="Times New Roman"/>
                <w:i/>
                <w:sz w:val="18"/>
                <w:szCs w:val="18"/>
              </w:rPr>
              <w:t>складання бюджетної</w:t>
            </w:r>
            <w:r w:rsidR="00555FDA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A028D" w:rsidRPr="00904EBF">
              <w:rPr>
                <w:rFonts w:ascii="Times New Roman" w:hAnsi="Times New Roman"/>
                <w:i/>
                <w:sz w:val="18"/>
                <w:szCs w:val="18"/>
              </w:rPr>
              <w:t>та/або фінансової</w:t>
            </w:r>
            <w:r w:rsidR="00555FDA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A028D" w:rsidRPr="00904EBF">
              <w:rPr>
                <w:rFonts w:ascii="Times New Roman" w:hAnsi="Times New Roman"/>
                <w:i/>
                <w:sz w:val="18"/>
                <w:szCs w:val="18"/>
              </w:rPr>
              <w:t xml:space="preserve">звітності, </w:t>
            </w:r>
            <w:r w:rsidR="005C67CD" w:rsidRPr="00904EBF">
              <w:rPr>
                <w:rFonts w:ascii="Times New Roman" w:hAnsi="Times New Roman"/>
                <w:i/>
                <w:sz w:val="18"/>
                <w:szCs w:val="18"/>
              </w:rPr>
              <w:t>а також для функціональних процесів, контрольно-наглядових функцій, адміністративних послуг</w:t>
            </w:r>
            <w:r w:rsidR="00954E18" w:rsidRPr="00904EB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9E6B36" w:rsidRPr="009E6B36" w:rsidRDefault="004E1B8C" w:rsidP="006A4919">
            <w:pPr>
              <w:pStyle w:val="a9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</w:t>
            </w:r>
            <w:r w:rsidR="00AC53F4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итрати, 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пов'язані</w:t>
            </w:r>
            <w:r w:rsidR="00AC53F4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з 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об'єктом</w:t>
            </w:r>
            <w:r w:rsidR="00AC53F4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аудиту</w:t>
            </w:r>
            <w:r w:rsidR="009E6B36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,</w:t>
            </w:r>
            <w:r w:rsidR="00AC53F4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складають </w:t>
            </w: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понад </w:t>
            </w:r>
            <w:r w:rsidR="00A97E71" w:rsidRPr="00C51D19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81</w:t>
            </w:r>
            <w:r w:rsidR="00AC53F4" w:rsidRPr="00C51D19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%</w:t>
            </w:r>
            <w:r w:rsidR="00AC53F4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в загальних витратах</w:t>
            </w: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DA63DB" w:rsidRPr="000F4CFA" w:rsidRDefault="00DA63DB" w:rsidP="002064A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Для</w:t>
            </w:r>
            <w:r w:rsidR="00CF28B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структурних підрозділів, установ та закладів</w:t>
            </w: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DA63DB" w:rsidRDefault="00DA63DB" w:rsidP="00AE2E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73">
              <w:rPr>
                <w:rFonts w:ascii="Times New Roman" w:hAnsi="Times New Roman"/>
                <w:sz w:val="20"/>
                <w:szCs w:val="20"/>
              </w:rPr>
              <w:t>Звіт про надходження та використання коштів загального фонду (форма № 2д, № 2м)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Звіт про надходження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використання коштів, отрима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них як плата за послуги (форма </w:t>
            </w:r>
            <w:r w:rsidR="00904EBF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9C0211">
              <w:rPr>
                <w:rFonts w:ascii="Times New Roman" w:hAnsi="Times New Roman"/>
                <w:sz w:val="20"/>
                <w:szCs w:val="20"/>
              </w:rPr>
              <w:t>№ 4-1д, № 4-1м)</w:t>
            </w:r>
            <w:r w:rsidR="00904EBF">
              <w:rPr>
                <w:rFonts w:ascii="Times New Roman" w:hAnsi="Times New Roman"/>
                <w:sz w:val="20"/>
                <w:szCs w:val="20"/>
              </w:rPr>
              <w:t>,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 Звіт про надходження і використання коштів,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отриманих за іншими джерелами власних надходжень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 (форма </w:t>
            </w:r>
            <w:r w:rsidR="00904EBF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№ 4-2д, № 4-2м)</w:t>
            </w:r>
            <w:r w:rsidR="00904EBF">
              <w:rPr>
                <w:rFonts w:ascii="Times New Roman" w:hAnsi="Times New Roman"/>
                <w:sz w:val="20"/>
                <w:szCs w:val="20"/>
              </w:rPr>
              <w:t>,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 xml:space="preserve"> Звіт про надходження і використання інших надходжень спеціальног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о фонду (форма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4-3д, </w:t>
            </w:r>
            <w:r w:rsidR="00904EBF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4-3м),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Баланс (форма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 xml:space="preserve"> 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4E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Prozorro</w:t>
            </w:r>
            <w:r w:rsidRPr="00904EBF">
              <w:rPr>
                <w:rFonts w:ascii="Times New Roman" w:hAnsi="Times New Roman"/>
                <w:sz w:val="20"/>
                <w:szCs w:val="20"/>
              </w:rPr>
              <w:t>,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 xml:space="preserve"> Звіт про </w:t>
            </w:r>
            <w:r w:rsidR="0093560C">
              <w:rPr>
                <w:rFonts w:ascii="Times New Roman" w:hAnsi="Times New Roman"/>
                <w:sz w:val="20"/>
                <w:szCs w:val="20"/>
              </w:rPr>
              <w:t xml:space="preserve">рух необоротних активів (форма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№ 5), Звіт про заборгованіст</w:t>
            </w:r>
            <w:r w:rsidR="00CC6155">
              <w:rPr>
                <w:rFonts w:ascii="Times New Roman" w:hAnsi="Times New Roman"/>
                <w:sz w:val="20"/>
                <w:szCs w:val="20"/>
              </w:rPr>
              <w:t xml:space="preserve">ь за бюджетними коштами (форма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№ 7д, № 7м).</w:t>
            </w:r>
            <w:r w:rsidR="00032E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Річна інвентаризація,</w:t>
            </w:r>
            <w:r w:rsidR="00032E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Примітки до річн</w:t>
            </w:r>
            <w:r w:rsidR="009C0211">
              <w:rPr>
                <w:rFonts w:ascii="Times New Roman" w:hAnsi="Times New Roman"/>
                <w:sz w:val="20"/>
                <w:szCs w:val="20"/>
              </w:rPr>
              <w:t xml:space="preserve">ої фінансової звітності (Форми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№ 5, № 5-дс),</w:t>
            </w:r>
            <w:r w:rsidR="00032E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пояснювальна записка до бюджетної звітності</w:t>
            </w:r>
            <w:r w:rsidR="00327CDA">
              <w:rPr>
                <w:rFonts w:ascii="Times New Roman" w:hAnsi="Times New Roman"/>
                <w:sz w:val="20"/>
                <w:szCs w:val="20"/>
              </w:rPr>
              <w:t xml:space="preserve"> тощо</w:t>
            </w:r>
            <w:r w:rsidR="00F430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3082" w:rsidRPr="00FA2673" w:rsidRDefault="00F43082" w:rsidP="00AE2E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7E6" w:rsidRDefault="00F43082" w:rsidP="008770E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9837A9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4463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73C1" w:rsidRDefault="00CA73C1" w:rsidP="008770E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DA63DB" w:rsidRDefault="00DA63DB" w:rsidP="008770E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Для підприємств:</w:t>
            </w:r>
          </w:p>
          <w:p w:rsidR="00F9205B" w:rsidRPr="00F9205B" w:rsidRDefault="00DA63DB" w:rsidP="000D07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Баланс (форма 1), </w:t>
            </w:r>
            <w:r w:rsidRPr="00BD2A61">
              <w:rPr>
                <w:rFonts w:ascii="Times New Roman" w:hAnsi="Times New Roman"/>
                <w:sz w:val="20"/>
              </w:rPr>
              <w:t>Звіт про фінансові результати (форма №2)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BD2A61">
              <w:rPr>
                <w:rFonts w:ascii="Times New Roman" w:hAnsi="Times New Roman"/>
                <w:sz w:val="20"/>
              </w:rPr>
              <w:t>Примітки до річної звітності (</w:t>
            </w:r>
            <w:r w:rsidRPr="009E6B36">
              <w:rPr>
                <w:rFonts w:ascii="Times New Roman" w:hAnsi="Times New Roman"/>
                <w:sz w:val="20"/>
              </w:rPr>
              <w:t xml:space="preserve">форма №5), </w:t>
            </w:r>
            <w:r w:rsidRPr="004463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Prozorro</w:t>
            </w:r>
            <w:r w:rsidRPr="00446323">
              <w:rPr>
                <w:rFonts w:ascii="Times New Roman" w:hAnsi="Times New Roman"/>
                <w:sz w:val="20"/>
              </w:rPr>
              <w:t>,</w:t>
            </w:r>
            <w:r w:rsidR="00FE3857" w:rsidRPr="00446323">
              <w:rPr>
                <w:rFonts w:ascii="Times New Roman" w:hAnsi="Times New Roman"/>
                <w:sz w:val="20"/>
              </w:rPr>
              <w:t xml:space="preserve"> </w:t>
            </w:r>
            <w:r w:rsidRPr="00446323">
              <w:rPr>
                <w:rFonts w:ascii="Times New Roman" w:hAnsi="Times New Roman"/>
                <w:sz w:val="20"/>
              </w:rPr>
              <w:t>Звіт</w:t>
            </w:r>
            <w:r w:rsidRPr="00B81EB3">
              <w:rPr>
                <w:rFonts w:ascii="Times New Roman" w:hAnsi="Times New Roman"/>
                <w:sz w:val="20"/>
              </w:rPr>
              <w:t xml:space="preserve"> про </w:t>
            </w:r>
            <w:r w:rsidRPr="00B81EB3">
              <w:rPr>
                <w:rFonts w:ascii="Times New Roman" w:hAnsi="Times New Roman"/>
                <w:sz w:val="20"/>
              </w:rPr>
              <w:lastRenderedPageBreak/>
              <w:t>виконання фінансового плану</w:t>
            </w:r>
            <w:r w:rsidR="00875854">
              <w:rPr>
                <w:rFonts w:ascii="Times New Roman" w:hAnsi="Times New Roman"/>
                <w:sz w:val="20"/>
              </w:rPr>
              <w:t>, пояснювальна записка</w:t>
            </w:r>
            <w:r w:rsidR="000D0779">
              <w:rPr>
                <w:rFonts w:ascii="Times New Roman" w:hAnsi="Times New Roman"/>
                <w:sz w:val="20"/>
              </w:rPr>
              <w:t xml:space="preserve"> тощо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:rsidR="00F9205B" w:rsidRPr="00F9205B" w:rsidRDefault="00F9205B" w:rsidP="000D07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DA63DB" w:rsidRPr="003A207D" w:rsidRDefault="00DA63DB" w:rsidP="003A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7A9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44632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vMerge w:val="restart"/>
          </w:tcPr>
          <w:p w:rsidR="00BE71B7" w:rsidRPr="00BE71B7" w:rsidRDefault="00BE71B7" w:rsidP="00BE7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1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об'єкта внутрішнього аудиту </w:t>
            </w:r>
            <w:r w:rsidRPr="00BE71B7">
              <w:rPr>
                <w:rFonts w:ascii="Times New Roman" w:hAnsi="Times New Roman"/>
                <w:i/>
                <w:sz w:val="20"/>
                <w:szCs w:val="20"/>
              </w:rPr>
              <w:t>«Відображення в бухгалтерському обліку операцій щодо надходження, збереження та використання основних засобів, нематеріальних активів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BE71B7">
              <w:rPr>
                <w:rFonts w:ascii="Times New Roman" w:hAnsi="Times New Roman"/>
                <w:i/>
                <w:sz w:val="20"/>
                <w:szCs w:val="20"/>
              </w:rPr>
              <w:t xml:space="preserve">інших необоротних матеріальних активів 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запасів</w:t>
            </w:r>
            <w:r w:rsidRPr="00BE71B7">
              <w:rPr>
                <w:rFonts w:ascii="Times New Roman" w:hAnsi="Times New Roman"/>
                <w:i/>
                <w:sz w:val="20"/>
                <w:szCs w:val="20"/>
              </w:rPr>
              <w:t xml:space="preserve"> нарахування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зносу (</w:t>
            </w:r>
            <w:r w:rsidRPr="00BE71B7">
              <w:rPr>
                <w:rFonts w:ascii="Times New Roman" w:hAnsi="Times New Roman"/>
                <w:i/>
                <w:sz w:val="20"/>
                <w:szCs w:val="20"/>
              </w:rPr>
              <w:t>амортизації)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BE71B7">
              <w:rPr>
                <w:rFonts w:ascii="Times New Roman" w:hAnsi="Times New Roman"/>
                <w:sz w:val="20"/>
                <w:szCs w:val="20"/>
              </w:rPr>
              <w:t xml:space="preserve"> застосовується інформація з форми Примітки до річної фінансової звітності (Форми № 5, </w:t>
            </w:r>
            <w:r w:rsidR="0044632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E71B7">
              <w:rPr>
                <w:rFonts w:ascii="Times New Roman" w:hAnsi="Times New Roman"/>
                <w:sz w:val="20"/>
                <w:szCs w:val="20"/>
              </w:rPr>
              <w:t>№ 5-дс) (надійшло за рік)</w:t>
            </w:r>
            <w:r w:rsidR="004463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71B7" w:rsidRPr="00BE71B7" w:rsidRDefault="00BE71B7" w:rsidP="00BE7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4216" w:rsidRDefault="00E753A5" w:rsidP="00BE7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3A5">
              <w:rPr>
                <w:rFonts w:ascii="Times New Roman" w:hAnsi="Times New Roman"/>
                <w:sz w:val="20"/>
                <w:szCs w:val="20"/>
              </w:rPr>
              <w:t>При наявності збитків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підприємств всі</w:t>
            </w:r>
            <w:r w:rsidR="00C26A0A">
              <w:rPr>
                <w:rFonts w:ascii="Times New Roman" w:hAnsi="Times New Roman"/>
                <w:sz w:val="20"/>
                <w:szCs w:val="20"/>
              </w:rPr>
              <w:t>м об'єк</w:t>
            </w:r>
            <w:r w:rsidR="004432FB">
              <w:rPr>
                <w:rFonts w:ascii="Times New Roman" w:hAnsi="Times New Roman"/>
                <w:sz w:val="20"/>
                <w:szCs w:val="20"/>
              </w:rPr>
              <w:t>там</w:t>
            </w:r>
            <w:r w:rsidR="00C26A0A">
              <w:rPr>
                <w:rFonts w:ascii="Times New Roman" w:hAnsi="Times New Roman"/>
                <w:sz w:val="20"/>
                <w:szCs w:val="20"/>
              </w:rPr>
              <w:t xml:space="preserve"> внутрішнього аудиту такого підприємства присво</w:t>
            </w:r>
            <w:r w:rsidR="00454263">
              <w:rPr>
                <w:rFonts w:ascii="Times New Roman" w:hAnsi="Times New Roman"/>
                <w:sz w:val="20"/>
                <w:szCs w:val="20"/>
              </w:rPr>
              <w:t>юється бал 4</w:t>
            </w:r>
            <w:r w:rsidR="009B70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18A6" w:rsidRPr="009A63D2" w:rsidRDefault="00AE18A6" w:rsidP="00E20362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C7379" w:rsidRPr="00577F31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DA63DB" w:rsidRPr="000F23B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DA63DB" w:rsidRPr="00CC596B" w:rsidRDefault="00A97E71" w:rsidP="00A97E71">
            <w:pPr>
              <w:pStyle w:val="a9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итрати, пов'язані з об'єктом аудиту</w:t>
            </w: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,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складають</w:t>
            </w:r>
            <w:r w:rsidRPr="00CC596B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DA63DB" w:rsidRPr="00C51D19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51 - 80 %</w:t>
            </w:r>
            <w:r w:rsidR="00DA63DB" w:rsidRPr="00CC596B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754AA5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 загальних витратах</w:t>
            </w:r>
          </w:p>
        </w:tc>
        <w:tc>
          <w:tcPr>
            <w:tcW w:w="287" w:type="pct"/>
            <w:vAlign w:val="center"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379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DA63DB" w:rsidRPr="00CC596B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DA63DB" w:rsidRPr="00CC596B" w:rsidRDefault="00A97E71" w:rsidP="00A97E71">
            <w:pPr>
              <w:pStyle w:val="a9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итрати, пов'язані з об'єктом аудиту</w:t>
            </w: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,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складають</w:t>
            </w:r>
            <w:r w:rsidRPr="00CC596B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DA63DB" w:rsidRPr="00C51D19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10 - 50 %</w:t>
            </w:r>
            <w:r w:rsidR="00DA63DB" w:rsidRPr="00CC596B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754AA5"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 загальних витратах</w:t>
            </w:r>
          </w:p>
        </w:tc>
        <w:tc>
          <w:tcPr>
            <w:tcW w:w="287" w:type="pct"/>
            <w:vAlign w:val="center"/>
          </w:tcPr>
          <w:p w:rsidR="00DA63DB" w:rsidRPr="00CC596B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DA63DB" w:rsidRPr="00CC596B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DA63DB" w:rsidRPr="00CC596B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379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DA63DB" w:rsidRPr="00CC596B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DA63DB" w:rsidRPr="00AD3AF3" w:rsidRDefault="00754AA5" w:rsidP="00DE5FD4">
            <w:pPr>
              <w:pStyle w:val="a9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итрати, пов'язані з об'єктом аудиту</w:t>
            </w:r>
            <w:r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,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складають</w:t>
            </w:r>
            <w:r w:rsidRPr="00CC596B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="00DA63DB" w:rsidRPr="001D3A57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менше </w:t>
            </w:r>
            <w:r w:rsidR="00DE5FD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10</w:t>
            </w:r>
            <w:r w:rsidR="00DA63DB" w:rsidRPr="00CA73C1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%</w:t>
            </w:r>
            <w:r w:rsidR="00DA63DB" w:rsidRPr="001D3A57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AC53F4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в загальних витратах</w:t>
            </w:r>
          </w:p>
        </w:tc>
        <w:tc>
          <w:tcPr>
            <w:tcW w:w="287" w:type="pct"/>
            <w:vAlign w:val="center"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0E1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8" w:type="pct"/>
            <w:vMerge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00" w:type="pct"/>
            <w:vMerge/>
          </w:tcPr>
          <w:p w:rsidR="00DA63DB" w:rsidRPr="00E90E18" w:rsidRDefault="00DA63D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81E9D" w:rsidRPr="00577F31" w:rsidTr="00C460D7">
        <w:trPr>
          <w:trHeight w:val="533"/>
        </w:trPr>
        <w:tc>
          <w:tcPr>
            <w:tcW w:w="899" w:type="pct"/>
            <w:vMerge w:val="restart"/>
            <w:vAlign w:val="center"/>
          </w:tcPr>
          <w:p w:rsidR="00B81E9D" w:rsidRPr="00CC596B" w:rsidRDefault="008C31AD" w:rsidP="00AE6E4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49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А.</w:t>
            </w:r>
            <w:r w:rsidRPr="00EB49C1">
              <w:rPr>
                <w:rFonts w:ascii="Times New Roman" w:hAnsi="Times New Roman"/>
                <w:b/>
                <w:sz w:val="20"/>
                <w:szCs w:val="20"/>
              </w:rPr>
              <w:t xml:space="preserve">Фінансова важливість/ матеріальність </w:t>
            </w:r>
            <w:r w:rsidR="00B81E9D" w:rsidRPr="009C78A9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B81E9D" w:rsidRPr="00C80C51">
              <w:rPr>
                <w:rFonts w:ascii="Times New Roman" w:hAnsi="Times New Roman"/>
                <w:sz w:val="20"/>
                <w:szCs w:val="20"/>
              </w:rPr>
              <w:t>об'єкта внутрішнього аудиту</w:t>
            </w:r>
            <w:r w:rsid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E9D" w:rsidRPr="009C78A9">
              <w:rPr>
                <w:rFonts w:ascii="Times New Roman" w:eastAsia="Times New Roman" w:hAnsi="Times New Roman"/>
                <w:i/>
                <w:color w:val="293237"/>
                <w:sz w:val="20"/>
                <w:szCs w:val="20"/>
              </w:rPr>
              <w:t>«</w:t>
            </w:r>
            <w:r w:rsidR="00B81E9D">
              <w:rPr>
                <w:rFonts w:ascii="Times New Roman" w:eastAsia="Times New Roman" w:hAnsi="Times New Roman"/>
                <w:i/>
                <w:color w:val="293237"/>
                <w:sz w:val="20"/>
                <w:szCs w:val="20"/>
              </w:rPr>
              <w:t>Фінансово-господарська діяльність в цілому</w:t>
            </w:r>
            <w:r w:rsidR="00B81E9D" w:rsidRPr="009C78A9">
              <w:rPr>
                <w:rFonts w:ascii="Times New Roman" w:eastAsia="Times New Roman" w:hAnsi="Times New Roman"/>
                <w:i/>
                <w:color w:val="293237"/>
                <w:sz w:val="20"/>
                <w:szCs w:val="20"/>
              </w:rPr>
              <w:t>»</w:t>
            </w:r>
          </w:p>
          <w:p w:rsidR="00B81E9D" w:rsidRPr="00CC596B" w:rsidRDefault="00B81E9D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B81E9D" w:rsidRDefault="00B81E9D" w:rsidP="00B81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Отримані бюджетні асигнування</w:t>
            </w:r>
            <w:r w:rsidR="00A72EA3">
              <w:rPr>
                <w:rFonts w:ascii="Times New Roman" w:hAnsi="Times New Roman"/>
                <w:sz w:val="20"/>
                <w:szCs w:val="20"/>
              </w:rPr>
              <w:t xml:space="preserve"> (загальний та спеціальний фонди)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понад </w:t>
            </w:r>
            <w:r w:rsidR="008E3B1A">
              <w:rPr>
                <w:rFonts w:ascii="Times New Roman" w:hAnsi="Times New Roman"/>
                <w:sz w:val="20"/>
                <w:szCs w:val="20"/>
              </w:rPr>
              <w:t>2</w:t>
            </w:r>
            <w:r w:rsidR="00A245B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1E9D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AE4">
              <w:rPr>
                <w:rFonts w:ascii="Times New Roman" w:hAnsi="Times New Roman"/>
                <w:sz w:val="20"/>
                <w:szCs w:val="20"/>
              </w:rPr>
              <w:t>гривень</w:t>
            </w:r>
            <w:r w:rsidR="001B11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118A" w:rsidRPr="00B81E9D" w:rsidRDefault="001B118A" w:rsidP="00B81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18A">
              <w:rPr>
                <w:rFonts w:ascii="Times New Roman" w:hAnsi="Times New Roman"/>
                <w:sz w:val="20"/>
                <w:szCs w:val="20"/>
              </w:rPr>
              <w:t>Показник визначається за 3 роки</w:t>
            </w:r>
            <w:r w:rsidR="00B50A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" w:type="pct"/>
            <w:vAlign w:val="center"/>
          </w:tcPr>
          <w:p w:rsidR="00B81E9D" w:rsidRPr="009C78A9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B81E9D" w:rsidRDefault="00B81E9D" w:rsidP="00AD6E4A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FA2673">
              <w:rPr>
                <w:rFonts w:ascii="Times New Roman" w:hAnsi="Times New Roman"/>
                <w:sz w:val="20"/>
                <w:szCs w:val="20"/>
              </w:rPr>
              <w:t xml:space="preserve">Звіт про надходження та використання коштів загального фонду (форма № 2д, </w:t>
            </w:r>
            <w:r w:rsidR="008C3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№ 2м)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Звіт про надходження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використання коштів, отрима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них як плата за послуги (форма </w:t>
            </w:r>
            <w:r w:rsidR="008C31AD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№ 4-1д, № 4-1м)</w:t>
            </w:r>
            <w:r w:rsidR="008C31A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Звіт про надходження і використання коштів,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отриманих за іншими джерелами власних надходжень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(форма </w:t>
            </w:r>
            <w:r w:rsidR="008C31A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>№ 4-2д, № 4-2м)</w:t>
            </w:r>
            <w:r w:rsidR="008C31AD">
              <w:rPr>
                <w:rFonts w:ascii="Times New Roman" w:hAnsi="Times New Roman"/>
                <w:sz w:val="20"/>
                <w:szCs w:val="20"/>
              </w:rPr>
              <w:t>,</w:t>
            </w:r>
            <w:r w:rsidRPr="00FA2673">
              <w:rPr>
                <w:rFonts w:ascii="Times New Roman" w:hAnsi="Times New Roman"/>
                <w:sz w:val="20"/>
                <w:szCs w:val="20"/>
              </w:rPr>
              <w:t xml:space="preserve"> Звіт про надходження і використання інших надходжень спеціальног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фонду (форма № 4-3д, </w:t>
            </w:r>
            <w:r w:rsidR="008C31AD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№ 4-3м) тощо.</w:t>
            </w:r>
          </w:p>
          <w:p w:rsidR="001B118A" w:rsidRDefault="00B81E9D" w:rsidP="001D26C6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37A9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8C3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118A" w:rsidRDefault="001B118A" w:rsidP="001D26C6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  <w:p w:rsidR="00B81E9D" w:rsidRPr="009C78A9" w:rsidRDefault="00B81E9D" w:rsidP="001B118A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vMerge w:val="restart"/>
          </w:tcPr>
          <w:p w:rsidR="00B81E9D" w:rsidRPr="00791B2E" w:rsidRDefault="00B81E9D" w:rsidP="00C1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B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1E9D" w:rsidRPr="00577F31" w:rsidTr="00C460D7">
        <w:trPr>
          <w:trHeight w:val="533"/>
        </w:trPr>
        <w:tc>
          <w:tcPr>
            <w:tcW w:w="899" w:type="pct"/>
            <w:vMerge/>
            <w:vAlign w:val="center"/>
          </w:tcPr>
          <w:p w:rsidR="00B81E9D" w:rsidRPr="00E90E18" w:rsidRDefault="00B81E9D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B81E9D" w:rsidRDefault="00B81E9D" w:rsidP="00B81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9D">
              <w:rPr>
                <w:rFonts w:ascii="Times New Roman" w:hAnsi="Times New Roman"/>
                <w:sz w:val="20"/>
                <w:szCs w:val="20"/>
              </w:rPr>
              <w:t>Отримані бюджетні асигнування</w:t>
            </w:r>
            <w:r w:rsidR="00A72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EA3" w:rsidRPr="00A72EA3">
              <w:rPr>
                <w:rFonts w:ascii="Times New Roman" w:hAnsi="Times New Roman"/>
                <w:sz w:val="20"/>
                <w:szCs w:val="20"/>
              </w:rPr>
              <w:t xml:space="preserve">(загальний та спеціальний фонди) </w:t>
            </w:r>
            <w:r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81E9D">
              <w:rPr>
                <w:rFonts w:ascii="Times New Roman" w:hAnsi="Times New Roman"/>
                <w:sz w:val="20"/>
                <w:szCs w:val="20"/>
              </w:rPr>
              <w:t xml:space="preserve">ід </w:t>
            </w:r>
            <w:r w:rsidR="008E3B1A">
              <w:rPr>
                <w:rFonts w:ascii="Times New Roman" w:hAnsi="Times New Roman"/>
                <w:sz w:val="20"/>
                <w:szCs w:val="20"/>
              </w:rPr>
              <w:t>1</w:t>
            </w:r>
            <w:r w:rsidR="00A245B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8E3B1A">
              <w:rPr>
                <w:rFonts w:ascii="Times New Roman" w:hAnsi="Times New Roman"/>
                <w:sz w:val="20"/>
                <w:szCs w:val="20"/>
              </w:rPr>
              <w:t>2</w:t>
            </w:r>
            <w:r w:rsidR="00A245B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1E9D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118A">
              <w:rPr>
                <w:rFonts w:ascii="Times New Roman" w:hAnsi="Times New Roman"/>
                <w:sz w:val="20"/>
                <w:szCs w:val="20"/>
              </w:rPr>
              <w:t>гр</w:t>
            </w:r>
            <w:r w:rsidR="00B50AE4">
              <w:rPr>
                <w:rFonts w:ascii="Times New Roman" w:hAnsi="Times New Roman"/>
                <w:sz w:val="20"/>
                <w:szCs w:val="20"/>
              </w:rPr>
              <w:t>ивень</w:t>
            </w:r>
            <w:r w:rsidR="001B11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118A" w:rsidRPr="00B81E9D" w:rsidRDefault="001B118A" w:rsidP="00B81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18A">
              <w:rPr>
                <w:rFonts w:ascii="Times New Roman" w:hAnsi="Times New Roman"/>
                <w:sz w:val="20"/>
                <w:szCs w:val="20"/>
              </w:rPr>
              <w:t>Показник визначається за 3 роки</w:t>
            </w:r>
            <w:r w:rsidR="00B50A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" w:type="pct"/>
            <w:vAlign w:val="center"/>
          </w:tcPr>
          <w:p w:rsidR="00B81E9D" w:rsidRPr="009C78A9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B81E9D" w:rsidRPr="00786D35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B81E9D" w:rsidRPr="006B0287" w:rsidRDefault="00B81E9D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1E9D" w:rsidRPr="00577F31" w:rsidTr="00C460D7">
        <w:trPr>
          <w:trHeight w:val="533"/>
        </w:trPr>
        <w:tc>
          <w:tcPr>
            <w:tcW w:w="899" w:type="pct"/>
            <w:vMerge/>
            <w:vAlign w:val="center"/>
          </w:tcPr>
          <w:p w:rsidR="00B81E9D" w:rsidRPr="00E90E18" w:rsidRDefault="00B81E9D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B81E9D" w:rsidRDefault="00433B8F" w:rsidP="00433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B8F">
              <w:rPr>
                <w:rFonts w:ascii="Times New Roman" w:hAnsi="Times New Roman"/>
                <w:sz w:val="20"/>
                <w:szCs w:val="20"/>
              </w:rPr>
              <w:t xml:space="preserve">Отримані бюджетні асигнування </w:t>
            </w:r>
            <w:r w:rsidR="00A72EA3" w:rsidRPr="00A72EA3">
              <w:rPr>
                <w:rFonts w:ascii="Times New Roman" w:hAnsi="Times New Roman"/>
                <w:sz w:val="20"/>
                <w:szCs w:val="20"/>
              </w:rPr>
              <w:t xml:space="preserve">(загальний та спеціальний фонди)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A245BA">
              <w:rPr>
                <w:rFonts w:ascii="Times New Roman" w:hAnsi="Times New Roman"/>
                <w:sz w:val="20"/>
                <w:szCs w:val="20"/>
              </w:rPr>
              <w:t>ід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1E9D" w:rsidRPr="00B81E9D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1E9D" w:rsidRPr="00B81E9D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8E3B1A">
              <w:rPr>
                <w:rFonts w:ascii="Times New Roman" w:hAnsi="Times New Roman"/>
                <w:sz w:val="20"/>
                <w:szCs w:val="20"/>
              </w:rPr>
              <w:t>1</w:t>
            </w:r>
            <w:r w:rsidR="00A245BA">
              <w:rPr>
                <w:rFonts w:ascii="Times New Roman" w:hAnsi="Times New Roman"/>
                <w:sz w:val="20"/>
                <w:szCs w:val="20"/>
              </w:rPr>
              <w:t>5</w:t>
            </w:r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1E9D" w:rsidRPr="00B81E9D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118A">
              <w:rPr>
                <w:rFonts w:ascii="Times New Roman" w:hAnsi="Times New Roman"/>
                <w:sz w:val="20"/>
                <w:szCs w:val="20"/>
              </w:rPr>
              <w:t>гр</w:t>
            </w:r>
            <w:r w:rsidR="00B50AE4">
              <w:rPr>
                <w:rFonts w:ascii="Times New Roman" w:hAnsi="Times New Roman"/>
                <w:sz w:val="20"/>
                <w:szCs w:val="20"/>
              </w:rPr>
              <w:t>ивень</w:t>
            </w:r>
            <w:r w:rsidR="001B11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118A" w:rsidRPr="00B81E9D" w:rsidRDefault="001B118A" w:rsidP="00433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18A">
              <w:rPr>
                <w:rFonts w:ascii="Times New Roman" w:hAnsi="Times New Roman"/>
                <w:sz w:val="20"/>
                <w:szCs w:val="20"/>
              </w:rPr>
              <w:t>Показник визначається за 3 роки</w:t>
            </w:r>
            <w:r w:rsidR="00B50A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" w:type="pct"/>
            <w:vAlign w:val="center"/>
          </w:tcPr>
          <w:p w:rsidR="00B81E9D" w:rsidRPr="009C78A9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B81E9D" w:rsidRPr="00786D35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B81E9D" w:rsidRPr="006B0287" w:rsidRDefault="00B81E9D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1E9D" w:rsidRPr="00577F31" w:rsidTr="00C460D7">
        <w:trPr>
          <w:trHeight w:val="533"/>
        </w:trPr>
        <w:tc>
          <w:tcPr>
            <w:tcW w:w="899" w:type="pct"/>
            <w:vMerge/>
            <w:vAlign w:val="center"/>
          </w:tcPr>
          <w:p w:rsidR="00B81E9D" w:rsidRPr="00E90E18" w:rsidRDefault="00B81E9D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B81E9D" w:rsidRDefault="00433B8F" w:rsidP="00433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B8F">
              <w:rPr>
                <w:rFonts w:ascii="Times New Roman" w:hAnsi="Times New Roman"/>
                <w:sz w:val="20"/>
                <w:szCs w:val="20"/>
              </w:rPr>
              <w:t>Отримані бюджетні асигнування</w:t>
            </w:r>
            <w:r w:rsidR="00A72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EA3" w:rsidRPr="00A72EA3">
              <w:rPr>
                <w:rFonts w:ascii="Times New Roman" w:hAnsi="Times New Roman"/>
                <w:sz w:val="20"/>
                <w:szCs w:val="20"/>
              </w:rPr>
              <w:t xml:space="preserve">(загальний та спеціальний фонди) </w:t>
            </w:r>
            <w:r w:rsidRPr="00433B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A245B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1E9D" w:rsidRPr="00B81E9D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B81E9D" w:rsidRPr="00B81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118A">
              <w:rPr>
                <w:rFonts w:ascii="Times New Roman" w:hAnsi="Times New Roman"/>
                <w:sz w:val="20"/>
                <w:szCs w:val="20"/>
              </w:rPr>
              <w:t>гр</w:t>
            </w:r>
            <w:r w:rsidR="00B50AE4">
              <w:rPr>
                <w:rFonts w:ascii="Times New Roman" w:hAnsi="Times New Roman"/>
                <w:sz w:val="20"/>
                <w:szCs w:val="20"/>
              </w:rPr>
              <w:t>ивень</w:t>
            </w:r>
            <w:r w:rsidR="001B11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118A" w:rsidRPr="00B81E9D" w:rsidRDefault="001B118A" w:rsidP="00433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18A">
              <w:rPr>
                <w:rFonts w:ascii="Times New Roman" w:hAnsi="Times New Roman"/>
                <w:sz w:val="20"/>
                <w:szCs w:val="20"/>
              </w:rPr>
              <w:t>Показник визначається за 3 роки</w:t>
            </w:r>
            <w:r w:rsidR="00B50A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" w:type="pct"/>
            <w:vAlign w:val="center"/>
          </w:tcPr>
          <w:p w:rsidR="00B81E9D" w:rsidRPr="009C78A9" w:rsidRDefault="00B81E9D" w:rsidP="00DF660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B81E9D" w:rsidRPr="00786D35" w:rsidRDefault="00B81E9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B81E9D" w:rsidRPr="006B0287" w:rsidRDefault="00B81E9D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6100FA" w:rsidRDefault="0086738B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BE421D" w:rsidRDefault="0086738B" w:rsidP="00302EE3">
            <w:pPr>
              <w:pStyle w:val="a9"/>
              <w:shd w:val="clear" w:color="auto" w:fill="auto"/>
              <w:spacing w:before="0" w:line="220" w:lineRule="exact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дебіторської/ кредиторської заборгованості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>порівнянні з попередніми роками (завершен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звітн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трьох років)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понад 10%</w:t>
            </w:r>
          </w:p>
        </w:tc>
        <w:tc>
          <w:tcPr>
            <w:tcW w:w="287" w:type="pct"/>
            <w:vAlign w:val="center"/>
          </w:tcPr>
          <w:p w:rsidR="0086738B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86738B" w:rsidRPr="000F4CFA" w:rsidRDefault="0086738B" w:rsidP="00C57D5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Для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структурних підрозділів, </w:t>
            </w: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установ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та закладів</w:t>
            </w: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86738B" w:rsidRDefault="0086738B" w:rsidP="00A7464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9E6B36">
              <w:rPr>
                <w:rFonts w:ascii="Times New Roman" w:hAnsi="Times New Roman"/>
                <w:sz w:val="20"/>
                <w:szCs w:val="20"/>
              </w:rPr>
              <w:t>Звіт про заборгованіст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за бюджетними коштами (форма </w:t>
            </w:r>
            <w:r w:rsidRPr="009E6B36">
              <w:rPr>
                <w:rFonts w:ascii="Times New Roman" w:hAnsi="Times New Roman"/>
                <w:sz w:val="20"/>
                <w:szCs w:val="20"/>
              </w:rPr>
              <w:t>№ 7д, № 7м)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тощо</w:t>
            </w:r>
            <w:r w:rsidR="008C3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738B" w:rsidRDefault="0086738B" w:rsidP="001004B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86738B" w:rsidRDefault="0086738B" w:rsidP="001004B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0F4CF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Для підприємств:</w:t>
            </w:r>
          </w:p>
          <w:p w:rsidR="00EA3555" w:rsidRDefault="0086738B" w:rsidP="0086738B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Баланс (форма 1) тощо. </w:t>
            </w:r>
          </w:p>
          <w:p w:rsidR="00EA3555" w:rsidRDefault="00EA3555" w:rsidP="0086738B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</w:rPr>
            </w:pPr>
          </w:p>
          <w:p w:rsidR="0086738B" w:rsidRPr="00786D35" w:rsidRDefault="0086738B" w:rsidP="0086738B">
            <w:pPr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A9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8C3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0" w:type="pct"/>
            <w:vMerge w:val="restart"/>
          </w:tcPr>
          <w:p w:rsidR="0086738B" w:rsidRDefault="0086738B" w:rsidP="00C876B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наявності кредиторської заборгованості по заробітній платі присвоюється бал 4 </w:t>
            </w:r>
          </w:p>
          <w:p w:rsidR="0086738B" w:rsidRDefault="0086738B" w:rsidP="00C876B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6738B" w:rsidRPr="00392C75" w:rsidRDefault="0086738B" w:rsidP="00C876B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E90E18" w:rsidRDefault="0086738B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786D35" w:rsidRDefault="0086738B" w:rsidP="00C56F7E">
            <w:pPr>
              <w:pStyle w:val="a9"/>
              <w:shd w:val="clear" w:color="auto" w:fill="auto"/>
              <w:spacing w:before="0" w:line="220" w:lineRule="exact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дебіторської/ кредиторської заборгованості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порівнянні з попередніми роками (завершен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звітн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трьох років)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5 до 10%</w:t>
            </w:r>
          </w:p>
        </w:tc>
        <w:tc>
          <w:tcPr>
            <w:tcW w:w="287" w:type="pct"/>
            <w:vAlign w:val="center"/>
          </w:tcPr>
          <w:p w:rsidR="0086738B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86738B" w:rsidRPr="00786D35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86738B" w:rsidRPr="006B0287" w:rsidRDefault="0086738B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E90E18" w:rsidRDefault="0086738B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786D35" w:rsidRDefault="0086738B" w:rsidP="00C56F7E">
            <w:pPr>
              <w:pStyle w:val="a9"/>
              <w:shd w:val="clear" w:color="auto" w:fill="auto"/>
              <w:spacing w:before="0" w:line="220" w:lineRule="exact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дебіторської/ кредиторської заборгованості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порівнянні з попередніми роками (завершен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звітн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трьох років)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від 3% до 5%</w:t>
            </w:r>
          </w:p>
        </w:tc>
        <w:tc>
          <w:tcPr>
            <w:tcW w:w="287" w:type="pct"/>
            <w:vAlign w:val="center"/>
          </w:tcPr>
          <w:p w:rsidR="0086738B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86738B" w:rsidRPr="00786D35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86738B" w:rsidRPr="006B0287" w:rsidRDefault="0086738B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A74645">
        <w:trPr>
          <w:trHeight w:val="1331"/>
        </w:trPr>
        <w:tc>
          <w:tcPr>
            <w:tcW w:w="899" w:type="pct"/>
            <w:vMerge/>
            <w:vAlign w:val="center"/>
          </w:tcPr>
          <w:p w:rsidR="0086738B" w:rsidRPr="00E90E18" w:rsidRDefault="0086738B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786D35" w:rsidRDefault="0086738B" w:rsidP="00C56F7E">
            <w:pPr>
              <w:pStyle w:val="a9"/>
              <w:shd w:val="clear" w:color="auto" w:fill="auto"/>
              <w:spacing w:before="0" w:line="220" w:lineRule="exact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дебіторської/ кредиторської заборгованості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порівнянні з попередніми роками (завершен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звітн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076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трьох років)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 3%</w:t>
            </w:r>
          </w:p>
        </w:tc>
        <w:tc>
          <w:tcPr>
            <w:tcW w:w="287" w:type="pct"/>
            <w:vAlign w:val="center"/>
          </w:tcPr>
          <w:p w:rsidR="0086738B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86738B" w:rsidRPr="00786D35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86738B" w:rsidRPr="006B0287" w:rsidRDefault="0086738B" w:rsidP="00EC73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7A23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E67A23" w:rsidRPr="00CC596B" w:rsidRDefault="00E67A23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7A23" w:rsidRPr="00E67A23" w:rsidRDefault="00E67A23" w:rsidP="00CE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Загальна сума укладених договорів</w:t>
            </w:r>
            <w:r w:rsidR="00CE0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A23">
              <w:rPr>
                <w:rFonts w:ascii="Times New Roman" w:hAnsi="Times New Roman"/>
                <w:sz w:val="20"/>
                <w:szCs w:val="20"/>
              </w:rPr>
              <w:t xml:space="preserve">складають понад 81% </w:t>
            </w:r>
            <w:r w:rsidR="008674E5">
              <w:rPr>
                <w:rFonts w:ascii="Times New Roman" w:hAnsi="Times New Roman"/>
                <w:sz w:val="20"/>
                <w:szCs w:val="20"/>
              </w:rPr>
              <w:t>у</w:t>
            </w:r>
            <w:r w:rsidRPr="00E67A23">
              <w:rPr>
                <w:rFonts w:ascii="Times New Roman" w:hAnsi="Times New Roman"/>
                <w:sz w:val="20"/>
                <w:szCs w:val="20"/>
              </w:rPr>
              <w:t xml:space="preserve"> загальних витратах </w:t>
            </w:r>
            <w:r w:rsidR="00CE0C16" w:rsidRPr="00CE0C16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E67A23" w:rsidRPr="00E90E18" w:rsidRDefault="00E02ABD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E67A23" w:rsidRPr="00B81EB3" w:rsidRDefault="00E86571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6571">
              <w:rPr>
                <w:rFonts w:ascii="Times New Roman" w:hAnsi="Times New Roman"/>
                <w:sz w:val="20"/>
              </w:rPr>
              <w:t>Інформація від суб’єкта внутрішнього аудиту</w:t>
            </w:r>
          </w:p>
        </w:tc>
        <w:tc>
          <w:tcPr>
            <w:tcW w:w="1000" w:type="pct"/>
            <w:vMerge w:val="restart"/>
          </w:tcPr>
          <w:p w:rsidR="00E67A23" w:rsidRDefault="00E67A23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7A23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E67A23" w:rsidRPr="00CC596B" w:rsidRDefault="00E67A23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7A23" w:rsidRPr="00E67A23" w:rsidRDefault="00E86571" w:rsidP="00CE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571">
              <w:rPr>
                <w:rFonts w:ascii="Times New Roman" w:hAnsi="Times New Roman"/>
                <w:sz w:val="20"/>
                <w:szCs w:val="20"/>
              </w:rPr>
              <w:t xml:space="preserve">Загальна сума укладених договорів 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складають 51 - 80 % </w:t>
            </w:r>
            <w:r w:rsidR="00D2014D">
              <w:rPr>
                <w:rFonts w:ascii="Times New Roman" w:hAnsi="Times New Roman"/>
                <w:sz w:val="20"/>
                <w:szCs w:val="20"/>
              </w:rPr>
              <w:t>у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 загальних витратах</w:t>
            </w:r>
            <w:r w:rsidR="00CE0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C16" w:rsidRPr="00CE0C16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E67A23" w:rsidRPr="00E90E18" w:rsidRDefault="00E02ABD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E67A23" w:rsidRPr="00B81EB3" w:rsidRDefault="00E67A23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E67A23" w:rsidRDefault="00E67A23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7A23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E67A23" w:rsidRPr="00CC596B" w:rsidRDefault="00E67A23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7A23" w:rsidRPr="00E67A23" w:rsidRDefault="00E86571" w:rsidP="00CE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571">
              <w:rPr>
                <w:rFonts w:ascii="Times New Roman" w:hAnsi="Times New Roman"/>
                <w:sz w:val="20"/>
                <w:szCs w:val="20"/>
              </w:rPr>
              <w:t>Загальна сума укладених договорів</w:t>
            </w:r>
            <w:r w:rsidR="00CE0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складають 10 - 50 % </w:t>
            </w:r>
            <w:r w:rsidR="00D2014D">
              <w:rPr>
                <w:rFonts w:ascii="Times New Roman" w:hAnsi="Times New Roman"/>
                <w:sz w:val="20"/>
                <w:szCs w:val="20"/>
              </w:rPr>
              <w:t>у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 загальних витратах</w:t>
            </w:r>
            <w:r w:rsidR="00CE0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C16" w:rsidRPr="00CE0C16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E67A23" w:rsidRPr="00E90E18" w:rsidRDefault="00E02ABD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E67A23" w:rsidRPr="00B81EB3" w:rsidRDefault="00E67A23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E67A23" w:rsidRDefault="00E67A23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7A23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E67A23" w:rsidRPr="00CC596B" w:rsidRDefault="00E67A23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7A23" w:rsidRPr="00E67A23" w:rsidRDefault="00E86571" w:rsidP="00CE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571">
              <w:rPr>
                <w:rFonts w:ascii="Times New Roman" w:hAnsi="Times New Roman"/>
                <w:sz w:val="20"/>
                <w:szCs w:val="20"/>
              </w:rPr>
              <w:t xml:space="preserve">Загальна сума укладених договорів 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складають менше 10 % </w:t>
            </w:r>
            <w:r w:rsidR="00D2014D">
              <w:rPr>
                <w:rFonts w:ascii="Times New Roman" w:hAnsi="Times New Roman"/>
                <w:sz w:val="20"/>
                <w:szCs w:val="20"/>
              </w:rPr>
              <w:t>у</w:t>
            </w:r>
            <w:r w:rsidR="00E67A23" w:rsidRPr="00E67A23">
              <w:rPr>
                <w:rFonts w:ascii="Times New Roman" w:hAnsi="Times New Roman"/>
                <w:sz w:val="20"/>
                <w:szCs w:val="20"/>
              </w:rPr>
              <w:t xml:space="preserve"> загальних витратах</w:t>
            </w:r>
            <w:r w:rsidR="00CE0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C16" w:rsidRPr="00CE0C16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E67A23" w:rsidRPr="00E90E18" w:rsidRDefault="00E02ABD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E67A23" w:rsidRPr="00B81EB3" w:rsidRDefault="00E67A23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E67A23" w:rsidRPr="00D70F83" w:rsidRDefault="00E67A23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7ACA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227ACA" w:rsidRPr="00CC596B" w:rsidRDefault="00227ACA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CE0C16" w:rsidRPr="00CE0C16" w:rsidRDefault="00227ACA" w:rsidP="00CE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 xml:space="preserve">Загальна сума укладених договорів </w:t>
            </w:r>
            <w:r w:rsidR="00CE0C16">
              <w:rPr>
                <w:rFonts w:ascii="Times New Roman" w:hAnsi="Times New Roman"/>
                <w:sz w:val="20"/>
                <w:szCs w:val="20"/>
              </w:rPr>
              <w:t>і</w:t>
            </w:r>
            <w:r w:rsidR="00CE0C16" w:rsidRPr="00CE0C16">
              <w:rPr>
                <w:rFonts w:ascii="Times New Roman" w:hAnsi="Times New Roman"/>
                <w:sz w:val="20"/>
                <w:szCs w:val="20"/>
              </w:rPr>
              <w:t>з застосуванням процедур закупівель</w:t>
            </w:r>
          </w:p>
          <w:p w:rsidR="00227ACA" w:rsidRPr="00227ACA" w:rsidRDefault="00227ACA" w:rsidP="00227A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 xml:space="preserve">складають понад 81% у загальних витратах 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227ACA" w:rsidRPr="00E90E18" w:rsidRDefault="008C4E16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227ACA" w:rsidRPr="00B81EB3" w:rsidRDefault="00C042EB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EB">
              <w:rPr>
                <w:rFonts w:ascii="Times New Roman" w:hAnsi="Times New Roman"/>
                <w:sz w:val="20"/>
              </w:rPr>
              <w:t>Інформація від суб’єкта внутрішнього аудиту</w:t>
            </w:r>
          </w:p>
        </w:tc>
        <w:tc>
          <w:tcPr>
            <w:tcW w:w="1000" w:type="pct"/>
            <w:vMerge w:val="restart"/>
          </w:tcPr>
          <w:p w:rsidR="00227ACA" w:rsidRDefault="00227ACA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7ACA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227ACA" w:rsidRPr="00CC596B" w:rsidRDefault="00227ACA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8061DC" w:rsidRPr="008061DC" w:rsidRDefault="00227ACA" w:rsidP="0080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Загальна сума укладених договорів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 xml:space="preserve"> із застосуванням процедур закупівель</w:t>
            </w:r>
          </w:p>
          <w:p w:rsidR="00227ACA" w:rsidRPr="00227ACA" w:rsidRDefault="00227ACA" w:rsidP="0080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складають 51 - 80 % у загальних витратах</w:t>
            </w:r>
            <w:r w:rsidR="00806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227ACA" w:rsidRPr="00E90E18" w:rsidRDefault="008C4E16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227ACA" w:rsidRPr="00B81EB3" w:rsidRDefault="00227ACA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227ACA" w:rsidRDefault="00227ACA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7ACA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227ACA" w:rsidRPr="00CC596B" w:rsidRDefault="00227ACA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8061DC" w:rsidRPr="008061DC" w:rsidRDefault="00227ACA" w:rsidP="0080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Загальна сума укладених договорів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 xml:space="preserve"> із застосуванням процедур закупівель</w:t>
            </w:r>
          </w:p>
          <w:p w:rsidR="00227ACA" w:rsidRPr="00227ACA" w:rsidRDefault="00227ACA" w:rsidP="00227A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складають 10 - 50 % у загальних витратах</w:t>
            </w:r>
            <w:r w:rsidR="00806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227ACA" w:rsidRPr="00E90E18" w:rsidRDefault="008C4E16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227ACA" w:rsidRPr="00B81EB3" w:rsidRDefault="00227ACA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227ACA" w:rsidRDefault="00227ACA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7ACA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227ACA" w:rsidRPr="00CC596B" w:rsidRDefault="00227ACA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8061DC" w:rsidRPr="008061DC" w:rsidRDefault="00227ACA" w:rsidP="0080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Загальна сума укладених договорів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 xml:space="preserve"> із застосуванням процедур закупівель</w:t>
            </w:r>
          </w:p>
          <w:p w:rsidR="00227ACA" w:rsidRPr="00227ACA" w:rsidRDefault="00227ACA" w:rsidP="00227A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CA">
              <w:rPr>
                <w:rFonts w:ascii="Times New Roman" w:hAnsi="Times New Roman"/>
                <w:sz w:val="20"/>
                <w:szCs w:val="20"/>
              </w:rPr>
              <w:t>складають менше 10 % у загальних витратах</w:t>
            </w:r>
            <w:r w:rsidR="00806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1DC" w:rsidRPr="008061DC">
              <w:rPr>
                <w:rFonts w:ascii="Times New Roman" w:hAnsi="Times New Roman"/>
                <w:sz w:val="20"/>
                <w:szCs w:val="20"/>
              </w:rPr>
              <w:t>(завершені звітні періоди трьох років)</w:t>
            </w:r>
          </w:p>
        </w:tc>
        <w:tc>
          <w:tcPr>
            <w:tcW w:w="287" w:type="pct"/>
            <w:vAlign w:val="center"/>
          </w:tcPr>
          <w:p w:rsidR="00227ACA" w:rsidRPr="00E90E18" w:rsidRDefault="008C4E16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227ACA" w:rsidRPr="00B81EB3" w:rsidRDefault="00227ACA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pct"/>
            <w:vMerge/>
          </w:tcPr>
          <w:p w:rsidR="00227ACA" w:rsidRDefault="00227ACA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CC596B" w:rsidRDefault="0086738B" w:rsidP="00A93E0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B81EB3" w:rsidRDefault="0086738B" w:rsidP="006B163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Чистий фінансовий результат складає 0% - 1% від доходів (усього) за рік</w:t>
            </w:r>
          </w:p>
        </w:tc>
        <w:tc>
          <w:tcPr>
            <w:tcW w:w="287" w:type="pct"/>
            <w:vAlign w:val="center"/>
          </w:tcPr>
          <w:p w:rsidR="0086738B" w:rsidRPr="00E90E18" w:rsidRDefault="0086738B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86738B" w:rsidRDefault="0086738B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1EB3">
              <w:rPr>
                <w:rFonts w:ascii="Times New Roman" w:hAnsi="Times New Roman"/>
                <w:sz w:val="20"/>
              </w:rPr>
              <w:t>Звіт про виконання фінансового плану</w:t>
            </w:r>
            <w:r>
              <w:rPr>
                <w:rFonts w:ascii="Times New Roman" w:hAnsi="Times New Roman"/>
                <w:sz w:val="20"/>
              </w:rPr>
              <w:t>, пояснювальна записка до нього тощо.</w:t>
            </w:r>
          </w:p>
          <w:p w:rsidR="0086738B" w:rsidRPr="00AA6FE0" w:rsidRDefault="0086738B" w:rsidP="00867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A9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8C3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0" w:type="pct"/>
            <w:vMerge w:val="restart"/>
          </w:tcPr>
          <w:p w:rsidR="0086738B" w:rsidRDefault="0086738B" w:rsidP="00EC21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1705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начення </w:t>
            </w:r>
            <w:r w:rsidR="0014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факторів </w:t>
            </w:r>
            <w:r w:rsidRPr="0017052B">
              <w:rPr>
                <w:rFonts w:ascii="Times New Roman" w:hAnsi="Times New Roman"/>
                <w:color w:val="000000"/>
                <w:sz w:val="20"/>
                <w:szCs w:val="20"/>
              </w:rPr>
              <w:t>відбору об’єктів</w:t>
            </w:r>
            <w:r w:rsidRPr="0051499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розраховується за формулою:</w:t>
            </w:r>
          </w:p>
          <w:p w:rsidR="0086738B" w:rsidRDefault="0086738B" w:rsidP="00EF2A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(р</w:t>
            </w:r>
            <w:r w:rsidRPr="00771B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графа 4/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</w:t>
            </w:r>
            <w:r w:rsidRPr="00771B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1210 графа 4)</w:t>
            </w:r>
            <w:r>
              <w:rPr>
                <w:rFonts w:ascii="Times New Roman" w:hAnsi="Times New Roman"/>
                <w:sz w:val="20"/>
              </w:rPr>
              <w:t>*100, %</w:t>
            </w:r>
          </w:p>
          <w:p w:rsidR="0086738B" w:rsidRPr="00A4611D" w:rsidRDefault="0086738B" w:rsidP="00EF2A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r w:rsidRPr="00771B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1200 графа 4 - чистий фінансовий результат за поточний рік;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r w:rsidRPr="00771B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1210 графа 4 - усього доходів за поточний рік</w:t>
            </w: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E90E18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BF0F3A" w:rsidRDefault="0086738B" w:rsidP="006B163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Чистий фінансовий результат складає 1% - 3% від доходів (усього) за рік</w:t>
            </w:r>
          </w:p>
        </w:tc>
        <w:tc>
          <w:tcPr>
            <w:tcW w:w="287" w:type="pct"/>
            <w:vAlign w:val="center"/>
          </w:tcPr>
          <w:p w:rsidR="0086738B" w:rsidRPr="00E90E18" w:rsidRDefault="0086738B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E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86738B" w:rsidRPr="000F4CFA" w:rsidRDefault="0086738B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86738B" w:rsidRDefault="0086738B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E90E18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BF0F3A" w:rsidRDefault="0086738B" w:rsidP="006B163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Чистий фінансовий результат складає 3% - 5% від доходів (усього) за рік</w:t>
            </w:r>
          </w:p>
        </w:tc>
        <w:tc>
          <w:tcPr>
            <w:tcW w:w="287" w:type="pct"/>
            <w:vAlign w:val="center"/>
          </w:tcPr>
          <w:p w:rsidR="0086738B" w:rsidRPr="00CC596B" w:rsidRDefault="0086738B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86738B" w:rsidRPr="000F4CFA" w:rsidRDefault="0086738B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86738B" w:rsidRDefault="0086738B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738B" w:rsidRPr="00577F31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86738B" w:rsidRPr="00E90E18" w:rsidRDefault="0086738B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738B" w:rsidRPr="008E4E81" w:rsidRDefault="0086738B" w:rsidP="00403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Чистий фінансовий результат складає понад 5% від доходів (усього) за рік</w:t>
            </w:r>
          </w:p>
        </w:tc>
        <w:tc>
          <w:tcPr>
            <w:tcW w:w="287" w:type="pct"/>
            <w:vAlign w:val="center"/>
          </w:tcPr>
          <w:p w:rsidR="0086738B" w:rsidRPr="00E90E18" w:rsidRDefault="0086738B" w:rsidP="00525BD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0E1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8" w:type="pct"/>
            <w:vMerge/>
          </w:tcPr>
          <w:p w:rsidR="0086738B" w:rsidRPr="000F4CFA" w:rsidRDefault="0086738B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86738B" w:rsidRDefault="0086738B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533"/>
        </w:trPr>
        <w:tc>
          <w:tcPr>
            <w:tcW w:w="899" w:type="pct"/>
            <w:vMerge w:val="restart"/>
            <w:vAlign w:val="center"/>
          </w:tcPr>
          <w:p w:rsidR="001C1AC7" w:rsidRPr="00733388" w:rsidRDefault="00976E38" w:rsidP="00F603C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А.</w:t>
            </w:r>
            <w:r w:rsidRPr="00733388">
              <w:rPr>
                <w:rFonts w:ascii="Times New Roman" w:hAnsi="Times New Roman"/>
                <w:b/>
                <w:sz w:val="20"/>
                <w:szCs w:val="20"/>
              </w:rPr>
              <w:t xml:space="preserve">Фінансова важливість/ матеріальність </w:t>
            </w:r>
            <w:r w:rsidR="001C1AC7" w:rsidRPr="00733388">
              <w:rPr>
                <w:rFonts w:ascii="Times New Roman" w:hAnsi="Times New Roman"/>
                <w:i/>
                <w:sz w:val="20"/>
                <w:szCs w:val="20"/>
              </w:rPr>
              <w:t>(для бюджетних програм)</w:t>
            </w:r>
          </w:p>
        </w:tc>
        <w:tc>
          <w:tcPr>
            <w:tcW w:w="1666" w:type="pct"/>
            <w:vAlign w:val="center"/>
          </w:tcPr>
          <w:p w:rsidR="001C1AC7" w:rsidRPr="00733388" w:rsidRDefault="001C1AC7" w:rsidP="001F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Бюджетні асигнування, затверджені </w:t>
            </w:r>
          </w:p>
          <w:p w:rsidR="001C1AC7" w:rsidRPr="00733388" w:rsidRDefault="001C1AC7" w:rsidP="000516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паспортом бюджетної програми понад </w:t>
            </w:r>
            <w:r w:rsidR="000516A2"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EC6B64"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76E38"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  <w:p w:rsidR="00976E38" w:rsidRPr="00733388" w:rsidRDefault="00976E38" w:rsidP="000516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:rsidR="001C1AC7" w:rsidRPr="00733388" w:rsidRDefault="001C1AC7" w:rsidP="00BE72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1C1AC7" w:rsidRPr="00733388" w:rsidRDefault="001C1AC7" w:rsidP="008E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Звіт про виконання паспорта бюджетної програми тощо.</w:t>
            </w:r>
          </w:p>
          <w:p w:rsidR="001C1AC7" w:rsidRPr="00733388" w:rsidRDefault="001C1AC7" w:rsidP="00772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</w:t>
            </w:r>
            <w:r w:rsidR="008C31AD" w:rsidRPr="0073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0" w:type="pct"/>
            <w:vMerge w:val="restart"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1F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Бюджетні асигнування, затверджені </w:t>
            </w:r>
          </w:p>
          <w:p w:rsidR="001C1AC7" w:rsidRPr="00733388" w:rsidRDefault="001C1AC7" w:rsidP="00EC6B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паспортом бюджетної програми від </w:t>
            </w:r>
            <w:r w:rsidR="00EC6B64" w:rsidRPr="0073338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EC6B64"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0516A2" w:rsidRPr="00733388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EC6B64"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87" w:type="pct"/>
            <w:vAlign w:val="center"/>
          </w:tcPr>
          <w:p w:rsidR="001C1AC7" w:rsidRPr="00733388" w:rsidRDefault="001C1AC7" w:rsidP="00BE7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5F0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Бюджетні асигнування, затверджені </w:t>
            </w:r>
          </w:p>
          <w:p w:rsidR="001C1AC7" w:rsidRPr="00733388" w:rsidRDefault="001C1AC7" w:rsidP="002230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паспортом бюджетної програми від</w:t>
            </w:r>
            <w:r w:rsidR="002230A9" w:rsidRPr="00733388">
              <w:rPr>
                <w:rFonts w:ascii="Times New Roman" w:hAnsi="Times New Roman"/>
                <w:sz w:val="20"/>
                <w:szCs w:val="20"/>
              </w:rPr>
              <w:t xml:space="preserve"> 500 тис.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EC6B64" w:rsidRPr="00733388">
              <w:rPr>
                <w:rFonts w:ascii="Times New Roman" w:hAnsi="Times New Roman"/>
                <w:sz w:val="20"/>
                <w:szCs w:val="20"/>
              </w:rPr>
              <w:t>3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r w:rsidR="00EC6B64"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87" w:type="pct"/>
            <w:vAlign w:val="center"/>
          </w:tcPr>
          <w:p w:rsidR="001C1AC7" w:rsidRPr="00733388" w:rsidRDefault="001C1AC7" w:rsidP="005F0F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533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1F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Бюджетні асигнування, затверджені </w:t>
            </w:r>
          </w:p>
          <w:p w:rsidR="001C1AC7" w:rsidRPr="00733388" w:rsidRDefault="001C1AC7" w:rsidP="002230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паспортом бюджетної програми до </w:t>
            </w:r>
            <w:r w:rsidR="002230A9"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500 тис. </w:t>
            </w:r>
            <w:proofErr w:type="spellStart"/>
            <w:r w:rsidRPr="00733388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87" w:type="pct"/>
            <w:vAlign w:val="center"/>
          </w:tcPr>
          <w:p w:rsidR="001C1AC7" w:rsidRPr="00733388" w:rsidRDefault="001C1AC7" w:rsidP="00837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8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A6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D6005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FD6005" w:rsidRPr="00733388" w:rsidRDefault="00FD6005" w:rsidP="002C529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В. </w:t>
            </w:r>
            <w:r w:rsidR="002C529F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 змін</w:t>
            </w:r>
          </w:p>
        </w:tc>
        <w:tc>
          <w:tcPr>
            <w:tcW w:w="1666" w:type="pct"/>
            <w:vAlign w:val="center"/>
          </w:tcPr>
          <w:p w:rsidR="00FD6005" w:rsidRPr="00733388" w:rsidRDefault="00F1783D" w:rsidP="00E948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останній рік відбулося більше 50 % змін – у законодавчих та нормативно-правових актах, які регулюють виконання відповідної функції (процесу), кадрових змін, </w:t>
            </w:r>
            <w:proofErr w:type="spellStart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змін</w:t>
            </w:r>
            <w:proofErr w:type="spellEnd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процедурах в рамках реалізації функції (процесу)</w:t>
            </w:r>
          </w:p>
        </w:tc>
        <w:tc>
          <w:tcPr>
            <w:tcW w:w="287" w:type="pct"/>
            <w:vAlign w:val="center"/>
          </w:tcPr>
          <w:p w:rsidR="00FD6005" w:rsidRPr="00733388" w:rsidRDefault="00D3121C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FD6005" w:rsidRPr="00733388" w:rsidRDefault="00D3121C" w:rsidP="00C57E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FD6005" w:rsidRPr="00733388" w:rsidRDefault="00FD600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005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6005" w:rsidRPr="00733388" w:rsidRDefault="00FD6005" w:rsidP="00225F1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FD6005" w:rsidRPr="00733388" w:rsidRDefault="00F1783D" w:rsidP="00E948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останній рік відбулося від 30 до 50 % змін – у законодавчих та нормативно-правових актах, які регулюють виконання відповідної функції (процесу), кадрових змін, </w:t>
            </w:r>
            <w:proofErr w:type="spellStart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змін</w:t>
            </w:r>
            <w:proofErr w:type="spellEnd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процедурах в рамках реалізації функції (процесу)</w:t>
            </w:r>
          </w:p>
        </w:tc>
        <w:tc>
          <w:tcPr>
            <w:tcW w:w="287" w:type="pct"/>
            <w:vAlign w:val="center"/>
          </w:tcPr>
          <w:p w:rsidR="00FD6005" w:rsidRPr="00733388" w:rsidRDefault="00D3121C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FD6005" w:rsidRPr="00733388" w:rsidRDefault="00FD6005" w:rsidP="00C57E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6005" w:rsidRPr="00733388" w:rsidRDefault="00FD600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005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6005" w:rsidRPr="00733388" w:rsidRDefault="00FD6005" w:rsidP="00225F1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FD6005" w:rsidRPr="00733388" w:rsidRDefault="00F1783D" w:rsidP="00E948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останній рік відбулося від 10 до 30 % змін – у законодавчих та нормативно-правових актах, які регулюють виконання відповідної функції (процесу), кадрових змін, </w:t>
            </w:r>
            <w:proofErr w:type="spellStart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змін</w:t>
            </w:r>
            <w:proofErr w:type="spellEnd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процедурах в рамках реалізації функції (процесу)</w:t>
            </w:r>
          </w:p>
        </w:tc>
        <w:tc>
          <w:tcPr>
            <w:tcW w:w="287" w:type="pct"/>
            <w:vAlign w:val="center"/>
          </w:tcPr>
          <w:p w:rsidR="00FD6005" w:rsidRPr="00733388" w:rsidRDefault="00D3121C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FD6005" w:rsidRPr="00733388" w:rsidRDefault="00FD6005" w:rsidP="00C57E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6005" w:rsidRPr="00733388" w:rsidRDefault="00FD600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005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6005" w:rsidRPr="00733388" w:rsidRDefault="00FD6005" w:rsidP="00225F1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FD6005" w:rsidRPr="00733388" w:rsidRDefault="007C1D39" w:rsidP="00E948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останній рік відбулося менше 10 % змін – у законодавчих та нормативно-правових актах, які регулюють виконання відповідної функції (процесу), кадрових змін, </w:t>
            </w:r>
            <w:proofErr w:type="spellStart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змін</w:t>
            </w:r>
            <w:proofErr w:type="spellEnd"/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процедурах в рамках реалізації функції (процесу)</w:t>
            </w:r>
          </w:p>
        </w:tc>
        <w:tc>
          <w:tcPr>
            <w:tcW w:w="287" w:type="pct"/>
            <w:vAlign w:val="center"/>
          </w:tcPr>
          <w:p w:rsidR="00FD6005" w:rsidRPr="00733388" w:rsidRDefault="00D3121C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FD6005" w:rsidRPr="00733388" w:rsidRDefault="00FD6005" w:rsidP="00C57E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6005" w:rsidRPr="00733388" w:rsidRDefault="00FD600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1C1AC7" w:rsidRPr="00733388" w:rsidRDefault="00D3121C" w:rsidP="00225F1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r w:rsidR="001C1AC7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  <w:r w:rsidR="00225F16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225F16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Загальна політика внутрішнього контролю</w:t>
            </w:r>
            <w:r w:rsidR="001C1AC7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:rsidR="00E94864" w:rsidRPr="00733388" w:rsidRDefault="00E94864" w:rsidP="00E948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внутрішнього контролю неефективна, має суттєві проблеми (перебуває на стадії запровадження/формально розроблена, але не функціонує, діяльність з управління ризиками не запроваджена на послідовній та структурованій основі). </w:t>
            </w:r>
          </w:p>
          <w:p w:rsidR="001C1AC7" w:rsidRPr="00733388" w:rsidRDefault="00E94864" w:rsidP="005B74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Середній бал (додаток </w:t>
            </w:r>
            <w:r w:rsidR="005B7467"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Методики)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1C1AC7" w:rsidRPr="00733388" w:rsidRDefault="003F5CC6" w:rsidP="00C57E7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Джерело інформації зазначене у додатку</w:t>
            </w:r>
            <w:r w:rsidR="00976E38" w:rsidRPr="0073338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5B7467" w:rsidRPr="0073338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Методики</w:t>
            </w:r>
            <w:r w:rsidR="00733388">
              <w:rPr>
                <w:rFonts w:ascii="Times New Roman" w:hAnsi="Times New Roman"/>
                <w:sz w:val="20"/>
                <w:szCs w:val="20"/>
              </w:rPr>
              <w:t>.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1AC7"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  <w:r w:rsidR="0073338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0" w:type="pct"/>
            <w:vMerge w:val="restart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DF2832" w:rsidRPr="00733388" w:rsidRDefault="00DF2832" w:rsidP="00DF28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внутрішнього контролю та управління ризиками в цілому є слабкими та ненадійними, мають суттєві недоліки. </w:t>
            </w:r>
          </w:p>
          <w:p w:rsidR="001C1AC7" w:rsidRPr="00733388" w:rsidRDefault="00DF2832" w:rsidP="005B74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Середній бал (додаток </w:t>
            </w:r>
            <w:r w:rsidR="005B7467"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Методики)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  <w:vAlign w:val="center"/>
          </w:tcPr>
          <w:p w:rsidR="00DF2832" w:rsidRPr="00733388" w:rsidRDefault="00DF2832" w:rsidP="00DF28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внутрішнього контролю та управління ризиками в цілому налагоджені і працюють, але мають недоліки. </w:t>
            </w:r>
          </w:p>
          <w:p w:rsidR="001C1AC7" w:rsidRPr="00733388" w:rsidRDefault="00DF2832" w:rsidP="005B74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Середній бал (додаток </w:t>
            </w:r>
            <w:r w:rsidR="005B7467"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Методики)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  <w:vAlign w:val="center"/>
          </w:tcPr>
          <w:p w:rsidR="00BB356A" w:rsidRPr="00733388" w:rsidRDefault="00BB356A" w:rsidP="00BB35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Надійна система внутрішнього контролю та управління ризиками. </w:t>
            </w:r>
          </w:p>
          <w:p w:rsidR="001C1AC7" w:rsidRPr="00733388" w:rsidRDefault="00BB356A" w:rsidP="005B74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Середній бал (додаток </w:t>
            </w:r>
            <w:r w:rsidR="005B7467"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333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Методики)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5FD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DD55FD" w:rsidRPr="00733388" w:rsidRDefault="004131F9" w:rsidP="005C4B8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  <w:r w:rsidR="009A3121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9A3121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Репутаційна чутливість</w:t>
            </w:r>
          </w:p>
        </w:tc>
        <w:tc>
          <w:tcPr>
            <w:tcW w:w="1666" w:type="pct"/>
          </w:tcPr>
          <w:p w:rsidR="00DD55FD" w:rsidRPr="00733388" w:rsidRDefault="00F21C30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Підвищена увага з боку ЗМІ до реалізації відповідної функції (процесу). Виникнення серйозних/системних проблем та/або втрата репутації установи за наявності таких проблем</w:t>
            </w:r>
          </w:p>
        </w:tc>
        <w:tc>
          <w:tcPr>
            <w:tcW w:w="287" w:type="pct"/>
            <w:vAlign w:val="center"/>
          </w:tcPr>
          <w:p w:rsidR="00DD55FD" w:rsidRPr="00733388" w:rsidRDefault="00F21C30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DD55FD" w:rsidRPr="00733388" w:rsidRDefault="00DD55FD" w:rsidP="006933B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 w:val="restart"/>
          </w:tcPr>
          <w:p w:rsidR="00DD55FD" w:rsidRPr="00733388" w:rsidRDefault="00DD55F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5F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DD55FD" w:rsidRPr="00733388" w:rsidRDefault="00DD55FD" w:rsidP="005C4B8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</w:tcPr>
          <w:p w:rsidR="00DD55FD" w:rsidRPr="00733388" w:rsidRDefault="00F21C30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Виникали поодинокі випадки непорозумінь із громадськістю, пов’язаних з виконанням функції (процесу)</w:t>
            </w:r>
          </w:p>
        </w:tc>
        <w:tc>
          <w:tcPr>
            <w:tcW w:w="287" w:type="pct"/>
            <w:vAlign w:val="center"/>
          </w:tcPr>
          <w:p w:rsidR="00DD55FD" w:rsidRPr="00733388" w:rsidRDefault="00F21C30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DD55FD" w:rsidRPr="00733388" w:rsidRDefault="00DD55FD" w:rsidP="006933B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DD55FD" w:rsidRPr="00733388" w:rsidRDefault="00DD55F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5F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DD55FD" w:rsidRPr="00733388" w:rsidRDefault="00DD55FD" w:rsidP="005C4B8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</w:tcPr>
          <w:p w:rsidR="00DD55FD" w:rsidRPr="00733388" w:rsidRDefault="00F21C30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Можливість виникнення непорозумінь із громадськістю, пов’язаних з виконанням функції (процесу)</w:t>
            </w:r>
          </w:p>
        </w:tc>
        <w:tc>
          <w:tcPr>
            <w:tcW w:w="287" w:type="pct"/>
            <w:vAlign w:val="center"/>
          </w:tcPr>
          <w:p w:rsidR="00DD55FD" w:rsidRPr="00733388" w:rsidRDefault="00F21C30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DD55FD" w:rsidRPr="00733388" w:rsidRDefault="00DD55FD" w:rsidP="006933B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DD55FD" w:rsidRPr="00733388" w:rsidRDefault="00DD55F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5F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DD55FD" w:rsidRPr="00733388" w:rsidRDefault="00DD55FD" w:rsidP="005C4B8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</w:tcPr>
          <w:p w:rsidR="00DD55FD" w:rsidRPr="00733388" w:rsidRDefault="00F21C30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Мінімальний зовнішній інтерес до функції (процесу) або його цілковита відсутність</w:t>
            </w:r>
          </w:p>
        </w:tc>
        <w:tc>
          <w:tcPr>
            <w:tcW w:w="287" w:type="pct"/>
            <w:vAlign w:val="center"/>
          </w:tcPr>
          <w:p w:rsidR="00DD55FD" w:rsidRPr="00733388" w:rsidRDefault="00F21C30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DD55FD" w:rsidRPr="00733388" w:rsidRDefault="00DD55FD" w:rsidP="006933B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DD55FD" w:rsidRPr="00733388" w:rsidRDefault="00DD55F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CF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FD7CCF" w:rsidRPr="00733388" w:rsidRDefault="00102501" w:rsidP="005C4B8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Е</w:t>
            </w:r>
            <w:r w:rsidR="00FD7CCF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</w:t>
            </w:r>
            <w:r w:rsidR="00FD7CCF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Можливість для зловживань</w:t>
            </w:r>
          </w:p>
        </w:tc>
        <w:tc>
          <w:tcPr>
            <w:tcW w:w="1666" w:type="pct"/>
          </w:tcPr>
          <w:p w:rsidR="00FD7CCF" w:rsidRPr="00733388" w:rsidRDefault="00046B5C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Встановлено понад 3 випадки</w:t>
            </w:r>
            <w:r w:rsidRPr="0073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шахрайства та </w:t>
            </w:r>
            <w:r w:rsidR="00FD7CCF" w:rsidRPr="00733388">
              <w:rPr>
                <w:rFonts w:ascii="Times New Roman" w:hAnsi="Times New Roman"/>
                <w:sz w:val="20"/>
                <w:szCs w:val="20"/>
              </w:rPr>
              <w:t>корупції</w:t>
            </w:r>
          </w:p>
        </w:tc>
        <w:tc>
          <w:tcPr>
            <w:tcW w:w="287" w:type="pct"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FD7CCF" w:rsidRPr="00733388" w:rsidRDefault="00FD7CCF" w:rsidP="006933B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CF" w:rsidRPr="00733388" w:rsidTr="004B6689">
        <w:trPr>
          <w:trHeight w:val="393"/>
        </w:trPr>
        <w:tc>
          <w:tcPr>
            <w:tcW w:w="899" w:type="pct"/>
            <w:vMerge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FD7CCF" w:rsidRPr="00733388" w:rsidRDefault="00FD7CCF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Встановлено 3 випадки корупції</w:t>
            </w:r>
          </w:p>
        </w:tc>
        <w:tc>
          <w:tcPr>
            <w:tcW w:w="287" w:type="pct"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CF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</w:tcPr>
          <w:p w:rsidR="00FD7CCF" w:rsidRPr="00733388" w:rsidRDefault="00FD7CCF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Встановлено 2 випадки корупції</w:t>
            </w:r>
          </w:p>
        </w:tc>
        <w:tc>
          <w:tcPr>
            <w:tcW w:w="287" w:type="pct"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CF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</w:tcPr>
          <w:p w:rsidR="00FD7CCF" w:rsidRPr="00733388" w:rsidRDefault="00FD7CCF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Встановлено 1 випадок корупції</w:t>
            </w:r>
          </w:p>
        </w:tc>
        <w:tc>
          <w:tcPr>
            <w:tcW w:w="287" w:type="pct"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CF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</w:tcPr>
          <w:p w:rsidR="00FD7CCF" w:rsidRPr="00733388" w:rsidRDefault="00FD7CCF" w:rsidP="003D3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Не встановлено випадків корупції</w:t>
            </w:r>
          </w:p>
        </w:tc>
        <w:tc>
          <w:tcPr>
            <w:tcW w:w="287" w:type="pct"/>
            <w:vAlign w:val="center"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8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FD7CCF" w:rsidRPr="00733388" w:rsidRDefault="00FD7CCF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769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571769" w:rsidRPr="00733388" w:rsidRDefault="00102501" w:rsidP="0007478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  <w:r w:rsidR="00571769"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="00571769" w:rsidRPr="00733388">
              <w:rPr>
                <w:rFonts w:ascii="Times New Roman" w:hAnsi="Times New Roman"/>
                <w:b/>
                <w:sz w:val="20"/>
                <w:szCs w:val="20"/>
              </w:rPr>
              <w:t>Питання, які цікавлять керівництво</w:t>
            </w:r>
          </w:p>
        </w:tc>
        <w:tc>
          <w:tcPr>
            <w:tcW w:w="1666" w:type="pct"/>
          </w:tcPr>
          <w:p w:rsidR="00571769" w:rsidRPr="00733388" w:rsidRDefault="00571769" w:rsidP="005717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Постійна увага з боку вищого керівництва</w:t>
            </w:r>
            <w:r w:rsidR="000F0F03" w:rsidRPr="00733388">
              <w:rPr>
                <w:rFonts w:ascii="Times New Roman" w:hAnsi="Times New Roman"/>
                <w:sz w:val="20"/>
                <w:szCs w:val="20"/>
              </w:rPr>
              <w:t>, існують суттєві повторювані проблеми, які вийшли на рівень вищого керівництва</w:t>
            </w:r>
            <w:r w:rsidR="00C52CAB" w:rsidRPr="00733388">
              <w:rPr>
                <w:rFonts w:ascii="Times New Roman" w:hAnsi="Times New Roman"/>
                <w:sz w:val="20"/>
                <w:szCs w:val="20"/>
              </w:rPr>
              <w:t xml:space="preserve"> у недалекому минулому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571769" w:rsidRPr="00733388" w:rsidRDefault="00571769" w:rsidP="00E2679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769" w:rsidRPr="00733388" w:rsidTr="00C030B7">
        <w:trPr>
          <w:trHeight w:val="376"/>
        </w:trPr>
        <w:tc>
          <w:tcPr>
            <w:tcW w:w="899" w:type="pct"/>
            <w:vMerge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</w:tcPr>
          <w:p w:rsidR="00571769" w:rsidRPr="00733388" w:rsidRDefault="00571769" w:rsidP="00C52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Висока </w:t>
            </w:r>
            <w:r w:rsidR="00C52CAB" w:rsidRPr="00733388">
              <w:rPr>
                <w:rFonts w:ascii="Times New Roman" w:hAnsi="Times New Roman"/>
                <w:sz w:val="20"/>
                <w:szCs w:val="20"/>
              </w:rPr>
              <w:t>увага з боку вищого керівництва, існують суттєві повторювані проблеми, які вийшли на рівень вищого керівництва</w:t>
            </w:r>
            <w:r w:rsidR="00013AC0" w:rsidRPr="00733388">
              <w:rPr>
                <w:rFonts w:ascii="Times New Roman" w:hAnsi="Times New Roman"/>
                <w:sz w:val="20"/>
                <w:szCs w:val="20"/>
              </w:rPr>
              <w:t xml:space="preserve"> у минулому</w:t>
            </w:r>
          </w:p>
        </w:tc>
        <w:tc>
          <w:tcPr>
            <w:tcW w:w="287" w:type="pct"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769" w:rsidRPr="00733388" w:rsidTr="00C030B7">
        <w:trPr>
          <w:trHeight w:val="365"/>
        </w:trPr>
        <w:tc>
          <w:tcPr>
            <w:tcW w:w="899" w:type="pct"/>
            <w:vMerge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</w:tcPr>
          <w:p w:rsidR="00571769" w:rsidRPr="00733388" w:rsidRDefault="00013AC0" w:rsidP="005736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Вище керівництво </w:t>
            </w:r>
            <w:r w:rsidR="00573660" w:rsidRPr="00733388">
              <w:rPr>
                <w:rFonts w:ascii="Times New Roman" w:hAnsi="Times New Roman"/>
                <w:sz w:val="20"/>
                <w:szCs w:val="20"/>
              </w:rPr>
              <w:t>приділяє п</w:t>
            </w:r>
            <w:r w:rsidR="00571769" w:rsidRPr="00733388">
              <w:rPr>
                <w:rFonts w:ascii="Times New Roman" w:hAnsi="Times New Roman"/>
                <w:sz w:val="20"/>
                <w:szCs w:val="20"/>
              </w:rPr>
              <w:t>омірн</w:t>
            </w:r>
            <w:r w:rsidR="00573660" w:rsidRPr="00733388">
              <w:rPr>
                <w:rFonts w:ascii="Times New Roman" w:hAnsi="Times New Roman"/>
                <w:sz w:val="20"/>
                <w:szCs w:val="20"/>
              </w:rPr>
              <w:t>у увагу, наявність проблем, які вийшли на рівень вищого керівництва у минулому</w:t>
            </w:r>
            <w:r w:rsidR="00571769" w:rsidRPr="0073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769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</w:tcPr>
          <w:p w:rsidR="00571769" w:rsidRPr="00733388" w:rsidRDefault="00571769" w:rsidP="005736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Невисока увага з боку вищого керівництва</w:t>
            </w:r>
            <w:r w:rsidR="00573660" w:rsidRPr="00733388">
              <w:rPr>
                <w:rFonts w:ascii="Times New Roman" w:hAnsi="Times New Roman"/>
                <w:sz w:val="20"/>
                <w:szCs w:val="20"/>
              </w:rPr>
              <w:t>, існують поодинокі проблеми, які вийшли на рівень вищого керівництва у минулому</w:t>
            </w:r>
          </w:p>
        </w:tc>
        <w:tc>
          <w:tcPr>
            <w:tcW w:w="287" w:type="pct"/>
            <w:vAlign w:val="center"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571769" w:rsidRPr="00733388" w:rsidRDefault="0057176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F5D" w:rsidRPr="00733388" w:rsidTr="00C030B7">
        <w:trPr>
          <w:trHeight w:val="445"/>
        </w:trPr>
        <w:tc>
          <w:tcPr>
            <w:tcW w:w="899" w:type="pct"/>
            <w:vMerge w:val="restart"/>
            <w:vAlign w:val="center"/>
          </w:tcPr>
          <w:p w:rsidR="006E5F5D" w:rsidRPr="00733388" w:rsidRDefault="00102501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</w:t>
            </w:r>
            <w:r w:rsidR="006E5F5D"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6E5F5D" w:rsidRPr="00733388">
              <w:rPr>
                <w:rFonts w:ascii="Times New Roman" w:hAnsi="Times New Roman"/>
                <w:b/>
                <w:sz w:val="20"/>
                <w:szCs w:val="20"/>
              </w:rPr>
              <w:t xml:space="preserve"> Надійність керівництва</w:t>
            </w:r>
          </w:p>
        </w:tc>
        <w:tc>
          <w:tcPr>
            <w:tcW w:w="1666" w:type="pct"/>
            <w:vAlign w:val="center"/>
          </w:tcPr>
          <w:p w:rsidR="006E5F5D" w:rsidRPr="00733388" w:rsidRDefault="00423919" w:rsidP="00AD3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Вище керівництво та особи, відповідальні за реалізацію відповідної функції (процесу), мають досвід менше 1 року з відповідного напряму діяльності у державному секторі</w:t>
            </w:r>
          </w:p>
        </w:tc>
        <w:tc>
          <w:tcPr>
            <w:tcW w:w="287" w:type="pct"/>
            <w:vAlign w:val="center"/>
          </w:tcPr>
          <w:p w:rsidR="006E5F5D" w:rsidRPr="00733388" w:rsidRDefault="00AD288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Інформація від суб’єкта внутрішнього аудиту </w:t>
            </w:r>
            <w:bookmarkStart w:id="1" w:name="_GoBack"/>
            <w:bookmarkEnd w:id="1"/>
            <w:r w:rsidRPr="00733388">
              <w:rPr>
                <w:rFonts w:ascii="Times New Roman" w:hAnsi="Times New Roman"/>
                <w:sz w:val="20"/>
                <w:szCs w:val="20"/>
              </w:rPr>
              <w:t>тощо</w:t>
            </w:r>
          </w:p>
        </w:tc>
        <w:tc>
          <w:tcPr>
            <w:tcW w:w="1000" w:type="pct"/>
            <w:vMerge w:val="restart"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F5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6E5F5D" w:rsidRPr="00733388" w:rsidRDefault="006E5F5D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6E5F5D" w:rsidRPr="00733388" w:rsidRDefault="008A64CF" w:rsidP="00AD2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Вище керівництво та особи, відповідальні за реалізацію відповідної функції (процесу), мають досвід </w:t>
            </w:r>
            <w:r w:rsidR="00AD2887" w:rsidRPr="00733388">
              <w:rPr>
                <w:rFonts w:ascii="Times New Roman" w:hAnsi="Times New Roman"/>
                <w:sz w:val="20"/>
                <w:szCs w:val="20"/>
              </w:rPr>
              <w:t>від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AD2887" w:rsidRPr="00733388">
              <w:rPr>
                <w:rFonts w:ascii="Times New Roman" w:hAnsi="Times New Roman"/>
                <w:sz w:val="20"/>
                <w:szCs w:val="20"/>
              </w:rPr>
              <w:t xml:space="preserve"> до 2 років 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>з відповідного напряму діяльності у державному секторі</w:t>
            </w:r>
          </w:p>
        </w:tc>
        <w:tc>
          <w:tcPr>
            <w:tcW w:w="287" w:type="pct"/>
            <w:vAlign w:val="center"/>
          </w:tcPr>
          <w:p w:rsidR="006E5F5D" w:rsidRPr="00733388" w:rsidRDefault="005D376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F5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6E5F5D" w:rsidRPr="00733388" w:rsidRDefault="006E5F5D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6E5F5D" w:rsidRPr="00733388" w:rsidRDefault="008A64CF" w:rsidP="004B66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Вище керівництво та особи, відповідальні за реалізацію відповідної функції (процесу), мають досвід </w:t>
            </w:r>
            <w:r w:rsidR="00AD2887" w:rsidRPr="00733388">
              <w:rPr>
                <w:rFonts w:ascii="Times New Roman" w:hAnsi="Times New Roman"/>
                <w:sz w:val="20"/>
                <w:szCs w:val="20"/>
              </w:rPr>
              <w:t xml:space="preserve">від 2 до 3 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>рок</w:t>
            </w:r>
            <w:r w:rsidR="00AD2887" w:rsidRPr="00733388">
              <w:rPr>
                <w:rFonts w:ascii="Times New Roman" w:hAnsi="Times New Roman"/>
                <w:sz w:val="20"/>
                <w:szCs w:val="20"/>
              </w:rPr>
              <w:t xml:space="preserve">ів </w:t>
            </w:r>
            <w:r w:rsidR="005D3767" w:rsidRPr="00733388">
              <w:rPr>
                <w:rFonts w:ascii="Times New Roman" w:hAnsi="Times New Roman"/>
                <w:sz w:val="20"/>
                <w:szCs w:val="20"/>
              </w:rPr>
              <w:t>та практику</w:t>
            </w:r>
            <w:r w:rsidR="004B6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767" w:rsidRPr="00733388">
              <w:rPr>
                <w:rFonts w:ascii="Times New Roman" w:hAnsi="Times New Roman"/>
                <w:sz w:val="20"/>
                <w:szCs w:val="20"/>
              </w:rPr>
              <w:t>реалізації проєктів/</w:t>
            </w:r>
            <w:r w:rsidR="004B6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767" w:rsidRPr="00733388">
              <w:rPr>
                <w:rFonts w:ascii="Times New Roman" w:hAnsi="Times New Roman"/>
                <w:sz w:val="20"/>
                <w:szCs w:val="20"/>
              </w:rPr>
              <w:t xml:space="preserve">програм 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>з відповідного напряму діяльності у державному секторі</w:t>
            </w:r>
          </w:p>
        </w:tc>
        <w:tc>
          <w:tcPr>
            <w:tcW w:w="287" w:type="pct"/>
            <w:vAlign w:val="center"/>
          </w:tcPr>
          <w:p w:rsidR="006E5F5D" w:rsidRPr="00733388" w:rsidRDefault="005D376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F5D" w:rsidRPr="00733388" w:rsidTr="004B6689">
        <w:trPr>
          <w:trHeight w:val="1987"/>
        </w:trPr>
        <w:tc>
          <w:tcPr>
            <w:tcW w:w="899" w:type="pct"/>
            <w:vMerge/>
            <w:vAlign w:val="center"/>
          </w:tcPr>
          <w:p w:rsidR="006E5F5D" w:rsidRPr="00733388" w:rsidRDefault="006E5F5D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6E5F5D" w:rsidRPr="00733388" w:rsidRDefault="008A64CF" w:rsidP="005D37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Вище керівництво та особи, відповідальні за реалізацію відповідної функції (процесу), мають досвід </w:t>
            </w:r>
            <w:r w:rsidR="005D3767" w:rsidRPr="00733388">
              <w:rPr>
                <w:rFonts w:ascii="Times New Roman" w:hAnsi="Times New Roman"/>
                <w:sz w:val="20"/>
                <w:szCs w:val="20"/>
              </w:rPr>
              <w:t xml:space="preserve">більше 3 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>рок</w:t>
            </w:r>
            <w:r w:rsidR="005D3767" w:rsidRPr="00733388">
              <w:rPr>
                <w:rFonts w:ascii="Times New Roman" w:hAnsi="Times New Roman"/>
                <w:sz w:val="20"/>
                <w:szCs w:val="20"/>
              </w:rPr>
              <w:t>ів та практику успішної реалізації проєктів/програм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з відповідного напряму діяльності у державному секторі</w:t>
            </w:r>
          </w:p>
        </w:tc>
        <w:tc>
          <w:tcPr>
            <w:tcW w:w="287" w:type="pct"/>
            <w:vAlign w:val="center"/>
          </w:tcPr>
          <w:p w:rsidR="006E5F5D" w:rsidRPr="00733388" w:rsidRDefault="007908FE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6E5F5D" w:rsidRPr="00733388" w:rsidRDefault="006E5F5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C25" w:rsidRPr="00733388" w:rsidTr="00141612">
        <w:trPr>
          <w:trHeight w:val="278"/>
        </w:trPr>
        <w:tc>
          <w:tcPr>
            <w:tcW w:w="899" w:type="pct"/>
            <w:vMerge w:val="restart"/>
            <w:vAlign w:val="center"/>
          </w:tcPr>
          <w:p w:rsidR="00C90C25" w:rsidRPr="00733388" w:rsidRDefault="00C90C25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Pr="00733388">
              <w:rPr>
                <w:rFonts w:ascii="Times New Roman" w:hAnsi="Times New Roman"/>
                <w:b/>
                <w:sz w:val="20"/>
                <w:szCs w:val="20"/>
              </w:rPr>
              <w:t>Складність діяльності</w:t>
            </w:r>
          </w:p>
        </w:tc>
        <w:tc>
          <w:tcPr>
            <w:tcW w:w="1666" w:type="pct"/>
          </w:tcPr>
          <w:p w:rsidR="00C90C25" w:rsidRPr="00733388" w:rsidRDefault="00C90C25" w:rsidP="00C90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Виконання функції (процесу) відіграє ключову роль у досягненні мети та цілей діяльності, реалізація функції (процесу) передбачає найбільшу кількість процедур та задіяного персоналу</w:t>
            </w:r>
          </w:p>
        </w:tc>
        <w:tc>
          <w:tcPr>
            <w:tcW w:w="287" w:type="pct"/>
            <w:vAlign w:val="center"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48" w:type="pct"/>
            <w:vMerge w:val="restart"/>
          </w:tcPr>
          <w:p w:rsidR="00C90C25" w:rsidRPr="00733388" w:rsidRDefault="00701EFF" w:rsidP="00095E0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C25" w:rsidRPr="00733388" w:rsidTr="00141612">
        <w:trPr>
          <w:trHeight w:val="278"/>
        </w:trPr>
        <w:tc>
          <w:tcPr>
            <w:tcW w:w="899" w:type="pct"/>
            <w:vMerge/>
            <w:vAlign w:val="center"/>
          </w:tcPr>
          <w:p w:rsidR="00C90C25" w:rsidRPr="00733388" w:rsidRDefault="00C90C25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:rsidR="00C90C25" w:rsidRPr="00733388" w:rsidRDefault="00C90C25" w:rsidP="00C90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Виконання функції (процесу) впливає на досягнення мети та цілей діяльності, реалізація функції (процесу) передбачає велику кількість процедур та задіяного персоналу</w:t>
            </w:r>
          </w:p>
        </w:tc>
        <w:tc>
          <w:tcPr>
            <w:tcW w:w="287" w:type="pct"/>
            <w:vAlign w:val="center"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pct"/>
            <w:vMerge/>
          </w:tcPr>
          <w:p w:rsidR="00C90C25" w:rsidRPr="00733388" w:rsidRDefault="00C90C25" w:rsidP="00095E0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C25" w:rsidRPr="00733388" w:rsidTr="00141612">
        <w:trPr>
          <w:trHeight w:val="278"/>
        </w:trPr>
        <w:tc>
          <w:tcPr>
            <w:tcW w:w="899" w:type="pct"/>
            <w:vMerge/>
            <w:vAlign w:val="center"/>
          </w:tcPr>
          <w:p w:rsidR="00C90C25" w:rsidRPr="00733388" w:rsidRDefault="00C90C25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:rsidR="00C90C25" w:rsidRPr="00733388" w:rsidRDefault="00C90C25" w:rsidP="00C90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Виконання функції (процесу) має помірний вплив на досягнення мети та цілей діяльності, реалізація функції (процесу) передбачає помірну кількість процедур та задіяного персоналу</w:t>
            </w:r>
          </w:p>
        </w:tc>
        <w:tc>
          <w:tcPr>
            <w:tcW w:w="287" w:type="pct"/>
            <w:vAlign w:val="center"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48" w:type="pct"/>
            <w:vMerge/>
          </w:tcPr>
          <w:p w:rsidR="00C90C25" w:rsidRPr="00733388" w:rsidRDefault="00C90C25" w:rsidP="00095E0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C25" w:rsidRPr="00733388" w:rsidTr="00141612">
        <w:trPr>
          <w:trHeight w:val="278"/>
        </w:trPr>
        <w:tc>
          <w:tcPr>
            <w:tcW w:w="899" w:type="pct"/>
            <w:vMerge/>
            <w:vAlign w:val="center"/>
          </w:tcPr>
          <w:p w:rsidR="00C90C25" w:rsidRPr="00733388" w:rsidRDefault="00C90C25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:rsidR="00C90C25" w:rsidRPr="00733388" w:rsidRDefault="00C90C25" w:rsidP="00C90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Виконання функції (процесу) суттєво не впливає на досягнення мети та цілей діяльності, реалізація функції (процесу) передбачає невелику кількість процедур та задіяного персоналу</w:t>
            </w:r>
          </w:p>
        </w:tc>
        <w:tc>
          <w:tcPr>
            <w:tcW w:w="287" w:type="pct"/>
            <w:vAlign w:val="center"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8" w:type="pct"/>
            <w:vMerge/>
          </w:tcPr>
          <w:p w:rsidR="00C90C25" w:rsidRPr="00733388" w:rsidRDefault="00C90C25" w:rsidP="00095E0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C90C25" w:rsidRPr="00733388" w:rsidRDefault="00C90C2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1C1AC7" w:rsidRPr="00733388" w:rsidRDefault="00B8577B" w:rsidP="00AD3AF3">
            <w:pPr>
              <w:spacing w:line="240" w:lineRule="auto"/>
              <w:ind w:left="-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1C1AC7" w:rsidRPr="00733388">
              <w:rPr>
                <w:rFonts w:ascii="Times New Roman" w:hAnsi="Times New Roman"/>
                <w:b/>
                <w:sz w:val="20"/>
                <w:szCs w:val="20"/>
              </w:rPr>
              <w:t>. Час від попереднього аудиту</w:t>
            </w:r>
          </w:p>
        </w:tc>
        <w:tc>
          <w:tcPr>
            <w:tcW w:w="1666" w:type="pct"/>
            <w:vAlign w:val="center"/>
          </w:tcPr>
          <w:p w:rsidR="001C1AC7" w:rsidRPr="00733388" w:rsidRDefault="007908FE" w:rsidP="007908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За останні </w:t>
            </w:r>
            <w:r w:rsidR="001C1AC7" w:rsidRPr="00733388">
              <w:rPr>
                <w:rFonts w:ascii="Times New Roman" w:hAnsi="Times New Roman"/>
                <w:sz w:val="20"/>
                <w:szCs w:val="20"/>
              </w:rPr>
              <w:t>5 років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внутрішній аудит </w:t>
            </w:r>
            <w:r w:rsidR="001C1AC7" w:rsidRPr="00733388">
              <w:rPr>
                <w:rFonts w:ascii="Times New Roman" w:hAnsi="Times New Roman"/>
                <w:sz w:val="20"/>
                <w:szCs w:val="20"/>
              </w:rPr>
              <w:t>не проводився або відсутня інформація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8" w:type="pct"/>
            <w:vMerge w:val="restart"/>
          </w:tcPr>
          <w:p w:rsidR="001C1AC7" w:rsidRPr="00733388" w:rsidRDefault="001C1AC7" w:rsidP="00095E0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7908F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Від </w:t>
            </w:r>
            <w:r w:rsidR="007908FE" w:rsidRPr="00733388">
              <w:rPr>
                <w:rFonts w:ascii="Times New Roman" w:hAnsi="Times New Roman"/>
                <w:sz w:val="20"/>
                <w:szCs w:val="20"/>
              </w:rPr>
              <w:t>3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5 років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7908F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Від 1 року до </w:t>
            </w:r>
            <w:r w:rsidR="007908FE" w:rsidRPr="00733388">
              <w:rPr>
                <w:rFonts w:ascii="Times New Roman" w:hAnsi="Times New Roman"/>
                <w:sz w:val="20"/>
                <w:szCs w:val="20"/>
              </w:rPr>
              <w:t>3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років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6" w:type="pct"/>
            <w:vAlign w:val="center"/>
          </w:tcPr>
          <w:p w:rsidR="001C1AC7" w:rsidRPr="00733388" w:rsidRDefault="001C1AC7" w:rsidP="00AD3AF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 року</w:t>
            </w:r>
          </w:p>
        </w:tc>
        <w:tc>
          <w:tcPr>
            <w:tcW w:w="287" w:type="pct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56D" w:rsidRPr="00733388" w:rsidTr="00C030B7">
        <w:trPr>
          <w:trHeight w:val="278"/>
        </w:trPr>
        <w:tc>
          <w:tcPr>
            <w:tcW w:w="899" w:type="pct"/>
            <w:vMerge w:val="restart"/>
            <w:vAlign w:val="center"/>
          </w:tcPr>
          <w:p w:rsidR="00BF156D" w:rsidRPr="00733388" w:rsidRDefault="00AE7B1D" w:rsidP="0007478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</w:t>
            </w:r>
            <w:r w:rsidR="00BF156D" w:rsidRPr="00733388">
              <w:rPr>
                <w:rFonts w:ascii="Times New Roman" w:hAnsi="Times New Roman"/>
                <w:b/>
                <w:sz w:val="20"/>
                <w:szCs w:val="20"/>
              </w:rPr>
              <w:t>. Стан впровадження</w:t>
            </w:r>
            <w:r w:rsidR="00BF156D"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BF156D" w:rsidRPr="00733388">
              <w:rPr>
                <w:rFonts w:ascii="Times New Roman" w:hAnsi="Times New Roman"/>
                <w:b/>
                <w:sz w:val="20"/>
                <w:szCs w:val="20"/>
              </w:rPr>
              <w:t xml:space="preserve">аудиторських рекомендацій </w:t>
            </w:r>
          </w:p>
        </w:tc>
        <w:tc>
          <w:tcPr>
            <w:tcW w:w="1666" w:type="pct"/>
            <w:vAlign w:val="center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5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виконано аудиторські рекомендації на 80% і більше</w:t>
            </w:r>
          </w:p>
        </w:tc>
        <w:tc>
          <w:tcPr>
            <w:tcW w:w="287" w:type="pct"/>
            <w:vAlign w:val="center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48" w:type="pct"/>
            <w:vMerge w:val="restart"/>
          </w:tcPr>
          <w:p w:rsidR="00BF156D" w:rsidRPr="00733388" w:rsidRDefault="00BF156D" w:rsidP="00BF156D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  <w:r w:rsidRPr="00733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від суб’єкта внутрішнього аудиту тощо</w:t>
            </w:r>
          </w:p>
        </w:tc>
        <w:tc>
          <w:tcPr>
            <w:tcW w:w="1000" w:type="pct"/>
            <w:vMerge w:val="restart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156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BF156D" w:rsidRPr="00733388" w:rsidRDefault="00BF156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BF156D" w:rsidRPr="00733388" w:rsidRDefault="00BF156D" w:rsidP="008F1950">
            <w:pPr>
              <w:pStyle w:val="a9"/>
              <w:shd w:val="clear" w:color="auto" w:fill="auto"/>
              <w:spacing w:before="0" w:line="250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виконано аудиторські рекомендації від 30% до 79%</w:t>
            </w:r>
          </w:p>
        </w:tc>
        <w:tc>
          <w:tcPr>
            <w:tcW w:w="287" w:type="pct"/>
            <w:vAlign w:val="center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148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</w:tr>
      <w:tr w:rsidR="00BF156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BF156D" w:rsidRPr="00733388" w:rsidRDefault="00BF156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BF156D" w:rsidRPr="00733388" w:rsidRDefault="00BF156D" w:rsidP="00F62954">
            <w:pPr>
              <w:pStyle w:val="a9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33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виконано аудиторські рекомендації від 1% до 29%</w:t>
            </w:r>
          </w:p>
        </w:tc>
        <w:tc>
          <w:tcPr>
            <w:tcW w:w="287" w:type="pct"/>
            <w:vAlign w:val="center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48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</w:tr>
      <w:tr w:rsidR="00BF156D" w:rsidRPr="00733388" w:rsidTr="00C030B7">
        <w:trPr>
          <w:trHeight w:val="278"/>
        </w:trPr>
        <w:tc>
          <w:tcPr>
            <w:tcW w:w="899" w:type="pct"/>
            <w:vMerge/>
            <w:vAlign w:val="center"/>
          </w:tcPr>
          <w:p w:rsidR="00BF156D" w:rsidRPr="00733388" w:rsidRDefault="00BF156D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BF156D" w:rsidRPr="00733388" w:rsidRDefault="00F62954" w:rsidP="00A16B72">
            <w:pPr>
              <w:pStyle w:val="a9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Повністю виконано аудиторські рекомендації або внутрішній аудит не здійснювався</w:t>
            </w:r>
          </w:p>
        </w:tc>
        <w:tc>
          <w:tcPr>
            <w:tcW w:w="287" w:type="pct"/>
            <w:vAlign w:val="center"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3388"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48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pct"/>
            <w:vMerge/>
          </w:tcPr>
          <w:p w:rsidR="00BF156D" w:rsidRPr="00733388" w:rsidRDefault="00BF156D" w:rsidP="00AD3AF3">
            <w:pPr>
              <w:pStyle w:val="a9"/>
              <w:shd w:val="clear" w:color="auto" w:fill="auto"/>
              <w:spacing w:before="0" w:line="220" w:lineRule="exact"/>
              <w:jc w:val="center"/>
              <w:rPr>
                <w:rStyle w:val="11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uk-UA" w:eastAsia="uk-UA"/>
              </w:rPr>
            </w:pPr>
          </w:p>
        </w:tc>
      </w:tr>
      <w:tr w:rsidR="001C1AC7" w:rsidRPr="00733388" w:rsidTr="00C030B7">
        <w:trPr>
          <w:trHeight w:val="278"/>
        </w:trPr>
        <w:tc>
          <w:tcPr>
            <w:tcW w:w="5000" w:type="pct"/>
            <w:gridSpan w:val="5"/>
            <w:vAlign w:val="center"/>
          </w:tcPr>
          <w:p w:rsidR="001C1AC7" w:rsidRPr="00733388" w:rsidRDefault="001C1AC7" w:rsidP="00AD3AF3">
            <w:pPr>
              <w:widowControl w:val="0"/>
              <w:tabs>
                <w:tab w:val="left" w:pos="56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Етап 2. Визначення</w:t>
            </w:r>
            <w:r w:rsidR="009A5B57"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показників вагомості за кожним</w:t>
            </w:r>
            <w:r w:rsidR="009A5B57" w:rsidRPr="00733388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9A5B57"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фактором </w:t>
            </w:r>
            <w:r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відбору</w:t>
            </w:r>
          </w:p>
          <w:p w:rsidR="001C1AC7" w:rsidRPr="00733388" w:rsidRDefault="001C1AC7" w:rsidP="00AD3AF3">
            <w:pPr>
              <w:widowControl w:val="0"/>
              <w:tabs>
                <w:tab w:val="left" w:pos="56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Показникам вагомості надається значення від 1 до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5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(1 – мінімальний,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5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– максимальний)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1C1AC7" w:rsidP="0086712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Критерій відбору об</w:t>
            </w: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’</w:t>
            </w: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Показник вагомості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1C1AC7" w:rsidP="009A5B57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А. </w:t>
            </w:r>
            <w:r w:rsidR="009A5B57" w:rsidRPr="00733388">
              <w:rPr>
                <w:rFonts w:ascii="Times New Roman" w:hAnsi="Times New Roman"/>
                <w:b/>
                <w:sz w:val="20"/>
                <w:szCs w:val="20"/>
              </w:rPr>
              <w:t>Фінансова важливість</w:t>
            </w:r>
            <w:r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="009A5B57"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матеріальність</w:t>
            </w:r>
            <w:proofErr w:type="spellEnd"/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1C1AC7" w:rsidP="00600BD2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В. </w:t>
            </w:r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 змін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403B4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С. </w:t>
            </w:r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Загальна політика внутрішнього контролю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D51DC9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D51DC9" w:rsidRPr="00733388" w:rsidRDefault="00D51DC9" w:rsidP="00600BD2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</w:t>
            </w:r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Репутаційна чутливість</w:t>
            </w:r>
          </w:p>
        </w:tc>
        <w:tc>
          <w:tcPr>
            <w:tcW w:w="2148" w:type="pct"/>
            <w:gridSpan w:val="2"/>
            <w:vAlign w:val="center"/>
          </w:tcPr>
          <w:p w:rsidR="00D51DC9" w:rsidRPr="00733388" w:rsidRDefault="00D51DC9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403B49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403B49" w:rsidRPr="00733388" w:rsidRDefault="00D51DC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E</w:t>
            </w:r>
            <w:r w:rsidR="00403B49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</w:t>
            </w:r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Можливість для зловживань</w:t>
            </w:r>
          </w:p>
        </w:tc>
        <w:tc>
          <w:tcPr>
            <w:tcW w:w="2148" w:type="pct"/>
            <w:gridSpan w:val="2"/>
            <w:vAlign w:val="center"/>
          </w:tcPr>
          <w:p w:rsidR="00403B49" w:rsidRPr="00733388" w:rsidRDefault="00FF35BA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D51DC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  <w:r w:rsidR="001C1AC7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Питання, які цікавлять керівництво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FF35BA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D51DC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  <w:r w:rsidR="001C1AC7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Надійність</w:t>
            </w:r>
            <w:proofErr w:type="spellEnd"/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103F5"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керівництва</w:t>
            </w:r>
            <w:proofErr w:type="spellEnd"/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FF35BA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D51DC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H</w:t>
            </w:r>
            <w:r w:rsidR="001C1AC7" w:rsidRPr="007333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="004103F5" w:rsidRPr="00733388">
              <w:rPr>
                <w:rFonts w:ascii="Times New Roman" w:hAnsi="Times New Roman"/>
                <w:b/>
                <w:sz w:val="20"/>
                <w:szCs w:val="20"/>
              </w:rPr>
              <w:t>Складність діяльності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FF35BA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D51DC9" w:rsidP="00696D48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1C1AC7" w:rsidRPr="00733388">
              <w:rPr>
                <w:rFonts w:ascii="Times New Roman" w:hAnsi="Times New Roman"/>
                <w:b/>
                <w:sz w:val="20"/>
                <w:szCs w:val="20"/>
              </w:rPr>
              <w:t>. Час від попереднього аудиту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1C1AC7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D51DC9" w:rsidP="004103F5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</w:t>
            </w:r>
            <w:r w:rsidR="001C1AC7" w:rsidRPr="0073338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4103F5" w:rsidRPr="00733388">
              <w:rPr>
                <w:rFonts w:ascii="Times New Roman" w:hAnsi="Times New Roman"/>
                <w:b/>
                <w:sz w:val="20"/>
                <w:szCs w:val="20"/>
              </w:rPr>
              <w:t>Стан впровадження аудиторських рекомендацій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4103F5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C1AC7" w:rsidRPr="00733388" w:rsidTr="00C030B7">
        <w:trPr>
          <w:trHeight w:val="2435"/>
        </w:trPr>
        <w:tc>
          <w:tcPr>
            <w:tcW w:w="5000" w:type="pct"/>
            <w:gridSpan w:val="5"/>
            <w:vAlign w:val="center"/>
          </w:tcPr>
          <w:p w:rsidR="001C1AC7" w:rsidRPr="00733388" w:rsidRDefault="001C1AC7" w:rsidP="00E46284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Етап 3. Розрахунок індексу </w:t>
            </w:r>
            <w:r w:rsidR="00522CF0"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пріоритетності</w:t>
            </w:r>
            <w:r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1AC7" w:rsidRPr="00733388" w:rsidRDefault="001C1AC7" w:rsidP="00E4628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Цей показник розраховується шляхом поєднання </w:t>
            </w:r>
            <w:r w:rsidR="0057003E" w:rsidRPr="00733388">
              <w:rPr>
                <w:rFonts w:ascii="Times New Roman" w:hAnsi="Times New Roman"/>
                <w:i/>
                <w:sz w:val="20"/>
                <w:szCs w:val="20"/>
              </w:rPr>
              <w:t>загальної оцінки ризику за ймовірністю та впливом</w:t>
            </w:r>
            <w:r w:rsidR="00CC2B59" w:rsidRPr="00733388">
              <w:rPr>
                <w:rFonts w:ascii="Times New Roman" w:hAnsi="Times New Roman"/>
                <w:i/>
                <w:sz w:val="20"/>
                <w:szCs w:val="20"/>
              </w:rPr>
              <w:t>, а також</w:t>
            </w:r>
            <w:r w:rsidR="0057003E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 w:rsidR="00CC2B59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показника </w:t>
            </w:r>
            <w:r w:rsidR="00D00CC1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вагомості та балу, який наданий факторам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відбору</w:t>
            </w:r>
            <w:r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у формулу, яка допоможе </w:t>
            </w:r>
            <w:r w:rsidR="00F73C87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>визначити</w:t>
            </w:r>
            <w:r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індекс </w:t>
            </w:r>
            <w:r w:rsidR="00522CF0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>пріоритетності</w:t>
            </w:r>
            <w:r w:rsidR="00470B51"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 w:rsidR="00F73C87" w:rsidRPr="0073338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F73C87" w:rsidRPr="00733388">
              <w:rPr>
                <w:rFonts w:ascii="Times New Roman" w:hAnsi="Times New Roman"/>
                <w:i/>
                <w:sz w:val="20"/>
                <w:szCs w:val="20"/>
              </w:rPr>
              <w:t>Ip</w:t>
            </w:r>
            <w:proofErr w:type="spellEnd"/>
            <w:r w:rsidR="00F73C87" w:rsidRPr="00733388">
              <w:rPr>
                <w:rFonts w:ascii="Times New Roman" w:hAnsi="Times New Roman"/>
                <w:i/>
                <w:sz w:val="20"/>
                <w:szCs w:val="20"/>
              </w:rPr>
              <w:t>):</w:t>
            </w:r>
          </w:p>
          <w:p w:rsidR="001C1AC7" w:rsidRPr="00733388" w:rsidRDefault="001C1AC7" w:rsidP="00E46284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>І</w:t>
            </w:r>
            <w:r w:rsidR="00470B51"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proofErr w:type="spellEnd"/>
            <w:r w:rsidR="00470B51"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= </w:t>
            </w:r>
            <w:proofErr w:type="spellStart"/>
            <w:r w:rsidR="00522CF0"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Rm</w:t>
            </w:r>
            <w:proofErr w:type="spellEnd"/>
            <w:r w:rsidR="00522CF0"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DF5088"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="00DF5088"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733388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A 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3) + (B 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2) + (C 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2) + (D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2) + (Е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="00CE434C" w:rsidRPr="007333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 + (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F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="00CE434C" w:rsidRPr="007333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)+ (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 xml:space="preserve">× </w:t>
            </w:r>
            <w:r w:rsidR="00CE434C" w:rsidRPr="007333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)+ (Н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 xml:space="preserve">× </w:t>
            </w:r>
            <w:r w:rsidR="00CE434C" w:rsidRPr="0073338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 + (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I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 xml:space="preserve">× </w:t>
            </w:r>
            <w:r w:rsidR="005E6122" w:rsidRPr="007333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 + (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J</w:t>
            </w:r>
            <w:r w:rsidRPr="00733388">
              <w:rPr>
                <w:rFonts w:ascii="Times New Roman" w:eastAsia="Times New Roman" w:hAnsi="Times New Roman"/>
                <w:sz w:val="20"/>
                <w:szCs w:val="20"/>
              </w:rPr>
              <w:t xml:space="preserve">× </w:t>
            </w:r>
            <w:r w:rsidR="00CE434C" w:rsidRPr="007333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</w:t>
            </w:r>
            <w:r w:rsidR="00CE434C"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)</w:t>
            </w:r>
            <w:r w:rsidR="00DF5088"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</w:t>
            </w:r>
            <w:r w:rsidR="00DF5088" w:rsidRPr="0073338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n</w:t>
            </w:r>
            <w:r w:rsidRPr="0073338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</w:t>
            </w:r>
          </w:p>
          <w:p w:rsidR="001C1AC7" w:rsidRPr="00733388" w:rsidRDefault="001C1AC7" w:rsidP="00D00CC1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="00E37B1A" w:rsidRPr="00733388">
              <w:rPr>
                <w:rFonts w:ascii="Times New Roman" w:hAnsi="Times New Roman"/>
                <w:i/>
                <w:sz w:val="20"/>
                <w:szCs w:val="20"/>
              </w:rPr>
              <w:t>Ip</w:t>
            </w:r>
            <w:proofErr w:type="spellEnd"/>
            <w:r w:rsidR="00E37B1A" w:rsidRPr="00733388">
              <w:rPr>
                <w:rFonts w:ascii="Times New Roman" w:hAnsi="Times New Roman"/>
                <w:i/>
                <w:sz w:val="20"/>
                <w:szCs w:val="20"/>
              </w:rPr>
              <w:t xml:space="preserve"> – індекс пріоритетності; </w:t>
            </w:r>
            <w:proofErr w:type="spellStart"/>
            <w:r w:rsidR="00E37B1A" w:rsidRPr="00733388">
              <w:rPr>
                <w:rFonts w:ascii="Times New Roman" w:hAnsi="Times New Roman"/>
                <w:i/>
                <w:sz w:val="20"/>
                <w:szCs w:val="20"/>
              </w:rPr>
              <w:t>Rm</w:t>
            </w:r>
            <w:proofErr w:type="spellEnd"/>
            <w:r w:rsidR="00E37B1A" w:rsidRPr="00733388">
              <w:rPr>
                <w:rFonts w:ascii="Times New Roman" w:hAnsi="Times New Roman"/>
                <w:i/>
                <w:sz w:val="20"/>
                <w:szCs w:val="20"/>
              </w:rPr>
              <w:t xml:space="preserve"> – загальна оцінка ризику за ймовірністю та впливом;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A-</w:t>
            </w:r>
            <w:r w:rsidR="00D00CC1" w:rsidRPr="00733388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>J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– бал,</w:t>
            </w:r>
            <w:r w:rsidR="00D00CC1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присвоєний за фактором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відбору, 1-5 – показник вагомості</w:t>
            </w:r>
            <w:r w:rsidR="00D00CC1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фактору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відбору</w:t>
            </w:r>
            <w:r w:rsidR="00A07CFB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A07CFB" w:rsidRPr="00733388">
              <w:rPr>
                <w:rFonts w:ascii="Times New Roman" w:hAnsi="Times New Roman"/>
                <w:i/>
                <w:sz w:val="20"/>
                <w:szCs w:val="20"/>
              </w:rPr>
              <w:t xml:space="preserve">n – </w:t>
            </w:r>
            <w:r w:rsidR="00D00CC1" w:rsidRPr="00733388">
              <w:rPr>
                <w:rFonts w:ascii="Times New Roman" w:hAnsi="Times New Roman"/>
                <w:i/>
                <w:sz w:val="20"/>
                <w:szCs w:val="20"/>
              </w:rPr>
              <w:t xml:space="preserve">загальна кількість застосованих факторів </w:t>
            </w:r>
            <w:r w:rsidR="00A07CFB" w:rsidRPr="00733388">
              <w:rPr>
                <w:rFonts w:ascii="Times New Roman" w:hAnsi="Times New Roman"/>
                <w:i/>
                <w:sz w:val="20"/>
                <w:szCs w:val="20"/>
              </w:rPr>
              <w:t xml:space="preserve">відбору.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Індекс </w:t>
            </w:r>
            <w:r w:rsidR="00072D06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пріоритетності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використовується для виявлення об’єктів аудиту з «дуже високим», «високим», «середнім» та «низьким» ступенем пріоритетності</w:t>
            </w:r>
            <w:r w:rsidR="007A7477" w:rsidRPr="0073338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1C1AC7" w:rsidRPr="00733388" w:rsidTr="00C030B7">
        <w:trPr>
          <w:trHeight w:val="278"/>
        </w:trPr>
        <w:tc>
          <w:tcPr>
            <w:tcW w:w="5000" w:type="pct"/>
            <w:gridSpan w:val="5"/>
            <w:vAlign w:val="center"/>
          </w:tcPr>
          <w:p w:rsidR="001C1AC7" w:rsidRPr="00733388" w:rsidRDefault="001C1AC7" w:rsidP="00AD3AF3">
            <w:pPr>
              <w:widowControl w:val="0"/>
              <w:tabs>
                <w:tab w:val="left" w:pos="56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Етап 4. </w:t>
            </w:r>
            <w:r w:rsidRPr="00733388">
              <w:rPr>
                <w:rStyle w:val="11"/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Визначення пріоритетності об'єктів внутрішнього аудиту</w:t>
            </w:r>
          </w:p>
          <w:p w:rsidR="001C1AC7" w:rsidRPr="00733388" w:rsidRDefault="001C1AC7" w:rsidP="00D00CC1">
            <w:pPr>
              <w:widowControl w:val="0"/>
              <w:tabs>
                <w:tab w:val="left" w:pos="56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Визначений</w:t>
            </w:r>
            <w:r w:rsidR="00D00CC1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індекс </w:t>
            </w:r>
            <w:r w:rsidR="00072D06"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пріоритетності</w:t>
            </w:r>
            <w:r w:rsidRPr="007333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використовується для визначення об'єктів аудиту з «дуже високим», «високим», «середнім» або «низьким» ступенем пріоритетності: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  <w:vAlign w:val="center"/>
          </w:tcPr>
          <w:p w:rsidR="001C1AC7" w:rsidRPr="00733388" w:rsidRDefault="001C1AC7" w:rsidP="007A747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Ступ</w:t>
            </w:r>
            <w:r w:rsidR="007A7477"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</w:t>
            </w: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нь пріоритетності</w:t>
            </w:r>
          </w:p>
        </w:tc>
        <w:tc>
          <w:tcPr>
            <w:tcW w:w="2148" w:type="pct"/>
            <w:gridSpan w:val="2"/>
            <w:vAlign w:val="center"/>
          </w:tcPr>
          <w:p w:rsidR="001C1AC7" w:rsidRPr="00733388" w:rsidRDefault="00C0593C" w:rsidP="00AD3AF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Індекс пріоритетності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</w:tcPr>
          <w:p w:rsidR="001C1AC7" w:rsidRPr="00733388" w:rsidRDefault="001C1AC7" w:rsidP="00AD3AF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дуже високий</w:t>
            </w:r>
          </w:p>
        </w:tc>
        <w:tc>
          <w:tcPr>
            <w:tcW w:w="2148" w:type="pct"/>
            <w:gridSpan w:val="2"/>
          </w:tcPr>
          <w:p w:rsidR="001C1AC7" w:rsidRPr="00733388" w:rsidRDefault="00A10C3C" w:rsidP="00A10C3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від 100 та більше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</w:tcPr>
          <w:p w:rsidR="001C1AC7" w:rsidRPr="00733388" w:rsidRDefault="001C1AC7" w:rsidP="00AD3AF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високий</w:t>
            </w:r>
          </w:p>
        </w:tc>
        <w:tc>
          <w:tcPr>
            <w:tcW w:w="2148" w:type="pct"/>
            <w:gridSpan w:val="2"/>
          </w:tcPr>
          <w:p w:rsidR="001C1AC7" w:rsidRPr="00733388" w:rsidRDefault="001C1AC7" w:rsidP="00A10C3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від </w:t>
            </w:r>
            <w:r w:rsidR="00A10C3C" w:rsidRPr="00733388">
              <w:rPr>
                <w:rFonts w:ascii="Times New Roman" w:hAnsi="Times New Roman"/>
                <w:sz w:val="20"/>
                <w:szCs w:val="20"/>
              </w:rPr>
              <w:t>61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A10C3C" w:rsidRPr="00733388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</w:tcPr>
          <w:p w:rsidR="001C1AC7" w:rsidRPr="00733388" w:rsidRDefault="001C1AC7" w:rsidP="00AD3AF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середній</w:t>
            </w:r>
          </w:p>
        </w:tc>
        <w:tc>
          <w:tcPr>
            <w:tcW w:w="2148" w:type="pct"/>
            <w:gridSpan w:val="2"/>
          </w:tcPr>
          <w:p w:rsidR="001C1AC7" w:rsidRPr="00733388" w:rsidRDefault="001C1AC7" w:rsidP="003B3A8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від </w:t>
            </w:r>
            <w:r w:rsidR="003B3A85" w:rsidRPr="00733388">
              <w:rPr>
                <w:rFonts w:ascii="Times New Roman" w:hAnsi="Times New Roman"/>
                <w:sz w:val="20"/>
                <w:szCs w:val="20"/>
              </w:rPr>
              <w:t>41</w:t>
            </w:r>
            <w:r w:rsidRPr="0073338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3B3A85" w:rsidRPr="0073338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C1AC7" w:rsidRPr="00733388" w:rsidTr="00C030B7">
        <w:trPr>
          <w:trHeight w:val="278"/>
        </w:trPr>
        <w:tc>
          <w:tcPr>
            <w:tcW w:w="2852" w:type="pct"/>
            <w:gridSpan w:val="3"/>
          </w:tcPr>
          <w:p w:rsidR="001C1AC7" w:rsidRPr="00733388" w:rsidRDefault="001C1AC7" w:rsidP="00AD3AF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>низький</w:t>
            </w:r>
          </w:p>
        </w:tc>
        <w:tc>
          <w:tcPr>
            <w:tcW w:w="2148" w:type="pct"/>
            <w:gridSpan w:val="2"/>
          </w:tcPr>
          <w:p w:rsidR="001C1AC7" w:rsidRPr="00733388" w:rsidRDefault="001C1AC7" w:rsidP="003B3A8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8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3B3A85" w:rsidRPr="00733388">
              <w:rPr>
                <w:rFonts w:ascii="Times New Roman" w:hAnsi="Times New Roman"/>
                <w:sz w:val="20"/>
                <w:szCs w:val="20"/>
              </w:rPr>
              <w:t>4</w:t>
            </w:r>
            <w:r w:rsidRPr="0073338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bookmarkEnd w:id="0"/>
    </w:tbl>
    <w:p w:rsidR="00606F1D" w:rsidRPr="00733388" w:rsidRDefault="00606F1D" w:rsidP="005F551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06F1D" w:rsidRPr="00733388" w:rsidSect="00125A9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9B" w:rsidRDefault="00125A9B" w:rsidP="00125A9B">
      <w:pPr>
        <w:spacing w:after="0" w:line="240" w:lineRule="auto"/>
      </w:pPr>
      <w:r>
        <w:separator/>
      </w:r>
    </w:p>
  </w:endnote>
  <w:endnote w:type="continuationSeparator" w:id="0">
    <w:p w:rsidR="00125A9B" w:rsidRDefault="00125A9B" w:rsidP="0012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9B" w:rsidRDefault="00125A9B" w:rsidP="00125A9B">
      <w:pPr>
        <w:spacing w:after="0" w:line="240" w:lineRule="auto"/>
      </w:pPr>
      <w:r>
        <w:separator/>
      </w:r>
    </w:p>
  </w:footnote>
  <w:footnote w:type="continuationSeparator" w:id="0">
    <w:p w:rsidR="00125A9B" w:rsidRDefault="00125A9B" w:rsidP="0012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68232"/>
      <w:docPartObj>
        <w:docPartGallery w:val="Page Numbers (Top of Page)"/>
        <w:docPartUnique/>
      </w:docPartObj>
    </w:sdtPr>
    <w:sdtContent>
      <w:p w:rsidR="00125A9B" w:rsidRDefault="00125A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5A9B">
          <w:rPr>
            <w:noProof/>
            <w:lang w:val="ru-RU"/>
          </w:rPr>
          <w:t>7</w:t>
        </w:r>
        <w:r>
          <w:fldChar w:fldCharType="end"/>
        </w:r>
      </w:p>
    </w:sdtContent>
  </w:sdt>
  <w:p w:rsidR="00125A9B" w:rsidRDefault="00125A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E4C"/>
    <w:multiLevelType w:val="hybridMultilevel"/>
    <w:tmpl w:val="7718472A"/>
    <w:lvl w:ilvl="0" w:tplc="A6660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B3C2C"/>
    <w:multiLevelType w:val="hybridMultilevel"/>
    <w:tmpl w:val="0C348CCA"/>
    <w:lvl w:ilvl="0" w:tplc="3D3EF80E">
      <w:start w:val="1"/>
      <w:numFmt w:val="bullet"/>
      <w:pStyle w:val="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63B"/>
    <w:rsid w:val="0000032D"/>
    <w:rsid w:val="00005632"/>
    <w:rsid w:val="00013AC0"/>
    <w:rsid w:val="00024A91"/>
    <w:rsid w:val="000261C3"/>
    <w:rsid w:val="00032CEB"/>
    <w:rsid w:val="00032E8D"/>
    <w:rsid w:val="000330AA"/>
    <w:rsid w:val="000365CB"/>
    <w:rsid w:val="0004034A"/>
    <w:rsid w:val="00042082"/>
    <w:rsid w:val="00045459"/>
    <w:rsid w:val="00046B5C"/>
    <w:rsid w:val="000516A2"/>
    <w:rsid w:val="00056E8D"/>
    <w:rsid w:val="000677DD"/>
    <w:rsid w:val="00072D06"/>
    <w:rsid w:val="0007478E"/>
    <w:rsid w:val="00075F2D"/>
    <w:rsid w:val="0008198F"/>
    <w:rsid w:val="000867F8"/>
    <w:rsid w:val="00095E0F"/>
    <w:rsid w:val="000A0088"/>
    <w:rsid w:val="000A016F"/>
    <w:rsid w:val="000A0537"/>
    <w:rsid w:val="000A2C2C"/>
    <w:rsid w:val="000A6B67"/>
    <w:rsid w:val="000A77D6"/>
    <w:rsid w:val="000A7A9E"/>
    <w:rsid w:val="000B44FB"/>
    <w:rsid w:val="000B5739"/>
    <w:rsid w:val="000B6D9B"/>
    <w:rsid w:val="000C0BE7"/>
    <w:rsid w:val="000D0779"/>
    <w:rsid w:val="000D0BF4"/>
    <w:rsid w:val="000D2DB7"/>
    <w:rsid w:val="000D4FBC"/>
    <w:rsid w:val="000D7594"/>
    <w:rsid w:val="000D7FE9"/>
    <w:rsid w:val="000E2FE9"/>
    <w:rsid w:val="000E551A"/>
    <w:rsid w:val="000E5728"/>
    <w:rsid w:val="000F0A57"/>
    <w:rsid w:val="000F0F03"/>
    <w:rsid w:val="000F23B8"/>
    <w:rsid w:val="000F4CFA"/>
    <w:rsid w:val="000F5461"/>
    <w:rsid w:val="000F58CC"/>
    <w:rsid w:val="000F6E1F"/>
    <w:rsid w:val="001004B6"/>
    <w:rsid w:val="00100B51"/>
    <w:rsid w:val="00102501"/>
    <w:rsid w:val="00105DA5"/>
    <w:rsid w:val="001061E8"/>
    <w:rsid w:val="00106DB2"/>
    <w:rsid w:val="0010759D"/>
    <w:rsid w:val="001123A2"/>
    <w:rsid w:val="00112641"/>
    <w:rsid w:val="00116E90"/>
    <w:rsid w:val="00120D0D"/>
    <w:rsid w:val="00121CBA"/>
    <w:rsid w:val="001233EC"/>
    <w:rsid w:val="001236DA"/>
    <w:rsid w:val="00125A9B"/>
    <w:rsid w:val="0013429A"/>
    <w:rsid w:val="0013782A"/>
    <w:rsid w:val="0014008D"/>
    <w:rsid w:val="00142538"/>
    <w:rsid w:val="00142E56"/>
    <w:rsid w:val="00146C14"/>
    <w:rsid w:val="00153801"/>
    <w:rsid w:val="00155EC5"/>
    <w:rsid w:val="00157FA4"/>
    <w:rsid w:val="00164FCA"/>
    <w:rsid w:val="001662B2"/>
    <w:rsid w:val="0017052B"/>
    <w:rsid w:val="0017096A"/>
    <w:rsid w:val="00173829"/>
    <w:rsid w:val="00174BD9"/>
    <w:rsid w:val="00177F41"/>
    <w:rsid w:val="00183473"/>
    <w:rsid w:val="00185975"/>
    <w:rsid w:val="00186BC4"/>
    <w:rsid w:val="00186CCB"/>
    <w:rsid w:val="00190F33"/>
    <w:rsid w:val="001940D8"/>
    <w:rsid w:val="00195152"/>
    <w:rsid w:val="00195EEF"/>
    <w:rsid w:val="00197B63"/>
    <w:rsid w:val="001A2F2B"/>
    <w:rsid w:val="001B118A"/>
    <w:rsid w:val="001B1328"/>
    <w:rsid w:val="001B5FF6"/>
    <w:rsid w:val="001C0706"/>
    <w:rsid w:val="001C1500"/>
    <w:rsid w:val="001C1AC7"/>
    <w:rsid w:val="001C290F"/>
    <w:rsid w:val="001D26C6"/>
    <w:rsid w:val="001D3A57"/>
    <w:rsid w:val="001D6FC7"/>
    <w:rsid w:val="001E1556"/>
    <w:rsid w:val="001E29E1"/>
    <w:rsid w:val="001E71FE"/>
    <w:rsid w:val="001F0022"/>
    <w:rsid w:val="001F011A"/>
    <w:rsid w:val="001F2EF9"/>
    <w:rsid w:val="001F352B"/>
    <w:rsid w:val="001F3687"/>
    <w:rsid w:val="001F6E8C"/>
    <w:rsid w:val="001F768A"/>
    <w:rsid w:val="00202B3F"/>
    <w:rsid w:val="0020498A"/>
    <w:rsid w:val="00204EAD"/>
    <w:rsid w:val="002064A3"/>
    <w:rsid w:val="0020766A"/>
    <w:rsid w:val="00211AE7"/>
    <w:rsid w:val="00211B0D"/>
    <w:rsid w:val="00212251"/>
    <w:rsid w:val="002130BE"/>
    <w:rsid w:val="00215AB1"/>
    <w:rsid w:val="002226DC"/>
    <w:rsid w:val="002230A9"/>
    <w:rsid w:val="002230DE"/>
    <w:rsid w:val="0022496A"/>
    <w:rsid w:val="00225314"/>
    <w:rsid w:val="00225F16"/>
    <w:rsid w:val="0022674C"/>
    <w:rsid w:val="00227ACA"/>
    <w:rsid w:val="00230484"/>
    <w:rsid w:val="00235292"/>
    <w:rsid w:val="00243383"/>
    <w:rsid w:val="00243ED9"/>
    <w:rsid w:val="00247999"/>
    <w:rsid w:val="002512A7"/>
    <w:rsid w:val="00254C9B"/>
    <w:rsid w:val="002565D1"/>
    <w:rsid w:val="00256AFE"/>
    <w:rsid w:val="00261229"/>
    <w:rsid w:val="002613DE"/>
    <w:rsid w:val="00261B27"/>
    <w:rsid w:val="002623CA"/>
    <w:rsid w:val="00266100"/>
    <w:rsid w:val="00267365"/>
    <w:rsid w:val="002714A4"/>
    <w:rsid w:val="00271636"/>
    <w:rsid w:val="002748D3"/>
    <w:rsid w:val="002759C0"/>
    <w:rsid w:val="002762B0"/>
    <w:rsid w:val="00282188"/>
    <w:rsid w:val="002842F7"/>
    <w:rsid w:val="002852C3"/>
    <w:rsid w:val="00286E3D"/>
    <w:rsid w:val="00290881"/>
    <w:rsid w:val="00292F25"/>
    <w:rsid w:val="002A06BC"/>
    <w:rsid w:val="002A0E26"/>
    <w:rsid w:val="002A14E1"/>
    <w:rsid w:val="002A27F3"/>
    <w:rsid w:val="002A2E3F"/>
    <w:rsid w:val="002A6F60"/>
    <w:rsid w:val="002A72F3"/>
    <w:rsid w:val="002A7E59"/>
    <w:rsid w:val="002B3377"/>
    <w:rsid w:val="002C0D0E"/>
    <w:rsid w:val="002C0EE6"/>
    <w:rsid w:val="002C529F"/>
    <w:rsid w:val="002D085B"/>
    <w:rsid w:val="002D7462"/>
    <w:rsid w:val="002E00AA"/>
    <w:rsid w:val="002E0379"/>
    <w:rsid w:val="002E215C"/>
    <w:rsid w:val="002E4367"/>
    <w:rsid w:val="002F3CFD"/>
    <w:rsid w:val="002F5462"/>
    <w:rsid w:val="002F5EA4"/>
    <w:rsid w:val="002F6351"/>
    <w:rsid w:val="002F789A"/>
    <w:rsid w:val="0030111B"/>
    <w:rsid w:val="00302EE3"/>
    <w:rsid w:val="003046EF"/>
    <w:rsid w:val="00306F44"/>
    <w:rsid w:val="00310502"/>
    <w:rsid w:val="00310608"/>
    <w:rsid w:val="00310D74"/>
    <w:rsid w:val="003121FA"/>
    <w:rsid w:val="00312FF6"/>
    <w:rsid w:val="00314C92"/>
    <w:rsid w:val="00327CDA"/>
    <w:rsid w:val="00330902"/>
    <w:rsid w:val="0033318B"/>
    <w:rsid w:val="003345DA"/>
    <w:rsid w:val="00334FA4"/>
    <w:rsid w:val="003371A4"/>
    <w:rsid w:val="00337569"/>
    <w:rsid w:val="00341374"/>
    <w:rsid w:val="0034150A"/>
    <w:rsid w:val="00345563"/>
    <w:rsid w:val="00351A84"/>
    <w:rsid w:val="00355575"/>
    <w:rsid w:val="0035570A"/>
    <w:rsid w:val="00355E92"/>
    <w:rsid w:val="00356187"/>
    <w:rsid w:val="00361F47"/>
    <w:rsid w:val="00362BD6"/>
    <w:rsid w:val="00363EA8"/>
    <w:rsid w:val="00364A76"/>
    <w:rsid w:val="00365F1B"/>
    <w:rsid w:val="00373492"/>
    <w:rsid w:val="003747CC"/>
    <w:rsid w:val="00374EE9"/>
    <w:rsid w:val="003752BE"/>
    <w:rsid w:val="00376ED1"/>
    <w:rsid w:val="00384771"/>
    <w:rsid w:val="00385B36"/>
    <w:rsid w:val="0039196D"/>
    <w:rsid w:val="00392C75"/>
    <w:rsid w:val="0039490E"/>
    <w:rsid w:val="003A0A4D"/>
    <w:rsid w:val="003A207D"/>
    <w:rsid w:val="003A3E80"/>
    <w:rsid w:val="003A47BE"/>
    <w:rsid w:val="003B19FF"/>
    <w:rsid w:val="003B33D3"/>
    <w:rsid w:val="003B3A85"/>
    <w:rsid w:val="003B54B4"/>
    <w:rsid w:val="003B6169"/>
    <w:rsid w:val="003B6F5A"/>
    <w:rsid w:val="003B75E1"/>
    <w:rsid w:val="003C0ED4"/>
    <w:rsid w:val="003C1AB0"/>
    <w:rsid w:val="003C2A66"/>
    <w:rsid w:val="003C3992"/>
    <w:rsid w:val="003C3EFF"/>
    <w:rsid w:val="003C4FE5"/>
    <w:rsid w:val="003C6EC2"/>
    <w:rsid w:val="003D066F"/>
    <w:rsid w:val="003D32FE"/>
    <w:rsid w:val="003E37EC"/>
    <w:rsid w:val="003E5C4D"/>
    <w:rsid w:val="003E6B91"/>
    <w:rsid w:val="003F2D36"/>
    <w:rsid w:val="003F42AD"/>
    <w:rsid w:val="003F5CC6"/>
    <w:rsid w:val="003F5F8B"/>
    <w:rsid w:val="003F70BE"/>
    <w:rsid w:val="00402C54"/>
    <w:rsid w:val="00403B49"/>
    <w:rsid w:val="00403E7C"/>
    <w:rsid w:val="0040421B"/>
    <w:rsid w:val="00404D65"/>
    <w:rsid w:val="004103F5"/>
    <w:rsid w:val="00411F30"/>
    <w:rsid w:val="00412575"/>
    <w:rsid w:val="004131F9"/>
    <w:rsid w:val="00414CF5"/>
    <w:rsid w:val="004201B6"/>
    <w:rsid w:val="00422356"/>
    <w:rsid w:val="00423919"/>
    <w:rsid w:val="00424947"/>
    <w:rsid w:val="00425214"/>
    <w:rsid w:val="00426C27"/>
    <w:rsid w:val="00433B8F"/>
    <w:rsid w:val="00435773"/>
    <w:rsid w:val="004368C3"/>
    <w:rsid w:val="004374F2"/>
    <w:rsid w:val="0044002F"/>
    <w:rsid w:val="00442541"/>
    <w:rsid w:val="004432FB"/>
    <w:rsid w:val="00445868"/>
    <w:rsid w:val="00446323"/>
    <w:rsid w:val="0044697F"/>
    <w:rsid w:val="00450633"/>
    <w:rsid w:val="00452B58"/>
    <w:rsid w:val="00452DB1"/>
    <w:rsid w:val="00454263"/>
    <w:rsid w:val="004606BE"/>
    <w:rsid w:val="004658F6"/>
    <w:rsid w:val="00470096"/>
    <w:rsid w:val="00470B51"/>
    <w:rsid w:val="0048159F"/>
    <w:rsid w:val="00483EE7"/>
    <w:rsid w:val="004905A5"/>
    <w:rsid w:val="004910BA"/>
    <w:rsid w:val="00492181"/>
    <w:rsid w:val="0049396B"/>
    <w:rsid w:val="00496F13"/>
    <w:rsid w:val="004A1F85"/>
    <w:rsid w:val="004A231F"/>
    <w:rsid w:val="004A236D"/>
    <w:rsid w:val="004A3C13"/>
    <w:rsid w:val="004B1D8A"/>
    <w:rsid w:val="004B1DF9"/>
    <w:rsid w:val="004B2E3F"/>
    <w:rsid w:val="004B6689"/>
    <w:rsid w:val="004C13FE"/>
    <w:rsid w:val="004C427A"/>
    <w:rsid w:val="004D15C7"/>
    <w:rsid w:val="004D3EC7"/>
    <w:rsid w:val="004D5ACC"/>
    <w:rsid w:val="004D7AD4"/>
    <w:rsid w:val="004D7F13"/>
    <w:rsid w:val="004E0605"/>
    <w:rsid w:val="004E1B8C"/>
    <w:rsid w:val="004E3975"/>
    <w:rsid w:val="004E3CBE"/>
    <w:rsid w:val="004E5135"/>
    <w:rsid w:val="004E7AA4"/>
    <w:rsid w:val="004F0F6D"/>
    <w:rsid w:val="004F249C"/>
    <w:rsid w:val="004F494B"/>
    <w:rsid w:val="004F4AB5"/>
    <w:rsid w:val="004F7AED"/>
    <w:rsid w:val="004F7E2A"/>
    <w:rsid w:val="00504715"/>
    <w:rsid w:val="00504A18"/>
    <w:rsid w:val="00504E35"/>
    <w:rsid w:val="00505FD7"/>
    <w:rsid w:val="00506B93"/>
    <w:rsid w:val="0051271A"/>
    <w:rsid w:val="005136F5"/>
    <w:rsid w:val="00513E9A"/>
    <w:rsid w:val="00514997"/>
    <w:rsid w:val="005171DC"/>
    <w:rsid w:val="00522CF0"/>
    <w:rsid w:val="00523655"/>
    <w:rsid w:val="00524AEC"/>
    <w:rsid w:val="00525714"/>
    <w:rsid w:val="00525BD8"/>
    <w:rsid w:val="005272ED"/>
    <w:rsid w:val="005303A8"/>
    <w:rsid w:val="005303C4"/>
    <w:rsid w:val="00530B66"/>
    <w:rsid w:val="0053473D"/>
    <w:rsid w:val="0053560F"/>
    <w:rsid w:val="00536BAB"/>
    <w:rsid w:val="005370B1"/>
    <w:rsid w:val="00537F01"/>
    <w:rsid w:val="00550069"/>
    <w:rsid w:val="005510B1"/>
    <w:rsid w:val="00551818"/>
    <w:rsid w:val="00552304"/>
    <w:rsid w:val="00552ABC"/>
    <w:rsid w:val="005534B8"/>
    <w:rsid w:val="00555FDA"/>
    <w:rsid w:val="005600FB"/>
    <w:rsid w:val="0056169F"/>
    <w:rsid w:val="00561D46"/>
    <w:rsid w:val="005648DC"/>
    <w:rsid w:val="0056774B"/>
    <w:rsid w:val="00567E3F"/>
    <w:rsid w:val="0057003E"/>
    <w:rsid w:val="005712F0"/>
    <w:rsid w:val="00571769"/>
    <w:rsid w:val="00572A1D"/>
    <w:rsid w:val="00573660"/>
    <w:rsid w:val="00573D37"/>
    <w:rsid w:val="005755EF"/>
    <w:rsid w:val="0057613C"/>
    <w:rsid w:val="00577F31"/>
    <w:rsid w:val="0058178C"/>
    <w:rsid w:val="00583F44"/>
    <w:rsid w:val="00584338"/>
    <w:rsid w:val="00585550"/>
    <w:rsid w:val="005855D5"/>
    <w:rsid w:val="0059016E"/>
    <w:rsid w:val="00590958"/>
    <w:rsid w:val="0059256E"/>
    <w:rsid w:val="0059313B"/>
    <w:rsid w:val="005960D1"/>
    <w:rsid w:val="005975A8"/>
    <w:rsid w:val="005A0804"/>
    <w:rsid w:val="005A21F4"/>
    <w:rsid w:val="005A25B1"/>
    <w:rsid w:val="005A2A15"/>
    <w:rsid w:val="005A2E1C"/>
    <w:rsid w:val="005A3663"/>
    <w:rsid w:val="005A398A"/>
    <w:rsid w:val="005A4EA4"/>
    <w:rsid w:val="005B7467"/>
    <w:rsid w:val="005B79AF"/>
    <w:rsid w:val="005C039B"/>
    <w:rsid w:val="005C203D"/>
    <w:rsid w:val="005C3988"/>
    <w:rsid w:val="005C4B8F"/>
    <w:rsid w:val="005C4EF9"/>
    <w:rsid w:val="005C6013"/>
    <w:rsid w:val="005C67CD"/>
    <w:rsid w:val="005C6BB1"/>
    <w:rsid w:val="005D127F"/>
    <w:rsid w:val="005D3767"/>
    <w:rsid w:val="005D4216"/>
    <w:rsid w:val="005E465A"/>
    <w:rsid w:val="005E6122"/>
    <w:rsid w:val="005F0992"/>
    <w:rsid w:val="005F0F4C"/>
    <w:rsid w:val="005F13C5"/>
    <w:rsid w:val="005F551F"/>
    <w:rsid w:val="005F58CE"/>
    <w:rsid w:val="0060082E"/>
    <w:rsid w:val="00600BD2"/>
    <w:rsid w:val="00606276"/>
    <w:rsid w:val="00606F1D"/>
    <w:rsid w:val="00607B6A"/>
    <w:rsid w:val="006100FA"/>
    <w:rsid w:val="00610DE6"/>
    <w:rsid w:val="0061334D"/>
    <w:rsid w:val="00613832"/>
    <w:rsid w:val="00613BD8"/>
    <w:rsid w:val="00613DD5"/>
    <w:rsid w:val="00614959"/>
    <w:rsid w:val="00617DA7"/>
    <w:rsid w:val="00620CE7"/>
    <w:rsid w:val="00622823"/>
    <w:rsid w:val="006228BC"/>
    <w:rsid w:val="006249AB"/>
    <w:rsid w:val="00630776"/>
    <w:rsid w:val="00631AE6"/>
    <w:rsid w:val="00632BAC"/>
    <w:rsid w:val="00633E3C"/>
    <w:rsid w:val="00636935"/>
    <w:rsid w:val="00640D91"/>
    <w:rsid w:val="00641DC6"/>
    <w:rsid w:val="0064550C"/>
    <w:rsid w:val="00645AC2"/>
    <w:rsid w:val="00645BD1"/>
    <w:rsid w:val="00646335"/>
    <w:rsid w:val="0065001F"/>
    <w:rsid w:val="00651605"/>
    <w:rsid w:val="00655735"/>
    <w:rsid w:val="006608C9"/>
    <w:rsid w:val="006623AB"/>
    <w:rsid w:val="00662802"/>
    <w:rsid w:val="00664BB4"/>
    <w:rsid w:val="0066570E"/>
    <w:rsid w:val="0066699E"/>
    <w:rsid w:val="0067004E"/>
    <w:rsid w:val="00672681"/>
    <w:rsid w:val="00675638"/>
    <w:rsid w:val="00676324"/>
    <w:rsid w:val="00677A6A"/>
    <w:rsid w:val="00683B07"/>
    <w:rsid w:val="0068496A"/>
    <w:rsid w:val="00690609"/>
    <w:rsid w:val="006914C2"/>
    <w:rsid w:val="00691B7C"/>
    <w:rsid w:val="006933BE"/>
    <w:rsid w:val="00695BCC"/>
    <w:rsid w:val="00696997"/>
    <w:rsid w:val="00696D48"/>
    <w:rsid w:val="00696DA9"/>
    <w:rsid w:val="006A028D"/>
    <w:rsid w:val="006A2A8B"/>
    <w:rsid w:val="006A2D06"/>
    <w:rsid w:val="006A2F18"/>
    <w:rsid w:val="006A42A8"/>
    <w:rsid w:val="006A4919"/>
    <w:rsid w:val="006A7ACF"/>
    <w:rsid w:val="006B0201"/>
    <w:rsid w:val="006B0287"/>
    <w:rsid w:val="006B163A"/>
    <w:rsid w:val="006B207B"/>
    <w:rsid w:val="006B341B"/>
    <w:rsid w:val="006B3C5C"/>
    <w:rsid w:val="006B47A3"/>
    <w:rsid w:val="006B72FE"/>
    <w:rsid w:val="006C0B1F"/>
    <w:rsid w:val="006C72DB"/>
    <w:rsid w:val="006C7472"/>
    <w:rsid w:val="006D0917"/>
    <w:rsid w:val="006D2F0C"/>
    <w:rsid w:val="006E3164"/>
    <w:rsid w:val="006E5F5D"/>
    <w:rsid w:val="006E73D5"/>
    <w:rsid w:val="006F288C"/>
    <w:rsid w:val="00701B3A"/>
    <w:rsid w:val="00701EFF"/>
    <w:rsid w:val="00702E88"/>
    <w:rsid w:val="00702F20"/>
    <w:rsid w:val="00712816"/>
    <w:rsid w:val="00717361"/>
    <w:rsid w:val="007176FB"/>
    <w:rsid w:val="00720245"/>
    <w:rsid w:val="00724343"/>
    <w:rsid w:val="00725127"/>
    <w:rsid w:val="00732042"/>
    <w:rsid w:val="00732653"/>
    <w:rsid w:val="00733388"/>
    <w:rsid w:val="00733D26"/>
    <w:rsid w:val="00733FC0"/>
    <w:rsid w:val="00734F21"/>
    <w:rsid w:val="00734FE5"/>
    <w:rsid w:val="00736B2F"/>
    <w:rsid w:val="007453E4"/>
    <w:rsid w:val="00753EA3"/>
    <w:rsid w:val="00754AA5"/>
    <w:rsid w:val="00764455"/>
    <w:rsid w:val="00764BD0"/>
    <w:rsid w:val="00764FF4"/>
    <w:rsid w:val="0076597C"/>
    <w:rsid w:val="00771B1E"/>
    <w:rsid w:val="00772F83"/>
    <w:rsid w:val="00776BD2"/>
    <w:rsid w:val="00777779"/>
    <w:rsid w:val="00780D07"/>
    <w:rsid w:val="00781381"/>
    <w:rsid w:val="007823C7"/>
    <w:rsid w:val="00782D59"/>
    <w:rsid w:val="0078454D"/>
    <w:rsid w:val="00785BB4"/>
    <w:rsid w:val="00786D35"/>
    <w:rsid w:val="00787DFC"/>
    <w:rsid w:val="00790486"/>
    <w:rsid w:val="007908FE"/>
    <w:rsid w:val="00790DD1"/>
    <w:rsid w:val="00791B2E"/>
    <w:rsid w:val="007946E2"/>
    <w:rsid w:val="00795BD9"/>
    <w:rsid w:val="00797E4A"/>
    <w:rsid w:val="007A16BC"/>
    <w:rsid w:val="007A1836"/>
    <w:rsid w:val="007A1E1C"/>
    <w:rsid w:val="007A2A47"/>
    <w:rsid w:val="007A4B19"/>
    <w:rsid w:val="007A7477"/>
    <w:rsid w:val="007B2B67"/>
    <w:rsid w:val="007B5E04"/>
    <w:rsid w:val="007B6293"/>
    <w:rsid w:val="007C1CF5"/>
    <w:rsid w:val="007C1D39"/>
    <w:rsid w:val="007C5BD4"/>
    <w:rsid w:val="007C6CB7"/>
    <w:rsid w:val="007C7119"/>
    <w:rsid w:val="007D0050"/>
    <w:rsid w:val="007D04BA"/>
    <w:rsid w:val="007D0626"/>
    <w:rsid w:val="007D0BF8"/>
    <w:rsid w:val="007D0ED1"/>
    <w:rsid w:val="007D12B4"/>
    <w:rsid w:val="007D30BF"/>
    <w:rsid w:val="007E227F"/>
    <w:rsid w:val="007E2870"/>
    <w:rsid w:val="007F17B5"/>
    <w:rsid w:val="007F6193"/>
    <w:rsid w:val="008036D3"/>
    <w:rsid w:val="008037D3"/>
    <w:rsid w:val="008041E3"/>
    <w:rsid w:val="008061DC"/>
    <w:rsid w:val="00806918"/>
    <w:rsid w:val="00807E86"/>
    <w:rsid w:val="008101F4"/>
    <w:rsid w:val="00810DAA"/>
    <w:rsid w:val="008135FA"/>
    <w:rsid w:val="0081492A"/>
    <w:rsid w:val="00814FBD"/>
    <w:rsid w:val="00820ECA"/>
    <w:rsid w:val="008255AF"/>
    <w:rsid w:val="00826985"/>
    <w:rsid w:val="00827ADF"/>
    <w:rsid w:val="00830931"/>
    <w:rsid w:val="00830E85"/>
    <w:rsid w:val="00831052"/>
    <w:rsid w:val="008376F1"/>
    <w:rsid w:val="0084311D"/>
    <w:rsid w:val="008446EC"/>
    <w:rsid w:val="00844B47"/>
    <w:rsid w:val="00846319"/>
    <w:rsid w:val="008466AF"/>
    <w:rsid w:val="00850CB9"/>
    <w:rsid w:val="00851E6D"/>
    <w:rsid w:val="008543B6"/>
    <w:rsid w:val="008544F2"/>
    <w:rsid w:val="00854FBE"/>
    <w:rsid w:val="00856023"/>
    <w:rsid w:val="008613AA"/>
    <w:rsid w:val="00862713"/>
    <w:rsid w:val="00863585"/>
    <w:rsid w:val="00864F39"/>
    <w:rsid w:val="00866A3E"/>
    <w:rsid w:val="00867129"/>
    <w:rsid w:val="0086738B"/>
    <w:rsid w:val="008674E5"/>
    <w:rsid w:val="008710F5"/>
    <w:rsid w:val="00872AC4"/>
    <w:rsid w:val="00874988"/>
    <w:rsid w:val="00875854"/>
    <w:rsid w:val="00876639"/>
    <w:rsid w:val="008770E6"/>
    <w:rsid w:val="00877D93"/>
    <w:rsid w:val="00882318"/>
    <w:rsid w:val="00882E02"/>
    <w:rsid w:val="0088493B"/>
    <w:rsid w:val="00885EE2"/>
    <w:rsid w:val="00887AD5"/>
    <w:rsid w:val="00890B2D"/>
    <w:rsid w:val="00893CCF"/>
    <w:rsid w:val="0089503C"/>
    <w:rsid w:val="008A1890"/>
    <w:rsid w:val="008A3DF1"/>
    <w:rsid w:val="008A64CF"/>
    <w:rsid w:val="008B14E4"/>
    <w:rsid w:val="008B285D"/>
    <w:rsid w:val="008B658B"/>
    <w:rsid w:val="008B6990"/>
    <w:rsid w:val="008C31AD"/>
    <w:rsid w:val="008C4E16"/>
    <w:rsid w:val="008D659F"/>
    <w:rsid w:val="008E23F3"/>
    <w:rsid w:val="008E37E8"/>
    <w:rsid w:val="008E38BF"/>
    <w:rsid w:val="008E3B1A"/>
    <w:rsid w:val="008E44FB"/>
    <w:rsid w:val="008E4E81"/>
    <w:rsid w:val="008E69A6"/>
    <w:rsid w:val="008F1950"/>
    <w:rsid w:val="008F2273"/>
    <w:rsid w:val="008F32F3"/>
    <w:rsid w:val="008F7607"/>
    <w:rsid w:val="008F7D0B"/>
    <w:rsid w:val="009002C2"/>
    <w:rsid w:val="00904EBF"/>
    <w:rsid w:val="009111BD"/>
    <w:rsid w:val="00913DE6"/>
    <w:rsid w:val="009178F6"/>
    <w:rsid w:val="00923FF1"/>
    <w:rsid w:val="00924FB5"/>
    <w:rsid w:val="0092627F"/>
    <w:rsid w:val="00926842"/>
    <w:rsid w:val="0093020D"/>
    <w:rsid w:val="0093051C"/>
    <w:rsid w:val="009313A4"/>
    <w:rsid w:val="00934C0F"/>
    <w:rsid w:val="0093560C"/>
    <w:rsid w:val="00936126"/>
    <w:rsid w:val="00937540"/>
    <w:rsid w:val="0094017A"/>
    <w:rsid w:val="00940974"/>
    <w:rsid w:val="0094180E"/>
    <w:rsid w:val="0094295B"/>
    <w:rsid w:val="00944809"/>
    <w:rsid w:val="00945D2A"/>
    <w:rsid w:val="00950238"/>
    <w:rsid w:val="00954334"/>
    <w:rsid w:val="00954E18"/>
    <w:rsid w:val="009559D9"/>
    <w:rsid w:val="00955B93"/>
    <w:rsid w:val="00956900"/>
    <w:rsid w:val="009632A4"/>
    <w:rsid w:val="00964912"/>
    <w:rsid w:val="00967A53"/>
    <w:rsid w:val="009712C8"/>
    <w:rsid w:val="009734FD"/>
    <w:rsid w:val="009753D7"/>
    <w:rsid w:val="00975532"/>
    <w:rsid w:val="00976E38"/>
    <w:rsid w:val="009807FD"/>
    <w:rsid w:val="00980A0A"/>
    <w:rsid w:val="00981E8D"/>
    <w:rsid w:val="009821D3"/>
    <w:rsid w:val="0098280C"/>
    <w:rsid w:val="009860AE"/>
    <w:rsid w:val="0099563A"/>
    <w:rsid w:val="00996AA7"/>
    <w:rsid w:val="009A3121"/>
    <w:rsid w:val="009A3B1E"/>
    <w:rsid w:val="009A47CC"/>
    <w:rsid w:val="009A5B57"/>
    <w:rsid w:val="009A63D2"/>
    <w:rsid w:val="009A6662"/>
    <w:rsid w:val="009B0513"/>
    <w:rsid w:val="009B28A8"/>
    <w:rsid w:val="009B5B83"/>
    <w:rsid w:val="009B6DCB"/>
    <w:rsid w:val="009B7071"/>
    <w:rsid w:val="009B7263"/>
    <w:rsid w:val="009C0211"/>
    <w:rsid w:val="009C3D47"/>
    <w:rsid w:val="009C5C0C"/>
    <w:rsid w:val="009C6CA0"/>
    <w:rsid w:val="009C78A9"/>
    <w:rsid w:val="009E4372"/>
    <w:rsid w:val="009E6683"/>
    <w:rsid w:val="009E6B36"/>
    <w:rsid w:val="009E6D56"/>
    <w:rsid w:val="009E7135"/>
    <w:rsid w:val="009E7D53"/>
    <w:rsid w:val="009F2E47"/>
    <w:rsid w:val="009F698B"/>
    <w:rsid w:val="009F7D28"/>
    <w:rsid w:val="00A00673"/>
    <w:rsid w:val="00A0414D"/>
    <w:rsid w:val="00A04279"/>
    <w:rsid w:val="00A07754"/>
    <w:rsid w:val="00A07CFB"/>
    <w:rsid w:val="00A10C3C"/>
    <w:rsid w:val="00A16B72"/>
    <w:rsid w:val="00A172A6"/>
    <w:rsid w:val="00A21AA7"/>
    <w:rsid w:val="00A21FAE"/>
    <w:rsid w:val="00A245BA"/>
    <w:rsid w:val="00A26242"/>
    <w:rsid w:val="00A317B1"/>
    <w:rsid w:val="00A34948"/>
    <w:rsid w:val="00A34E9B"/>
    <w:rsid w:val="00A35141"/>
    <w:rsid w:val="00A40BAD"/>
    <w:rsid w:val="00A41780"/>
    <w:rsid w:val="00A43E53"/>
    <w:rsid w:val="00A45AE7"/>
    <w:rsid w:val="00A45B38"/>
    <w:rsid w:val="00A4611D"/>
    <w:rsid w:val="00A622A7"/>
    <w:rsid w:val="00A649B3"/>
    <w:rsid w:val="00A72EA3"/>
    <w:rsid w:val="00A74645"/>
    <w:rsid w:val="00A74EEF"/>
    <w:rsid w:val="00A76179"/>
    <w:rsid w:val="00A76A76"/>
    <w:rsid w:val="00A7770C"/>
    <w:rsid w:val="00A81E23"/>
    <w:rsid w:val="00A82A69"/>
    <w:rsid w:val="00A84D44"/>
    <w:rsid w:val="00A86C3F"/>
    <w:rsid w:val="00A912C2"/>
    <w:rsid w:val="00A92D47"/>
    <w:rsid w:val="00A93E0E"/>
    <w:rsid w:val="00A96DA6"/>
    <w:rsid w:val="00A970B8"/>
    <w:rsid w:val="00A97E71"/>
    <w:rsid w:val="00AA3A7F"/>
    <w:rsid w:val="00AA478B"/>
    <w:rsid w:val="00AA6FE0"/>
    <w:rsid w:val="00AA77EC"/>
    <w:rsid w:val="00AB199B"/>
    <w:rsid w:val="00AC0D71"/>
    <w:rsid w:val="00AC169F"/>
    <w:rsid w:val="00AC2917"/>
    <w:rsid w:val="00AC32C4"/>
    <w:rsid w:val="00AC460B"/>
    <w:rsid w:val="00AC53F4"/>
    <w:rsid w:val="00AD0F76"/>
    <w:rsid w:val="00AD1378"/>
    <w:rsid w:val="00AD2727"/>
    <w:rsid w:val="00AD2887"/>
    <w:rsid w:val="00AD3AF3"/>
    <w:rsid w:val="00AD3D26"/>
    <w:rsid w:val="00AD6B38"/>
    <w:rsid w:val="00AD6E4A"/>
    <w:rsid w:val="00AE0029"/>
    <w:rsid w:val="00AE18A6"/>
    <w:rsid w:val="00AE29F1"/>
    <w:rsid w:val="00AE2ECD"/>
    <w:rsid w:val="00AE4393"/>
    <w:rsid w:val="00AE4C12"/>
    <w:rsid w:val="00AE6E41"/>
    <w:rsid w:val="00AE7B1D"/>
    <w:rsid w:val="00AF2477"/>
    <w:rsid w:val="00AF3A9A"/>
    <w:rsid w:val="00AF4398"/>
    <w:rsid w:val="00B00B02"/>
    <w:rsid w:val="00B00F83"/>
    <w:rsid w:val="00B025F4"/>
    <w:rsid w:val="00B03EBC"/>
    <w:rsid w:val="00B105DF"/>
    <w:rsid w:val="00B11170"/>
    <w:rsid w:val="00B15C30"/>
    <w:rsid w:val="00B20456"/>
    <w:rsid w:val="00B23841"/>
    <w:rsid w:val="00B23B59"/>
    <w:rsid w:val="00B24B4B"/>
    <w:rsid w:val="00B26484"/>
    <w:rsid w:val="00B3273A"/>
    <w:rsid w:val="00B36647"/>
    <w:rsid w:val="00B371DF"/>
    <w:rsid w:val="00B3785F"/>
    <w:rsid w:val="00B40716"/>
    <w:rsid w:val="00B40823"/>
    <w:rsid w:val="00B41A36"/>
    <w:rsid w:val="00B46622"/>
    <w:rsid w:val="00B46BBD"/>
    <w:rsid w:val="00B46EB2"/>
    <w:rsid w:val="00B50AE4"/>
    <w:rsid w:val="00B51CD9"/>
    <w:rsid w:val="00B5516D"/>
    <w:rsid w:val="00B564F5"/>
    <w:rsid w:val="00B567DF"/>
    <w:rsid w:val="00B63B9B"/>
    <w:rsid w:val="00B64CFC"/>
    <w:rsid w:val="00B67347"/>
    <w:rsid w:val="00B70A7E"/>
    <w:rsid w:val="00B71747"/>
    <w:rsid w:val="00B71A36"/>
    <w:rsid w:val="00B71CE6"/>
    <w:rsid w:val="00B73411"/>
    <w:rsid w:val="00B73A5B"/>
    <w:rsid w:val="00B81E9D"/>
    <w:rsid w:val="00B847A1"/>
    <w:rsid w:val="00B8499D"/>
    <w:rsid w:val="00B8577B"/>
    <w:rsid w:val="00B90DFD"/>
    <w:rsid w:val="00B96C47"/>
    <w:rsid w:val="00BA0B80"/>
    <w:rsid w:val="00BA1A1F"/>
    <w:rsid w:val="00BA30CD"/>
    <w:rsid w:val="00BB356A"/>
    <w:rsid w:val="00BB38F5"/>
    <w:rsid w:val="00BB6AC2"/>
    <w:rsid w:val="00BB6E8B"/>
    <w:rsid w:val="00BB7317"/>
    <w:rsid w:val="00BB77E6"/>
    <w:rsid w:val="00BC01B5"/>
    <w:rsid w:val="00BC2F9B"/>
    <w:rsid w:val="00BC41B3"/>
    <w:rsid w:val="00BC44CB"/>
    <w:rsid w:val="00BD496A"/>
    <w:rsid w:val="00BE26A9"/>
    <w:rsid w:val="00BE354B"/>
    <w:rsid w:val="00BE421D"/>
    <w:rsid w:val="00BE4C4B"/>
    <w:rsid w:val="00BE71B7"/>
    <w:rsid w:val="00BE726F"/>
    <w:rsid w:val="00BE7EC4"/>
    <w:rsid w:val="00BF156D"/>
    <w:rsid w:val="00BF41C1"/>
    <w:rsid w:val="00BF5C58"/>
    <w:rsid w:val="00BF7C79"/>
    <w:rsid w:val="00C0118F"/>
    <w:rsid w:val="00C030B7"/>
    <w:rsid w:val="00C042EB"/>
    <w:rsid w:val="00C04B15"/>
    <w:rsid w:val="00C04F81"/>
    <w:rsid w:val="00C057B0"/>
    <w:rsid w:val="00C0593C"/>
    <w:rsid w:val="00C0703C"/>
    <w:rsid w:val="00C11BB4"/>
    <w:rsid w:val="00C12487"/>
    <w:rsid w:val="00C127B5"/>
    <w:rsid w:val="00C14CE6"/>
    <w:rsid w:val="00C15325"/>
    <w:rsid w:val="00C20DD2"/>
    <w:rsid w:val="00C21272"/>
    <w:rsid w:val="00C21A88"/>
    <w:rsid w:val="00C22CF0"/>
    <w:rsid w:val="00C237D4"/>
    <w:rsid w:val="00C24D0D"/>
    <w:rsid w:val="00C26A0A"/>
    <w:rsid w:val="00C26B49"/>
    <w:rsid w:val="00C37E4A"/>
    <w:rsid w:val="00C433CD"/>
    <w:rsid w:val="00C44746"/>
    <w:rsid w:val="00C47D37"/>
    <w:rsid w:val="00C50BA2"/>
    <w:rsid w:val="00C51263"/>
    <w:rsid w:val="00C514DC"/>
    <w:rsid w:val="00C519F3"/>
    <w:rsid w:val="00C51D19"/>
    <w:rsid w:val="00C52CAB"/>
    <w:rsid w:val="00C53B3F"/>
    <w:rsid w:val="00C56F7E"/>
    <w:rsid w:val="00C57D54"/>
    <w:rsid w:val="00C57E71"/>
    <w:rsid w:val="00C61FB6"/>
    <w:rsid w:val="00C6334C"/>
    <w:rsid w:val="00C635CC"/>
    <w:rsid w:val="00C662A6"/>
    <w:rsid w:val="00C67EFB"/>
    <w:rsid w:val="00C71C5F"/>
    <w:rsid w:val="00C77AEF"/>
    <w:rsid w:val="00C80C51"/>
    <w:rsid w:val="00C80D08"/>
    <w:rsid w:val="00C82A55"/>
    <w:rsid w:val="00C84AF8"/>
    <w:rsid w:val="00C876B4"/>
    <w:rsid w:val="00C90C25"/>
    <w:rsid w:val="00C93BBD"/>
    <w:rsid w:val="00C9407F"/>
    <w:rsid w:val="00C95536"/>
    <w:rsid w:val="00CA0A4B"/>
    <w:rsid w:val="00CA34FB"/>
    <w:rsid w:val="00CA3BDB"/>
    <w:rsid w:val="00CA73C1"/>
    <w:rsid w:val="00CB1B2A"/>
    <w:rsid w:val="00CC1E60"/>
    <w:rsid w:val="00CC2B59"/>
    <w:rsid w:val="00CC2E20"/>
    <w:rsid w:val="00CC4DDD"/>
    <w:rsid w:val="00CC5840"/>
    <w:rsid w:val="00CC586D"/>
    <w:rsid w:val="00CC596B"/>
    <w:rsid w:val="00CC6155"/>
    <w:rsid w:val="00CD3238"/>
    <w:rsid w:val="00CE0050"/>
    <w:rsid w:val="00CE0C16"/>
    <w:rsid w:val="00CE1F4E"/>
    <w:rsid w:val="00CE434C"/>
    <w:rsid w:val="00CF28B3"/>
    <w:rsid w:val="00CF5661"/>
    <w:rsid w:val="00D00CC1"/>
    <w:rsid w:val="00D045CF"/>
    <w:rsid w:val="00D071BE"/>
    <w:rsid w:val="00D10468"/>
    <w:rsid w:val="00D147CC"/>
    <w:rsid w:val="00D167D6"/>
    <w:rsid w:val="00D172EF"/>
    <w:rsid w:val="00D2014D"/>
    <w:rsid w:val="00D2348B"/>
    <w:rsid w:val="00D25674"/>
    <w:rsid w:val="00D26C46"/>
    <w:rsid w:val="00D30576"/>
    <w:rsid w:val="00D3121C"/>
    <w:rsid w:val="00D31247"/>
    <w:rsid w:val="00D35C6D"/>
    <w:rsid w:val="00D41274"/>
    <w:rsid w:val="00D4536A"/>
    <w:rsid w:val="00D46A5D"/>
    <w:rsid w:val="00D501DA"/>
    <w:rsid w:val="00D51DC9"/>
    <w:rsid w:val="00D531BE"/>
    <w:rsid w:val="00D53580"/>
    <w:rsid w:val="00D55DB7"/>
    <w:rsid w:val="00D62D1B"/>
    <w:rsid w:val="00D662D0"/>
    <w:rsid w:val="00D70F83"/>
    <w:rsid w:val="00D7327B"/>
    <w:rsid w:val="00D73B0B"/>
    <w:rsid w:val="00D73CD8"/>
    <w:rsid w:val="00D800DC"/>
    <w:rsid w:val="00D809EA"/>
    <w:rsid w:val="00D87C8B"/>
    <w:rsid w:val="00D9691B"/>
    <w:rsid w:val="00DA63DB"/>
    <w:rsid w:val="00DA6A86"/>
    <w:rsid w:val="00DA76C7"/>
    <w:rsid w:val="00DB0A68"/>
    <w:rsid w:val="00DB7549"/>
    <w:rsid w:val="00DC34E5"/>
    <w:rsid w:val="00DC4006"/>
    <w:rsid w:val="00DD3EB0"/>
    <w:rsid w:val="00DD4548"/>
    <w:rsid w:val="00DD55FD"/>
    <w:rsid w:val="00DE3728"/>
    <w:rsid w:val="00DE5FD4"/>
    <w:rsid w:val="00DE77EF"/>
    <w:rsid w:val="00DF0504"/>
    <w:rsid w:val="00DF2832"/>
    <w:rsid w:val="00DF3B38"/>
    <w:rsid w:val="00DF473F"/>
    <w:rsid w:val="00DF5088"/>
    <w:rsid w:val="00DF6606"/>
    <w:rsid w:val="00DF71E3"/>
    <w:rsid w:val="00DF77F7"/>
    <w:rsid w:val="00E02ABD"/>
    <w:rsid w:val="00E04A69"/>
    <w:rsid w:val="00E07320"/>
    <w:rsid w:val="00E07BA1"/>
    <w:rsid w:val="00E11018"/>
    <w:rsid w:val="00E11B78"/>
    <w:rsid w:val="00E12A21"/>
    <w:rsid w:val="00E14A61"/>
    <w:rsid w:val="00E15B25"/>
    <w:rsid w:val="00E16BCF"/>
    <w:rsid w:val="00E20362"/>
    <w:rsid w:val="00E2155C"/>
    <w:rsid w:val="00E25C02"/>
    <w:rsid w:val="00E26792"/>
    <w:rsid w:val="00E310AD"/>
    <w:rsid w:val="00E32580"/>
    <w:rsid w:val="00E37B1A"/>
    <w:rsid w:val="00E404AA"/>
    <w:rsid w:val="00E44A09"/>
    <w:rsid w:val="00E46284"/>
    <w:rsid w:val="00E5126A"/>
    <w:rsid w:val="00E523A9"/>
    <w:rsid w:val="00E55D4C"/>
    <w:rsid w:val="00E562FD"/>
    <w:rsid w:val="00E56EEC"/>
    <w:rsid w:val="00E60453"/>
    <w:rsid w:val="00E617E6"/>
    <w:rsid w:val="00E64028"/>
    <w:rsid w:val="00E64B49"/>
    <w:rsid w:val="00E64C26"/>
    <w:rsid w:val="00E64DA6"/>
    <w:rsid w:val="00E67A23"/>
    <w:rsid w:val="00E753A5"/>
    <w:rsid w:val="00E75B3F"/>
    <w:rsid w:val="00E75D0F"/>
    <w:rsid w:val="00E77139"/>
    <w:rsid w:val="00E77A02"/>
    <w:rsid w:val="00E803A3"/>
    <w:rsid w:val="00E82004"/>
    <w:rsid w:val="00E83612"/>
    <w:rsid w:val="00E86571"/>
    <w:rsid w:val="00E90E18"/>
    <w:rsid w:val="00E9483D"/>
    <w:rsid w:val="00E94864"/>
    <w:rsid w:val="00E96FC3"/>
    <w:rsid w:val="00EA3555"/>
    <w:rsid w:val="00EA3833"/>
    <w:rsid w:val="00EA5941"/>
    <w:rsid w:val="00EB4B01"/>
    <w:rsid w:val="00EB6E0B"/>
    <w:rsid w:val="00EB6E41"/>
    <w:rsid w:val="00EC213E"/>
    <w:rsid w:val="00EC36FC"/>
    <w:rsid w:val="00EC6B64"/>
    <w:rsid w:val="00EC7379"/>
    <w:rsid w:val="00EC7839"/>
    <w:rsid w:val="00EC7E2A"/>
    <w:rsid w:val="00ED18CB"/>
    <w:rsid w:val="00ED2BF7"/>
    <w:rsid w:val="00ED72A2"/>
    <w:rsid w:val="00EE41D6"/>
    <w:rsid w:val="00EE572C"/>
    <w:rsid w:val="00EE7B3B"/>
    <w:rsid w:val="00EF08DC"/>
    <w:rsid w:val="00EF0E64"/>
    <w:rsid w:val="00EF2AFA"/>
    <w:rsid w:val="00F01DC2"/>
    <w:rsid w:val="00F050D7"/>
    <w:rsid w:val="00F052AC"/>
    <w:rsid w:val="00F0649B"/>
    <w:rsid w:val="00F10108"/>
    <w:rsid w:val="00F13021"/>
    <w:rsid w:val="00F146E4"/>
    <w:rsid w:val="00F14F2C"/>
    <w:rsid w:val="00F174F8"/>
    <w:rsid w:val="00F1783D"/>
    <w:rsid w:val="00F2020C"/>
    <w:rsid w:val="00F21C30"/>
    <w:rsid w:val="00F25B8A"/>
    <w:rsid w:val="00F26CFC"/>
    <w:rsid w:val="00F3069B"/>
    <w:rsid w:val="00F31DFF"/>
    <w:rsid w:val="00F31ED9"/>
    <w:rsid w:val="00F3763B"/>
    <w:rsid w:val="00F4216F"/>
    <w:rsid w:val="00F43082"/>
    <w:rsid w:val="00F452C2"/>
    <w:rsid w:val="00F45CAD"/>
    <w:rsid w:val="00F46E6F"/>
    <w:rsid w:val="00F509F0"/>
    <w:rsid w:val="00F51088"/>
    <w:rsid w:val="00F52C6D"/>
    <w:rsid w:val="00F560E1"/>
    <w:rsid w:val="00F5651B"/>
    <w:rsid w:val="00F603CD"/>
    <w:rsid w:val="00F610DB"/>
    <w:rsid w:val="00F61999"/>
    <w:rsid w:val="00F62954"/>
    <w:rsid w:val="00F64871"/>
    <w:rsid w:val="00F665FF"/>
    <w:rsid w:val="00F670CA"/>
    <w:rsid w:val="00F71404"/>
    <w:rsid w:val="00F73C87"/>
    <w:rsid w:val="00F73DF9"/>
    <w:rsid w:val="00F743B3"/>
    <w:rsid w:val="00F74D86"/>
    <w:rsid w:val="00F77006"/>
    <w:rsid w:val="00F802B2"/>
    <w:rsid w:val="00F82CBE"/>
    <w:rsid w:val="00F8362A"/>
    <w:rsid w:val="00F85141"/>
    <w:rsid w:val="00F8564D"/>
    <w:rsid w:val="00F86CFB"/>
    <w:rsid w:val="00F9205B"/>
    <w:rsid w:val="00F94532"/>
    <w:rsid w:val="00F979DB"/>
    <w:rsid w:val="00FA4B68"/>
    <w:rsid w:val="00FA5E01"/>
    <w:rsid w:val="00FA7E63"/>
    <w:rsid w:val="00FB3C5E"/>
    <w:rsid w:val="00FB734D"/>
    <w:rsid w:val="00FB75E7"/>
    <w:rsid w:val="00FC1339"/>
    <w:rsid w:val="00FC63AD"/>
    <w:rsid w:val="00FC6D22"/>
    <w:rsid w:val="00FD14EC"/>
    <w:rsid w:val="00FD5324"/>
    <w:rsid w:val="00FD5FA3"/>
    <w:rsid w:val="00FD6005"/>
    <w:rsid w:val="00FD7C9B"/>
    <w:rsid w:val="00FD7CCF"/>
    <w:rsid w:val="00FE05B9"/>
    <w:rsid w:val="00FE1CD8"/>
    <w:rsid w:val="00FE3857"/>
    <w:rsid w:val="00FE6102"/>
    <w:rsid w:val="00FE7C5D"/>
    <w:rsid w:val="00FF1427"/>
    <w:rsid w:val="00FF21F9"/>
    <w:rsid w:val="00FF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45CF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0"/>
    <w:next w:val="a0"/>
    <w:link w:val="10"/>
    <w:uiPriority w:val="99"/>
    <w:qFormat/>
    <w:rsid w:val="00F376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2A2E3F"/>
    <w:pPr>
      <w:keepNext w:val="0"/>
      <w:keepLines w:val="0"/>
      <w:widowControl w:val="0"/>
      <w:suppressAutoHyphens/>
      <w:spacing w:before="120" w:after="120" w:line="240" w:lineRule="auto"/>
      <w:jc w:val="center"/>
      <w:outlineLvl w:val="1"/>
    </w:pPr>
    <w:rPr>
      <w:rFonts w:ascii="Times New Roman" w:hAnsi="Times New Roman"/>
      <w:noProof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376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2A2E3F"/>
    <w:rPr>
      <w:rFonts w:ascii="Times New Roman" w:eastAsia="Times New Roman" w:hAnsi="Times New Roman"/>
      <w:b/>
      <w:bCs/>
      <w:noProof/>
      <w:sz w:val="24"/>
      <w:szCs w:val="24"/>
      <w:lang w:val="uk-UA" w:eastAsia="en-US"/>
    </w:rPr>
  </w:style>
  <w:style w:type="paragraph" w:styleId="a">
    <w:name w:val="Body Text Indent"/>
    <w:basedOn w:val="a0"/>
    <w:link w:val="a4"/>
    <w:uiPriority w:val="99"/>
    <w:rsid w:val="00F3763B"/>
    <w:pPr>
      <w:numPr>
        <w:numId w:val="1"/>
      </w:numPr>
      <w:tabs>
        <w:tab w:val="left" w:pos="1134"/>
      </w:tabs>
      <w:spacing w:before="120" w:after="120" w:line="240" w:lineRule="auto"/>
      <w:jc w:val="both"/>
    </w:pPr>
    <w:rPr>
      <w:rFonts w:ascii="Arial" w:eastAsia="Times New Roman" w:hAnsi="Arial"/>
      <w:bCs/>
      <w:color w:val="000000"/>
      <w:szCs w:val="20"/>
      <w:lang w:val="en-GB"/>
    </w:rPr>
  </w:style>
  <w:style w:type="character" w:customStyle="1" w:styleId="a4">
    <w:name w:val="Основной текст с отступом Знак"/>
    <w:basedOn w:val="a1"/>
    <w:link w:val="a"/>
    <w:uiPriority w:val="99"/>
    <w:locked/>
    <w:rsid w:val="00F3763B"/>
    <w:rPr>
      <w:rFonts w:ascii="Arial" w:hAnsi="Arial" w:cs="Times New Roman"/>
      <w:bCs/>
      <w:color w:val="000000"/>
      <w:sz w:val="20"/>
      <w:szCs w:val="20"/>
      <w:lang w:val="en-GB"/>
    </w:rPr>
  </w:style>
  <w:style w:type="table" w:styleId="a5">
    <w:name w:val="Table Grid"/>
    <w:basedOn w:val="a2"/>
    <w:uiPriority w:val="99"/>
    <w:rsid w:val="00F3763B"/>
    <w:pPr>
      <w:spacing w:before="120" w:after="120"/>
      <w:ind w:left="851"/>
      <w:jc w:val="both"/>
    </w:pPr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rsid w:val="00D8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809EA"/>
    <w:rPr>
      <w:rFonts w:ascii="Tahoma" w:hAnsi="Tahoma" w:cs="Tahoma"/>
      <w:sz w:val="16"/>
      <w:szCs w:val="16"/>
      <w:lang w:val="uk-UA" w:eastAsia="en-US"/>
    </w:rPr>
  </w:style>
  <w:style w:type="paragraph" w:styleId="a8">
    <w:name w:val="List Paragraph"/>
    <w:basedOn w:val="a0"/>
    <w:uiPriority w:val="34"/>
    <w:qFormat/>
    <w:rsid w:val="0034150A"/>
    <w:pPr>
      <w:ind w:left="720"/>
      <w:contextualSpacing/>
    </w:pPr>
  </w:style>
  <w:style w:type="character" w:customStyle="1" w:styleId="11">
    <w:name w:val="Основной текст Знак1"/>
    <w:basedOn w:val="a1"/>
    <w:link w:val="a9"/>
    <w:uiPriority w:val="99"/>
    <w:rsid w:val="001D6FC7"/>
    <w:rPr>
      <w:rFonts w:ascii="Arial Narrow" w:hAnsi="Arial Narrow" w:cs="Arial Narrow"/>
      <w:spacing w:val="3"/>
      <w:sz w:val="21"/>
      <w:szCs w:val="21"/>
      <w:shd w:val="clear" w:color="auto" w:fill="FFFFFF"/>
    </w:rPr>
  </w:style>
  <w:style w:type="paragraph" w:styleId="a9">
    <w:name w:val="Body Text"/>
    <w:basedOn w:val="a0"/>
    <w:link w:val="11"/>
    <w:uiPriority w:val="99"/>
    <w:rsid w:val="001D6FC7"/>
    <w:pPr>
      <w:widowControl w:val="0"/>
      <w:shd w:val="clear" w:color="auto" w:fill="FFFFFF"/>
      <w:spacing w:before="180" w:after="0" w:line="288" w:lineRule="exact"/>
      <w:jc w:val="both"/>
    </w:pPr>
    <w:rPr>
      <w:rFonts w:ascii="Arial Narrow" w:hAnsi="Arial Narrow" w:cs="Arial Narrow"/>
      <w:spacing w:val="3"/>
      <w:sz w:val="21"/>
      <w:szCs w:val="21"/>
      <w:lang w:val="ru-RU" w:eastAsia="ru-RU"/>
    </w:rPr>
  </w:style>
  <w:style w:type="character" w:customStyle="1" w:styleId="aa">
    <w:name w:val="Основной текст Знак"/>
    <w:basedOn w:val="a1"/>
    <w:uiPriority w:val="99"/>
    <w:semiHidden/>
    <w:rsid w:val="001D6FC7"/>
    <w:rPr>
      <w:lang w:val="uk-UA" w:eastAsia="en-US"/>
    </w:rPr>
  </w:style>
  <w:style w:type="character" w:customStyle="1" w:styleId="docdata">
    <w:name w:val="docdata"/>
    <w:aliases w:val="docy,v5,1442,baiaagaaboqcaaadywmaaaxzawaaaaaaaaaaaaaaaaaaaaaaaaaaaaaaaaaaaaaaaaaaaaaaaaaaaaaaaaaaaaaaaaaaaaaaaaaaaaaaaaaaaaaaaaaaaaaaaaaaaaaaaaaaaaaaaaaaaaaaaaaaaaaaaaaaaaaaaaaaaaaaaaaaaaaaaaaaaaaaaaaaaaaaaaaaaaaaaaaaaaaaaaaaaaaaaaaaaaaaaaaaaaaa"/>
    <w:basedOn w:val="a1"/>
    <w:rsid w:val="006B0287"/>
  </w:style>
  <w:style w:type="paragraph" w:styleId="ab">
    <w:name w:val="header"/>
    <w:basedOn w:val="a0"/>
    <w:link w:val="ac"/>
    <w:uiPriority w:val="99"/>
    <w:unhideWhenUsed/>
    <w:rsid w:val="0012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25A9B"/>
    <w:rPr>
      <w:lang w:val="uk-UA" w:eastAsia="en-US"/>
    </w:rPr>
  </w:style>
  <w:style w:type="paragraph" w:styleId="ad">
    <w:name w:val="footer"/>
    <w:basedOn w:val="a0"/>
    <w:link w:val="ae"/>
    <w:uiPriority w:val="99"/>
    <w:unhideWhenUsed/>
    <w:rsid w:val="0012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25A9B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DA53-61B6-4B7B-92EC-09F5147A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1945</Words>
  <Characters>12498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Поліщук (RMJ-HP64 - z.polishchuk)</dc:creator>
  <cp:lastModifiedBy>Оксана О.С. Буштрук</cp:lastModifiedBy>
  <cp:revision>226</cp:revision>
  <cp:lastPrinted>2020-09-28T11:24:00Z</cp:lastPrinted>
  <dcterms:created xsi:type="dcterms:W3CDTF">2020-09-22T11:24:00Z</dcterms:created>
  <dcterms:modified xsi:type="dcterms:W3CDTF">2020-09-29T07:12:00Z</dcterms:modified>
</cp:coreProperties>
</file>