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E9" w:rsidRPr="004F0359" w:rsidRDefault="009D02E9" w:rsidP="009D02E9">
      <w:pPr>
        <w:widowControl w:val="0"/>
        <w:tabs>
          <w:tab w:val="center" w:pos="7228"/>
        </w:tabs>
        <w:autoSpaceDE w:val="0"/>
        <w:autoSpaceDN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0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</w:t>
      </w:r>
    </w:p>
    <w:p w:rsidR="009D02E9" w:rsidRPr="004F0359" w:rsidRDefault="009D02E9" w:rsidP="009D02E9">
      <w:pPr>
        <w:widowControl w:val="0"/>
        <w:tabs>
          <w:tab w:val="center" w:pos="7228"/>
        </w:tabs>
        <w:autoSpaceDE w:val="0"/>
        <w:autoSpaceDN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0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розпорядження  голови</w:t>
      </w:r>
    </w:p>
    <w:p w:rsidR="009D02E9" w:rsidRPr="004F0359" w:rsidRDefault="009D02E9" w:rsidP="009D02E9">
      <w:pPr>
        <w:widowControl w:val="0"/>
        <w:tabs>
          <w:tab w:val="center" w:pos="7228"/>
        </w:tabs>
        <w:autoSpaceDE w:val="0"/>
        <w:autoSpaceDN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0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обласної державної адміністрації </w:t>
      </w:r>
    </w:p>
    <w:p w:rsidR="009D02E9" w:rsidRPr="004F0359" w:rsidRDefault="004F0359" w:rsidP="009D02E9">
      <w:pPr>
        <w:autoSpaceDE w:val="0"/>
        <w:autoSpaceDN w:val="0"/>
        <w:spacing w:after="0" w:line="360" w:lineRule="auto"/>
        <w:ind w:left="453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0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 серпня</w:t>
      </w:r>
      <w:r w:rsidR="00AA713C" w:rsidRPr="004F0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D02E9" w:rsidRPr="004F0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C82C38" w:rsidRPr="004F0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 року № </w:t>
      </w:r>
      <w:r w:rsidRPr="004F03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412</w:t>
      </w:r>
    </w:p>
    <w:p w:rsidR="009D02E9" w:rsidRPr="004F0359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D02E9" w:rsidRPr="004F0359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F03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Орієнтовна структура</w:t>
      </w:r>
    </w:p>
    <w:p w:rsidR="009D02E9" w:rsidRPr="004F0359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4F03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 w:rsidR="000F58C8" w:rsidRPr="004F03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є</w:t>
      </w:r>
      <w:r w:rsidRPr="004F03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кту</w:t>
      </w:r>
      <w:proofErr w:type="spellEnd"/>
      <w:r w:rsidRPr="004F03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Програми економічного і соціального розвитку</w:t>
      </w:r>
    </w:p>
    <w:p w:rsidR="009D02E9" w:rsidRPr="004F0359" w:rsidRDefault="009F730E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F03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Чернігівської </w:t>
      </w:r>
      <w:r w:rsidR="009D02E9" w:rsidRPr="004F03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області на </w:t>
      </w:r>
      <w:r w:rsidR="007D24D8" w:rsidRPr="004F03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</w:t>
      </w:r>
      <w:r w:rsidR="00C82C38" w:rsidRPr="004F03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9D02E9" w:rsidRPr="004F03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рік </w:t>
      </w:r>
    </w:p>
    <w:p w:rsidR="009D02E9" w:rsidRPr="004F0359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val="uk-UA" w:eastAsia="ru-RU"/>
        </w:rPr>
      </w:pPr>
    </w:p>
    <w:p w:rsidR="009D02E9" w:rsidRPr="004F0359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val="uk-UA" w:eastAsia="ru-RU"/>
        </w:rPr>
      </w:pPr>
    </w:p>
    <w:tbl>
      <w:tblPr>
        <w:tblW w:w="5445" w:type="pct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4007"/>
        <w:gridCol w:w="5286"/>
      </w:tblGrid>
      <w:tr w:rsidR="009D02E9" w:rsidRPr="004F0359" w:rsidTr="00E00C9B">
        <w:trPr>
          <w:trHeight w:val="560"/>
          <w:tblHeader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9D02E9" w:rsidP="009D02E9">
            <w:pPr>
              <w:autoSpaceDE w:val="0"/>
              <w:autoSpaceDN w:val="0"/>
              <w:spacing w:before="60" w:after="0" w:line="240" w:lineRule="auto"/>
              <w:ind w:left="-262" w:firstLine="2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Зміст Програми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9D02E9" w:rsidP="009D02E9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Відповідальні виконавці</w:t>
            </w:r>
          </w:p>
        </w:tc>
      </w:tr>
      <w:tr w:rsidR="009D02E9" w:rsidRPr="004F0359" w:rsidTr="00E00C9B">
        <w:trPr>
          <w:cantSplit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9D02E9" w:rsidP="009D02E9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Вступ</w:t>
            </w:r>
          </w:p>
        </w:tc>
        <w:tc>
          <w:tcPr>
            <w:tcW w:w="25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2E9" w:rsidRPr="004F0359" w:rsidRDefault="009D02E9" w:rsidP="009D02E9">
            <w:pPr>
              <w:autoSpaceDE w:val="0"/>
              <w:autoSpaceDN w:val="0"/>
              <w:spacing w:after="0" w:line="240" w:lineRule="auto"/>
              <w:ind w:left="57" w:right="-3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Департамент розвитку </w:t>
            </w:r>
            <w:r w:rsidR="00C82C38"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економіки та сільського господарства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облдержадміністрації; </w:t>
            </w:r>
          </w:p>
          <w:p w:rsidR="009D02E9" w:rsidRPr="004F0359" w:rsidRDefault="009D02E9" w:rsidP="009D02E9">
            <w:pPr>
              <w:autoSpaceDE w:val="0"/>
              <w:autoSpaceDN w:val="0"/>
              <w:spacing w:after="0" w:line="240" w:lineRule="auto"/>
              <w:ind w:left="57" w:right="-3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відповідні структурні підрозділи облдержадміністрації; </w:t>
            </w:r>
          </w:p>
          <w:p w:rsidR="009D02E9" w:rsidRPr="004F0359" w:rsidRDefault="009D02E9" w:rsidP="009D02E9">
            <w:pPr>
              <w:autoSpaceDE w:val="0"/>
              <w:autoSpaceDN w:val="0"/>
              <w:spacing w:after="0" w:line="240" w:lineRule="auto"/>
              <w:ind w:left="57"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обласні управління і організації</w:t>
            </w:r>
          </w:p>
        </w:tc>
      </w:tr>
      <w:tr w:rsidR="009D02E9" w:rsidRPr="004F0359" w:rsidTr="00E00C9B">
        <w:trPr>
          <w:cantSplit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384D56" w:rsidP="00037C3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Аналіз</w:t>
            </w:r>
            <w:r w:rsidR="009D02E9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економічного і соціал</w:t>
            </w:r>
            <w:r w:rsidR="00880FAB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ьного розвитку </w:t>
            </w:r>
            <w:r w:rsidR="00037C36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Чернігівської </w:t>
            </w:r>
            <w:r w:rsidR="00880FAB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області </w:t>
            </w:r>
            <w:r w:rsidR="00037C36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            </w:t>
            </w:r>
            <w:r w:rsidR="00880FAB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 2020</w:t>
            </w:r>
            <w:r w:rsidR="009D02E9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 році</w:t>
            </w:r>
          </w:p>
        </w:tc>
        <w:tc>
          <w:tcPr>
            <w:tcW w:w="25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2E9" w:rsidRPr="004F0359" w:rsidRDefault="009D02E9" w:rsidP="009D02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9D02E9" w:rsidRPr="004F0359" w:rsidTr="00E00C9B">
        <w:trPr>
          <w:cantSplit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81214E" w:rsidP="008121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Мета, завдання та заходи економічного і соціального розвитку </w:t>
            </w:r>
            <w:r w:rsidR="00037C36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Чернігівської </w:t>
            </w:r>
            <w:r w:rsidR="009C6AE0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області </w:t>
            </w:r>
            <w:r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у </w:t>
            </w:r>
            <w:r w:rsidR="007D24D8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202</w:t>
            </w:r>
            <w:r w:rsidR="00880FAB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="009D02E9" w:rsidRPr="004F0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році </w:t>
            </w:r>
          </w:p>
        </w:tc>
        <w:tc>
          <w:tcPr>
            <w:tcW w:w="25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2E9" w:rsidRPr="004F0359" w:rsidRDefault="009D02E9" w:rsidP="009D02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E9" w:rsidRPr="004F0359" w:rsidTr="00E00C9B">
        <w:trPr>
          <w:trHeight w:val="359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384D56" w:rsidP="00384D5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D02E9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F417E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81214E" w:rsidP="009D02E9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людського потенціалу</w:t>
            </w:r>
            <w:r w:rsidR="009D02E9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D02E9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8D7D9D" w:rsidP="00384D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2.1.1.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8D7D9D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умов для отримання якісної освіти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4F0359" w:rsidRDefault="008D7D9D" w:rsidP="007152B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освіти і науки облдержадміністрації</w:t>
            </w:r>
          </w:p>
        </w:tc>
      </w:tr>
      <w:tr w:rsidR="0081214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4E" w:rsidRPr="004F0359" w:rsidRDefault="008D7D9D" w:rsidP="008D7D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2.1.2.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4E" w:rsidRPr="004F0359" w:rsidRDefault="008D7D9D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Створення умов для підтримки та формування здорового населення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4E" w:rsidRPr="004F0359" w:rsidRDefault="008D7D9D" w:rsidP="003E1BA3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3E1BA3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облдержадміністрації: </w:t>
            </w:r>
            <w:r w:rsidR="00654202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охорони здоров’я</w:t>
            </w:r>
            <w:r w:rsidR="00654202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3E1BA3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освіти і науки; 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сім’ї, молоді та спорту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облдержадміністрації</w:t>
            </w:r>
          </w:p>
        </w:tc>
      </w:tr>
      <w:tr w:rsidR="0081214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4E" w:rsidRPr="004F0359" w:rsidRDefault="008D7D9D" w:rsidP="008D7D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2.1.3.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4E" w:rsidRPr="004F0359" w:rsidRDefault="008D7D9D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сфери культури і мистецтв та збереження історико-культурної спадщи</w:t>
            </w:r>
            <w:r w:rsidR="00D410ED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52" w:rsidRPr="004F0359" w:rsidRDefault="00D410ED" w:rsidP="003C62EA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D410ED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0ED" w:rsidRPr="004F0359" w:rsidRDefault="00D410ED" w:rsidP="00D410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2.1.4.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0ED" w:rsidRPr="004F0359" w:rsidRDefault="006F73FB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соціального захисту населення та гендерної рівності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32" w:rsidRPr="004F0359" w:rsidRDefault="006F73FB" w:rsidP="00EF145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Департаменти облдержадміністрації:</w:t>
            </w:r>
            <w:r w:rsidR="00654202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соціального захисту населення; 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сім’ї, молоді та спорту; Служба у спра</w:t>
            </w:r>
            <w:r w:rsidR="00654202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вах дітей облдержадміні</w:t>
            </w:r>
            <w:r w:rsidR="00654202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страції;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Обласний центр соціальних служб для  сім’ї, дітей та молоді</w:t>
            </w:r>
            <w:r w:rsidR="00654202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3C62EA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Головне управління Пенсійного фонду України в області</w:t>
            </w:r>
          </w:p>
        </w:tc>
      </w:tr>
      <w:tr w:rsidR="00D410ED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0ED" w:rsidRPr="004F0359" w:rsidRDefault="006F73FB" w:rsidP="006F73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2.1.5.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EA" w:rsidRPr="004F0359" w:rsidRDefault="006F73FB" w:rsidP="0065420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якості та конкурентоспроможності людських ресурсів</w:t>
            </w:r>
            <w:r w:rsidR="00953A7E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Ринок праці.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Pr="004F0359" w:rsidRDefault="006F73FB" w:rsidP="006F73F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соціального захисту населення облдержадміністрації;</w:t>
            </w:r>
          </w:p>
          <w:p w:rsidR="00D410ED" w:rsidRPr="004F0359" w:rsidRDefault="006F73FB" w:rsidP="006F73FB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Чернігівський обласний центр зайнятості</w:t>
            </w:r>
          </w:p>
        </w:tc>
      </w:tr>
      <w:tr w:rsidR="006F73FB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Pr="004F0359" w:rsidRDefault="006F73FB" w:rsidP="006F73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2.2.</w:t>
            </w:r>
          </w:p>
        </w:tc>
        <w:tc>
          <w:tcPr>
            <w:tcW w:w="4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Pr="004F0359" w:rsidRDefault="006F73FB" w:rsidP="006F73FB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Комфортні та безпечні умови для життя</w:t>
            </w:r>
          </w:p>
        </w:tc>
      </w:tr>
      <w:tr w:rsidR="006F73FB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Pr="004F0359" w:rsidRDefault="005C6961" w:rsidP="005C69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2.2.1.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Pr="004F0359" w:rsidRDefault="005C6961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транспортної інфраструктури</w:t>
            </w:r>
            <w:r w:rsidR="000812E9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зв’язку.</w:t>
            </w:r>
          </w:p>
          <w:p w:rsidR="000812E9" w:rsidRPr="004F0359" w:rsidRDefault="00081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B" w:rsidRPr="004F0359" w:rsidRDefault="005C6961" w:rsidP="00E156D8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Pr="004F0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</w:t>
            </w:r>
            <w:r w:rsidR="00E156D8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156D8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 капітального будівництва облдерж</w:t>
            </w:r>
            <w:r w:rsidR="00F20358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адміністрації</w:t>
            </w:r>
            <w:r w:rsidR="00E156D8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Служба автомобільних доріг у Чернігівській області</w:t>
            </w:r>
          </w:p>
        </w:tc>
      </w:tr>
      <w:tr w:rsidR="000812E9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E9" w:rsidRPr="004F0359" w:rsidRDefault="000812E9" w:rsidP="005C69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2.2.2.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E9" w:rsidRPr="004F0359" w:rsidRDefault="001A576D" w:rsidP="001A576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Реалізація </w:t>
            </w:r>
            <w:proofErr w:type="spellStart"/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регіонального розвитку </w:t>
            </w:r>
            <w:r w:rsidR="000812E9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E9" w:rsidRPr="004F0359" w:rsidRDefault="000812E9" w:rsidP="00401864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розвитку економіки та сільського господарства облдержадміністрації; 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401864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облдержадміністрації:  регіонального розвитку та інфраструктури; 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капітального будівництва </w:t>
            </w:r>
          </w:p>
        </w:tc>
      </w:tr>
      <w:tr w:rsidR="005C6961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4F0359" w:rsidRDefault="005C6961" w:rsidP="005C69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2.2.</w:t>
            </w:r>
            <w:r w:rsidR="00A20DDE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4F0359" w:rsidRDefault="005C6961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Ефективне планування територіального розвитку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4F0359" w:rsidRDefault="005C6961" w:rsidP="009D02E9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Управління містобудування та архітектури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облдержадміністрації</w:t>
            </w:r>
          </w:p>
        </w:tc>
      </w:tr>
      <w:tr w:rsidR="005C6961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4F0359" w:rsidRDefault="005C6961" w:rsidP="008F5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2.2</w:t>
            </w:r>
            <w:r w:rsidR="008F5918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20DDE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A33" w:rsidRPr="004F0359" w:rsidRDefault="005C6961" w:rsidP="005C69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Підвищення якості надання населенню житлово-комунальних послуг. </w:t>
            </w:r>
          </w:p>
          <w:p w:rsidR="006B5A33" w:rsidRPr="004F0359" w:rsidRDefault="006B5A33" w:rsidP="005C69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Житлова політика.</w:t>
            </w:r>
          </w:p>
          <w:p w:rsidR="005C6961" w:rsidRPr="004F0359" w:rsidRDefault="005C6961" w:rsidP="005C69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Енергозбереження.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4F0359" w:rsidRDefault="005C6961" w:rsidP="006B5A33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="006B5A33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B5A33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облдержадміністрації:</w:t>
            </w:r>
            <w:r w:rsidR="006B5A33" w:rsidRPr="004F0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F0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енергоефективності, транспорту, зв’язку </w:t>
            </w:r>
            <w:r w:rsidR="00654202" w:rsidRPr="004F0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F0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житлово-комунального господарства</w:t>
            </w:r>
            <w:r w:rsidR="006B5A33" w:rsidRPr="004F0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B5A33"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економіки та сільського господарства</w:t>
            </w:r>
          </w:p>
        </w:tc>
      </w:tr>
      <w:tr w:rsidR="005C6961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4F0359" w:rsidRDefault="005C6961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2.2.</w:t>
            </w:r>
            <w:r w:rsidR="00A20DDE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61" w:rsidRPr="004F0359" w:rsidRDefault="005C6961" w:rsidP="005C69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Захист екосистем і збереження довкілля на засадах сталого розвитку</w:t>
            </w:r>
            <w:r w:rsidR="00953A7E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Техногенна безпека.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C1" w:rsidRPr="004F0359" w:rsidRDefault="003629C1" w:rsidP="00953A7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="00953A7E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53A7E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облдержадміністрації:</w:t>
            </w:r>
            <w:r w:rsidR="00953A7E" w:rsidRPr="004F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F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екології та природних ресурсів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953A7E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цивільного   захисту та оборонної      роботи; 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у Чернігівській області; Чернігівське обласне управління лісового та мисливського господарства; Деснян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ське басейнове управління водних ресурсів</w:t>
            </w:r>
          </w:p>
        </w:tc>
      </w:tr>
      <w:tr w:rsidR="009B322D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2D" w:rsidRPr="004F0359" w:rsidRDefault="009B322D" w:rsidP="003629C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2.3.</w:t>
            </w:r>
          </w:p>
        </w:tc>
        <w:tc>
          <w:tcPr>
            <w:tcW w:w="4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2D" w:rsidRPr="004F0359" w:rsidRDefault="009B322D" w:rsidP="006D15F2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конкурентоспроможності регіональної економіки</w:t>
            </w:r>
          </w:p>
        </w:tc>
      </w:tr>
      <w:tr w:rsidR="009B322D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2D" w:rsidRPr="004F0359" w:rsidRDefault="009B322D" w:rsidP="006D15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2.3.1.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A7E" w:rsidRPr="004F0359" w:rsidRDefault="009B322D" w:rsidP="00D115B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Реалізація регіонального інвестиційного потенціалу, нарощення обсягів інвестиційних надходжень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2D" w:rsidRPr="004F0359" w:rsidRDefault="00E72DE3" w:rsidP="009D02E9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розвитку економіки та сільського господарства облдержадміністрації</w:t>
            </w:r>
          </w:p>
        </w:tc>
      </w:tr>
      <w:tr w:rsidR="00D115B0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B0" w:rsidRPr="004F0359" w:rsidRDefault="00D115B0" w:rsidP="00D115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2.3.2.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B0" w:rsidRPr="004F0359" w:rsidRDefault="00D115B0" w:rsidP="00D115B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Зовнішньоекономічна діяльність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B0" w:rsidRPr="004F0359" w:rsidRDefault="00D115B0" w:rsidP="009D02E9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розвитку економіки та сільського господарства облдержадміністрації</w:t>
            </w:r>
          </w:p>
        </w:tc>
      </w:tr>
      <w:tr w:rsidR="00D115B0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B0" w:rsidRPr="004F0359" w:rsidRDefault="00D115B0" w:rsidP="00D115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2.3.3.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93" w:rsidRPr="004F0359" w:rsidRDefault="00D115B0" w:rsidP="00E00C9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високотехнологічного промислового виробництва.</w:t>
            </w:r>
            <w:r w:rsidR="00E00C9B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10D93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Підтримка місцевих товаровиробників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B0" w:rsidRPr="004F0359" w:rsidRDefault="00D115B0" w:rsidP="009D02E9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розвитку економіки та сільського господарства облдержадміністрації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8F5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2.3.</w:t>
            </w:r>
            <w:r w:rsidR="008F5918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Науково-технічний  та інноваційний розвиток. Технічне регулювання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розвитку економіки та сільського господарства облдержадміністрації; Управління освіти і науки облдержадмі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  <w:t xml:space="preserve">ністрації; </w:t>
            </w:r>
          </w:p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ДП «</w:t>
            </w:r>
            <w:proofErr w:type="spellStart"/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Чернігівстандарт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  <w:t>метрологія</w:t>
            </w:r>
            <w:proofErr w:type="spellEnd"/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»</w:t>
            </w:r>
            <w:r w:rsidR="008F5918"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;</w:t>
            </w:r>
          </w:p>
          <w:p w:rsidR="008F5918" w:rsidRPr="004F0359" w:rsidRDefault="008F5918" w:rsidP="00B1042F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Агенція регіонального розвитку Чернігівської області</w:t>
            </w:r>
            <w:r w:rsidR="00B1042F"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; Центр підтримки підприємництва, інновацій та </w:t>
            </w:r>
            <w:proofErr w:type="spellStart"/>
            <w:r w:rsidR="00B1042F"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стартапів</w:t>
            </w:r>
            <w:proofErr w:type="spellEnd"/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2.3.</w:t>
            </w:r>
            <w:r w:rsidR="008F5918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Сталий розвиток агропромислового комплексу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розвитку економіки та сільського господарства облдержадміністрації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8F5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2.3.</w:t>
            </w:r>
            <w:r w:rsidR="008F5918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F10D93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Споживчий ринок</w:t>
            </w:r>
          </w:p>
          <w:p w:rsidR="00A20DDE" w:rsidRPr="004F0359" w:rsidRDefault="00A20DDE" w:rsidP="00F10D9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розвитку економіки та сільського господарства облдержадміністрації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Головне управління </w:t>
            </w:r>
            <w:proofErr w:type="spellStart"/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2.3.</w:t>
            </w:r>
            <w:r w:rsidR="008F5918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Стимулювання розвитку малого і середнього підприємництва 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розвитку економіки та сільського господарства облдержадміністрації; 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«Регіональний фонд підтримки підприємництва по Чернігівській області»;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Агенція регіонального розвитку Чернігівської області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8F5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2.3.</w:t>
            </w:r>
            <w:r w:rsidR="008F5918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Удосконалення системи надання адміністративних послуг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розвитку економіки та сільського господарства облдержадміністрації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2.3.9.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ефективності використання рекреаційних ресурсів області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8F5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2.3.</w:t>
            </w:r>
            <w:r w:rsidR="008F5918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Податково-бюджетна політика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4F6DB1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Головне управління Державної  податкової служби</w:t>
            </w:r>
            <w:r w:rsidR="004F6DB1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Чернігівській області;  Департамент фінансів </w:t>
            </w:r>
            <w:r w:rsidR="004F6DB1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блдерж</w:t>
            </w:r>
            <w:r w:rsidR="004F6DB1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</w:t>
            </w:r>
            <w:r w:rsidR="004F6DB1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страції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2.4.</w:t>
            </w:r>
          </w:p>
        </w:tc>
        <w:tc>
          <w:tcPr>
            <w:tcW w:w="4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Посилення спроможності громадянського суспільства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2.4.1.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ефективності діяльності інститутів громадянського суспільства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інформаційної діяльності та комунікацій з</w:t>
            </w:r>
            <w:r w:rsidRPr="004F035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 громадськістю 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облдержадміністрації 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2.4.2.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Покращення доступу громадськості до інформації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інформаційної діяльності та комунікацій з</w:t>
            </w:r>
            <w:r w:rsidRPr="004F035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 громадськістю  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  <w:p w:rsidR="004F6DB1" w:rsidRPr="004F0359" w:rsidRDefault="004F6DB1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6DB1" w:rsidRPr="004F0359" w:rsidRDefault="004F6DB1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2.5. 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об’єктами державної та комунальної власності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розвитку економіки та сільського господарства облдержадміністрації; </w:t>
            </w:r>
          </w:p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комунального майна обласної ради; Управ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ління забез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печення реалізації повноважень у Чернігівській області Регіонального відділення Фонду державного майна України по Київській, Черкаській та Чер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нігівській областях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Джерела фінансування програми економічного і соціального розвитку Чернігівської області                    на 2021 рік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2A0943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розвитку економіки та сільського господарства облдержадміністрації</w:t>
            </w:r>
            <w:r w:rsidR="00D01247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20DDE" w:rsidRPr="004F0359" w:rsidTr="00E00C9B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Додатки: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</w:p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Основні прогнозні показники економічного та соціального розвитку Чернігівської області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розвитку економіки та сільського господарства 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облдержадміністрації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відповідні структурні підрозділи облдержадміністрації; </w:t>
            </w:r>
          </w:p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обласні управління і організації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</w:p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>Перелік регіональних програм, які передбачається реалізувати в Чернігівській  області                   у 2021 році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D01247">
            <w:pPr>
              <w:autoSpaceDE w:val="0"/>
              <w:autoSpaceDN w:val="0"/>
              <w:spacing w:after="0" w:line="240" w:lineRule="auto"/>
              <w:ind w:left="57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фінансів о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блдержадміні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  <w:t>стра</w:t>
            </w:r>
            <w:r w:rsidRPr="004F03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  <w:t>ції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відповідні структурні підрозділи облдержадміністрації;</w:t>
            </w:r>
            <w:r w:rsidR="00D01247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територіальні органи центральних органів виконавчої влади</w:t>
            </w:r>
          </w:p>
        </w:tc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</w:p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D012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>Пріоритетні проєкти, як доцільно фінансувати із залученням коштів обласного бюджету, та відповідно до яких було подано заявки</w:t>
            </w:r>
            <w:r w:rsidR="00D01247" w:rsidRPr="004F0359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4F0359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>(включа</w:t>
            </w:r>
            <w:r w:rsidR="00D01247" w:rsidRPr="004F0359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>-</w:t>
            </w:r>
            <w:r w:rsidRPr="004F0359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>ючи перехідні на 2021 рік)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розвитку економіки та сільського господарства облдержадміністрації</w:t>
            </w:r>
            <w:r w:rsidR="004F6DB1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2A0943"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регіонального розвитку та інфраструктури облдержадміністрації </w:t>
            </w:r>
          </w:p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23" w:right="57" w:firstLine="2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bookmarkStart w:id="0" w:name="_GoBack"/>
        <w:bookmarkEnd w:id="0"/>
      </w:tr>
      <w:tr w:rsidR="00A20DDE" w:rsidRPr="004F0359" w:rsidTr="00E00C9B"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</w:p>
          <w:p w:rsidR="00A20DDE" w:rsidRPr="004F0359" w:rsidRDefault="00A20DDE" w:rsidP="00A20DD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4F0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4.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</w:pPr>
            <w:r w:rsidRPr="004F0359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val="uk-UA" w:eastAsia="uk-UA"/>
              </w:rPr>
              <w:t>Стратегічна екологічна оцінка Програми економічного і соціального розвитку Чернігівської області                              на 2021 рік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Департаменти облдержадміністрації:</w:t>
            </w:r>
          </w:p>
          <w:p w:rsidR="00A20DDE" w:rsidRPr="004F0359" w:rsidRDefault="00A20DDE" w:rsidP="00A20D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3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розвитку економіки та сільського господарства; екології та природних ресурсів</w:t>
            </w:r>
          </w:p>
        </w:tc>
      </w:tr>
    </w:tbl>
    <w:p w:rsidR="00F36AAC" w:rsidRPr="004F0359" w:rsidRDefault="00F36AAC" w:rsidP="0046104B">
      <w:pPr>
        <w:autoSpaceDE w:val="0"/>
        <w:autoSpaceDN w:val="0"/>
        <w:spacing w:after="0" w:line="240" w:lineRule="auto"/>
        <w:ind w:left="-284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C2632" w:rsidRPr="004F0359" w:rsidRDefault="00F10D93" w:rsidP="0046104B">
      <w:pPr>
        <w:autoSpaceDE w:val="0"/>
        <w:autoSpaceDN w:val="0"/>
        <w:spacing w:after="0" w:line="240" w:lineRule="auto"/>
        <w:ind w:left="-284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F03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="009D02E9" w:rsidRPr="004F03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иректор Департаменту</w:t>
      </w:r>
      <w:r w:rsidR="009D02E9" w:rsidRPr="004F03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6104B" w:rsidRPr="004F0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</w:t>
      </w:r>
      <w:r w:rsidR="0046104B" w:rsidRPr="004F0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економіки та сільського господарства</w:t>
      </w:r>
      <w:r w:rsidR="0046104B" w:rsidRPr="004F0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9D02E9" w:rsidRPr="004F03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обласної державної адміністрації</w:t>
      </w:r>
      <w:r w:rsidR="00986513" w:rsidRPr="004F03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86513" w:rsidRPr="004F03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86513" w:rsidRPr="004F03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</w:t>
      </w:r>
      <w:r w:rsidRPr="004F03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</w:t>
      </w:r>
      <w:r w:rsidR="00986513" w:rsidRPr="004F03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F03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Олександра ХОМИК</w:t>
      </w:r>
    </w:p>
    <w:sectPr w:rsidR="000C2632" w:rsidRPr="004F0359" w:rsidSect="000F58C8">
      <w:footerReference w:type="default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01" w:rsidRDefault="00F71301" w:rsidP="008C5209">
      <w:pPr>
        <w:spacing w:after="0" w:line="240" w:lineRule="auto"/>
      </w:pPr>
      <w:r>
        <w:separator/>
      </w:r>
    </w:p>
  </w:endnote>
  <w:endnote w:type="continuationSeparator" w:id="0">
    <w:p w:rsidR="00F71301" w:rsidRDefault="00F71301" w:rsidP="008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359085"/>
      <w:docPartObj>
        <w:docPartGallery w:val="Page Numbers (Bottom of Page)"/>
        <w:docPartUnique/>
      </w:docPartObj>
    </w:sdtPr>
    <w:sdtEndPr/>
    <w:sdtContent>
      <w:p w:rsidR="00D115B0" w:rsidRDefault="00D115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53">
          <w:rPr>
            <w:noProof/>
          </w:rPr>
          <w:t>4</w:t>
        </w:r>
        <w:r>
          <w:fldChar w:fldCharType="end"/>
        </w:r>
      </w:p>
    </w:sdtContent>
  </w:sdt>
  <w:p w:rsidR="00D115B0" w:rsidRDefault="00D115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01" w:rsidRDefault="00F71301" w:rsidP="008C5209">
      <w:pPr>
        <w:spacing w:after="0" w:line="240" w:lineRule="auto"/>
      </w:pPr>
      <w:r>
        <w:separator/>
      </w:r>
    </w:p>
  </w:footnote>
  <w:footnote w:type="continuationSeparator" w:id="0">
    <w:p w:rsidR="00F71301" w:rsidRDefault="00F71301" w:rsidP="008C5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E9"/>
    <w:rsid w:val="00037C36"/>
    <w:rsid w:val="000812E9"/>
    <w:rsid w:val="0009304C"/>
    <w:rsid w:val="00093170"/>
    <w:rsid w:val="000C2632"/>
    <w:rsid w:val="000F417E"/>
    <w:rsid w:val="000F58C8"/>
    <w:rsid w:val="00110DC1"/>
    <w:rsid w:val="00123954"/>
    <w:rsid w:val="00135D04"/>
    <w:rsid w:val="001A576D"/>
    <w:rsid w:val="001C5CC5"/>
    <w:rsid w:val="001D5DE9"/>
    <w:rsid w:val="00271ED2"/>
    <w:rsid w:val="00280B71"/>
    <w:rsid w:val="00294976"/>
    <w:rsid w:val="002A0943"/>
    <w:rsid w:val="002A7E9E"/>
    <w:rsid w:val="002D1AEB"/>
    <w:rsid w:val="003629C1"/>
    <w:rsid w:val="00384D56"/>
    <w:rsid w:val="00391B53"/>
    <w:rsid w:val="003C62EA"/>
    <w:rsid w:val="003E1BA3"/>
    <w:rsid w:val="003F5929"/>
    <w:rsid w:val="00401864"/>
    <w:rsid w:val="0043212C"/>
    <w:rsid w:val="0046104B"/>
    <w:rsid w:val="00476B5F"/>
    <w:rsid w:val="004F0359"/>
    <w:rsid w:val="004F6DB1"/>
    <w:rsid w:val="00503CA8"/>
    <w:rsid w:val="005144FF"/>
    <w:rsid w:val="0053321E"/>
    <w:rsid w:val="005C6961"/>
    <w:rsid w:val="005D0739"/>
    <w:rsid w:val="00654202"/>
    <w:rsid w:val="006627F3"/>
    <w:rsid w:val="006B5A33"/>
    <w:rsid w:val="006C65A2"/>
    <w:rsid w:val="006D15F2"/>
    <w:rsid w:val="006F73FB"/>
    <w:rsid w:val="00700188"/>
    <w:rsid w:val="00712CEB"/>
    <w:rsid w:val="007152BE"/>
    <w:rsid w:val="00740649"/>
    <w:rsid w:val="00744431"/>
    <w:rsid w:val="007455C2"/>
    <w:rsid w:val="007B47CA"/>
    <w:rsid w:val="007D24D8"/>
    <w:rsid w:val="007E44D5"/>
    <w:rsid w:val="00801A49"/>
    <w:rsid w:val="0081214E"/>
    <w:rsid w:val="008173E2"/>
    <w:rsid w:val="00880FAB"/>
    <w:rsid w:val="008C5209"/>
    <w:rsid w:val="008C5B23"/>
    <w:rsid w:val="008D7D9D"/>
    <w:rsid w:val="008F5918"/>
    <w:rsid w:val="009121F1"/>
    <w:rsid w:val="00942B1B"/>
    <w:rsid w:val="00953A7E"/>
    <w:rsid w:val="00986513"/>
    <w:rsid w:val="009967AA"/>
    <w:rsid w:val="009B322D"/>
    <w:rsid w:val="009B350F"/>
    <w:rsid w:val="009C6AE0"/>
    <w:rsid w:val="009D02E9"/>
    <w:rsid w:val="009E1BCE"/>
    <w:rsid w:val="009F730E"/>
    <w:rsid w:val="00A20DDE"/>
    <w:rsid w:val="00A347CB"/>
    <w:rsid w:val="00A53956"/>
    <w:rsid w:val="00A65619"/>
    <w:rsid w:val="00A83DFB"/>
    <w:rsid w:val="00AA713C"/>
    <w:rsid w:val="00AB16E0"/>
    <w:rsid w:val="00AC3306"/>
    <w:rsid w:val="00B1042F"/>
    <w:rsid w:val="00B35E68"/>
    <w:rsid w:val="00B41CBC"/>
    <w:rsid w:val="00B77F17"/>
    <w:rsid w:val="00C47B9D"/>
    <w:rsid w:val="00C82C38"/>
    <w:rsid w:val="00C9409D"/>
    <w:rsid w:val="00CD562F"/>
    <w:rsid w:val="00D01247"/>
    <w:rsid w:val="00D115B0"/>
    <w:rsid w:val="00D23700"/>
    <w:rsid w:val="00D36D5B"/>
    <w:rsid w:val="00D410ED"/>
    <w:rsid w:val="00D46D02"/>
    <w:rsid w:val="00D7366B"/>
    <w:rsid w:val="00DA4308"/>
    <w:rsid w:val="00DB28CA"/>
    <w:rsid w:val="00DB4C1E"/>
    <w:rsid w:val="00E00C9B"/>
    <w:rsid w:val="00E156D8"/>
    <w:rsid w:val="00E72DE3"/>
    <w:rsid w:val="00E809BC"/>
    <w:rsid w:val="00EA3080"/>
    <w:rsid w:val="00EC7BAB"/>
    <w:rsid w:val="00ED4882"/>
    <w:rsid w:val="00EF1452"/>
    <w:rsid w:val="00F05CF4"/>
    <w:rsid w:val="00F10D93"/>
    <w:rsid w:val="00F20358"/>
    <w:rsid w:val="00F36AAC"/>
    <w:rsid w:val="00F664CC"/>
    <w:rsid w:val="00F71301"/>
    <w:rsid w:val="00F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C5209"/>
  </w:style>
  <w:style w:type="paragraph" w:styleId="a5">
    <w:name w:val="footer"/>
    <w:basedOn w:val="a"/>
    <w:link w:val="a6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C5209"/>
  </w:style>
  <w:style w:type="character" w:styleId="a7">
    <w:name w:val="Strong"/>
    <w:qFormat/>
    <w:rsid w:val="005C6961"/>
    <w:rPr>
      <w:b/>
      <w:bCs/>
    </w:rPr>
  </w:style>
  <w:style w:type="paragraph" w:styleId="a8">
    <w:name w:val="Body Text"/>
    <w:basedOn w:val="a"/>
    <w:link w:val="a9"/>
    <w:rsid w:val="006D15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9">
    <w:name w:val="Основний текст Знак"/>
    <w:basedOn w:val="a0"/>
    <w:link w:val="a8"/>
    <w:rsid w:val="006D15F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E0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00C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C5209"/>
  </w:style>
  <w:style w:type="paragraph" w:styleId="a5">
    <w:name w:val="footer"/>
    <w:basedOn w:val="a"/>
    <w:link w:val="a6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C5209"/>
  </w:style>
  <w:style w:type="character" w:styleId="a7">
    <w:name w:val="Strong"/>
    <w:qFormat/>
    <w:rsid w:val="005C6961"/>
    <w:rPr>
      <w:b/>
      <w:bCs/>
    </w:rPr>
  </w:style>
  <w:style w:type="paragraph" w:styleId="a8">
    <w:name w:val="Body Text"/>
    <w:basedOn w:val="a"/>
    <w:link w:val="a9"/>
    <w:rsid w:val="006D15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9">
    <w:name w:val="Основний текст Знак"/>
    <w:basedOn w:val="a0"/>
    <w:link w:val="a8"/>
    <w:rsid w:val="006D15F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E0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0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4550</Words>
  <Characters>2595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DER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Analiz</dc:creator>
  <cp:keywords/>
  <dc:description/>
  <cp:lastModifiedBy>pro</cp:lastModifiedBy>
  <cp:revision>2</cp:revision>
  <cp:lastPrinted>2020-08-05T06:18:00Z</cp:lastPrinted>
  <dcterms:created xsi:type="dcterms:W3CDTF">2020-08-07T07:43:00Z</dcterms:created>
  <dcterms:modified xsi:type="dcterms:W3CDTF">2020-08-07T07:43:00Z</dcterms:modified>
</cp:coreProperties>
</file>