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pXSpec="right" w:tblpYSpec="center"/>
        <w:tblW w:w="2250" w:type="pct"/>
        <w:tblCellSpacing w:w="22" w:type="dxa"/>
        <w:tblCellMar>
          <w:top w:w="30" w:type="dxa"/>
          <w:left w:w="30" w:type="dxa"/>
          <w:bottom w:w="30" w:type="dxa"/>
          <w:right w:w="30" w:type="dxa"/>
        </w:tblCellMar>
        <w:tblLook w:val="00A0" w:firstRow="1" w:lastRow="0" w:firstColumn="1" w:lastColumn="0" w:noHBand="0" w:noVBand="0"/>
      </w:tblPr>
      <w:tblGrid>
        <w:gridCol w:w="4404"/>
      </w:tblGrid>
      <w:tr w:rsidR="0072571B" w:rsidRPr="006C7D4F" w:rsidTr="00AF0797">
        <w:trPr>
          <w:tblCellSpacing w:w="22" w:type="dxa"/>
        </w:trPr>
        <w:tc>
          <w:tcPr>
            <w:tcW w:w="4900" w:type="pct"/>
          </w:tcPr>
          <w:p w:rsidR="0072571B" w:rsidRPr="006C7D4F" w:rsidRDefault="001813DA" w:rsidP="001813DA">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           </w:t>
            </w:r>
            <w:r w:rsidR="0072571B" w:rsidRPr="006C7D4F">
              <w:rPr>
                <w:rFonts w:ascii="Times New Roman" w:hAnsi="Times New Roman"/>
                <w:sz w:val="24"/>
                <w:szCs w:val="24"/>
                <w:lang w:eastAsia="uk-UA"/>
              </w:rPr>
              <w:t>Додаток </w:t>
            </w:r>
            <w:r w:rsidR="00767023">
              <w:rPr>
                <w:rFonts w:ascii="Times New Roman" w:hAnsi="Times New Roman"/>
                <w:sz w:val="24"/>
                <w:szCs w:val="24"/>
                <w:lang w:eastAsia="uk-UA"/>
              </w:rPr>
              <w:t>6</w:t>
            </w:r>
            <w:r>
              <w:rPr>
                <w:rFonts w:ascii="Times New Roman" w:hAnsi="Times New Roman"/>
                <w:sz w:val="24"/>
                <w:szCs w:val="24"/>
                <w:lang w:eastAsia="uk-UA"/>
              </w:rPr>
              <w:t xml:space="preserve"> </w:t>
            </w:r>
            <w:r w:rsidRPr="006C7D4F">
              <w:rPr>
                <w:rFonts w:ascii="Times New Roman" w:hAnsi="Times New Roman"/>
                <w:sz w:val="24"/>
                <w:szCs w:val="24"/>
                <w:lang w:eastAsia="uk-UA"/>
              </w:rPr>
              <w:t xml:space="preserve"> до Порядку</w:t>
            </w:r>
            <w:r w:rsidR="0072571B" w:rsidRPr="006C7D4F">
              <w:rPr>
                <w:rFonts w:ascii="Times New Roman" w:hAnsi="Times New Roman"/>
                <w:sz w:val="24"/>
                <w:szCs w:val="24"/>
                <w:lang w:eastAsia="uk-UA"/>
              </w:rPr>
              <w:br/>
            </w:r>
            <w:r>
              <w:rPr>
                <w:rFonts w:ascii="Times New Roman" w:hAnsi="Times New Roman"/>
                <w:sz w:val="24"/>
                <w:szCs w:val="24"/>
                <w:lang w:eastAsia="uk-UA"/>
              </w:rPr>
              <w:t xml:space="preserve">           </w:t>
            </w:r>
            <w:bookmarkStart w:id="0" w:name="_GoBack"/>
            <w:bookmarkEnd w:id="0"/>
            <w:r w:rsidR="0072571B" w:rsidRPr="006C7D4F">
              <w:rPr>
                <w:rFonts w:ascii="Times New Roman" w:hAnsi="Times New Roman"/>
                <w:sz w:val="24"/>
                <w:szCs w:val="24"/>
                <w:lang w:eastAsia="uk-UA"/>
              </w:rPr>
              <w:t>(пункт</w:t>
            </w:r>
            <w:r w:rsidR="00B3673D" w:rsidRPr="006C7D4F">
              <w:rPr>
                <w:rFonts w:ascii="Times New Roman" w:hAnsi="Times New Roman"/>
                <w:sz w:val="24"/>
                <w:szCs w:val="24"/>
                <w:lang w:val="ru-RU" w:eastAsia="uk-UA"/>
              </w:rPr>
              <w:t xml:space="preserve"> </w:t>
            </w:r>
            <w:r w:rsidR="006C7D4F" w:rsidRPr="006C7D4F">
              <w:rPr>
                <w:rFonts w:ascii="Times New Roman" w:hAnsi="Times New Roman"/>
                <w:sz w:val="24"/>
                <w:szCs w:val="24"/>
                <w:lang w:val="ru-RU" w:eastAsia="uk-UA"/>
              </w:rPr>
              <w:t>1</w:t>
            </w:r>
            <w:r w:rsidR="007E198B">
              <w:rPr>
                <w:rFonts w:ascii="Times New Roman" w:hAnsi="Times New Roman"/>
                <w:sz w:val="24"/>
                <w:szCs w:val="24"/>
                <w:lang w:val="ru-RU" w:eastAsia="uk-UA"/>
              </w:rPr>
              <w:t>6</w:t>
            </w:r>
            <w:r w:rsidR="0072571B" w:rsidRPr="006C7D4F">
              <w:rPr>
                <w:rFonts w:ascii="Times New Roman" w:hAnsi="Times New Roman"/>
                <w:sz w:val="24"/>
                <w:szCs w:val="24"/>
                <w:lang w:eastAsia="uk-UA"/>
              </w:rPr>
              <w:t xml:space="preserve"> розділу</w:t>
            </w:r>
            <w:r w:rsidR="00B3673D" w:rsidRPr="006C7D4F">
              <w:rPr>
                <w:rFonts w:ascii="Times New Roman" w:hAnsi="Times New Roman"/>
                <w:sz w:val="24"/>
                <w:szCs w:val="24"/>
                <w:lang w:val="ru-RU" w:eastAsia="uk-UA"/>
              </w:rPr>
              <w:t xml:space="preserve"> </w:t>
            </w:r>
            <w:r w:rsidR="006C7D4F" w:rsidRPr="006C7D4F">
              <w:rPr>
                <w:rFonts w:ascii="Times New Roman" w:hAnsi="Times New Roman"/>
                <w:sz w:val="24"/>
                <w:szCs w:val="24"/>
                <w:lang w:val="en-US" w:eastAsia="uk-UA"/>
              </w:rPr>
              <w:t>V</w:t>
            </w:r>
            <w:r w:rsidR="0065306E" w:rsidRPr="006C7D4F">
              <w:rPr>
                <w:rFonts w:ascii="Times New Roman" w:hAnsi="Times New Roman"/>
                <w:sz w:val="24"/>
                <w:szCs w:val="24"/>
                <w:lang w:eastAsia="uk-UA"/>
              </w:rPr>
              <w:t>)</w:t>
            </w:r>
          </w:p>
        </w:tc>
      </w:tr>
    </w:tbl>
    <w:p w:rsidR="0072571B" w:rsidRPr="001710AA" w:rsidRDefault="0072571B" w:rsidP="00F6488E">
      <w:pPr>
        <w:spacing w:before="100" w:beforeAutospacing="1" w:after="100" w:afterAutospacing="1" w:line="240" w:lineRule="auto"/>
        <w:ind w:firstLine="567"/>
        <w:jc w:val="both"/>
        <w:rPr>
          <w:rFonts w:ascii="Times New Roman" w:hAnsi="Times New Roman"/>
          <w:sz w:val="27"/>
          <w:szCs w:val="27"/>
          <w:lang w:eastAsia="uk-UA"/>
        </w:rPr>
      </w:pPr>
      <w:r w:rsidRPr="001710AA">
        <w:rPr>
          <w:rFonts w:ascii="Times New Roman" w:hAnsi="Times New Roman"/>
          <w:sz w:val="27"/>
          <w:szCs w:val="27"/>
          <w:lang w:eastAsia="uk-UA"/>
        </w:rPr>
        <w:br w:type="textWrapping" w:clear="all"/>
      </w:r>
    </w:p>
    <w:p w:rsidR="0072571B" w:rsidRPr="001710AA" w:rsidRDefault="0072571B" w:rsidP="00F6488E">
      <w:pPr>
        <w:pStyle w:val="3"/>
        <w:spacing w:before="0" w:beforeAutospacing="0" w:after="0" w:afterAutospacing="0"/>
        <w:ind w:firstLine="567"/>
        <w:jc w:val="center"/>
      </w:pPr>
      <w:r w:rsidRPr="001710AA">
        <w:t>ПЕРЕЛІК</w:t>
      </w:r>
    </w:p>
    <w:p w:rsidR="00867C1F" w:rsidRPr="001710AA" w:rsidRDefault="00867C1F" w:rsidP="00F6488E">
      <w:pPr>
        <w:pStyle w:val="3"/>
        <w:spacing w:before="0" w:beforeAutospacing="0" w:after="0" w:afterAutospacing="0"/>
        <w:ind w:firstLine="567"/>
        <w:jc w:val="center"/>
        <w:rPr>
          <w:lang w:val="ru-RU"/>
        </w:rPr>
      </w:pPr>
      <w:r w:rsidRPr="001710AA">
        <w:t>методів, методичних прийомів та аудиторських процедур, рекомендованих до використання під час аудиту</w:t>
      </w:r>
    </w:p>
    <w:p w:rsidR="0072571B" w:rsidRPr="001710AA" w:rsidRDefault="0072571B" w:rsidP="00F6488E">
      <w:pPr>
        <w:pStyle w:val="3"/>
        <w:spacing w:before="0" w:beforeAutospacing="0" w:after="0" w:afterAutospacing="0"/>
        <w:ind w:firstLine="567"/>
        <w:jc w:val="center"/>
        <w:rPr>
          <w:lang w:val="ru-RU"/>
        </w:rPr>
      </w:pPr>
    </w:p>
    <w:p w:rsidR="00125C9B" w:rsidRPr="001710AA" w:rsidRDefault="00125C9B" w:rsidP="00F6488E">
      <w:pPr>
        <w:spacing w:after="0" w:line="240" w:lineRule="auto"/>
        <w:ind w:firstLine="567"/>
        <w:jc w:val="both"/>
        <w:rPr>
          <w:rFonts w:ascii="Times New Roman" w:hAnsi="Times New Roman"/>
          <w:sz w:val="27"/>
          <w:szCs w:val="27"/>
          <w:lang w:eastAsia="uk-UA"/>
        </w:rPr>
      </w:pPr>
      <w:r w:rsidRPr="001710AA">
        <w:rPr>
          <w:rFonts w:ascii="Times New Roman" w:hAnsi="Times New Roman"/>
          <w:sz w:val="27"/>
          <w:szCs w:val="27"/>
          <w:lang w:eastAsia="uk-UA"/>
        </w:rPr>
        <w:t xml:space="preserve">Аудиторське дослідження </w:t>
      </w:r>
      <w:r w:rsidR="007E1455" w:rsidRPr="001710AA">
        <w:rPr>
          <w:rFonts w:ascii="Times New Roman" w:hAnsi="Times New Roman"/>
          <w:sz w:val="27"/>
          <w:szCs w:val="27"/>
          <w:lang w:val="ru-RU" w:eastAsia="uk-UA"/>
        </w:rPr>
        <w:t xml:space="preserve">для </w:t>
      </w:r>
      <w:proofErr w:type="spellStart"/>
      <w:r w:rsidR="007E1455" w:rsidRPr="001710AA">
        <w:rPr>
          <w:rFonts w:ascii="Times New Roman" w:hAnsi="Times New Roman"/>
          <w:sz w:val="27"/>
          <w:szCs w:val="27"/>
          <w:lang w:val="ru-RU" w:eastAsia="uk-UA"/>
        </w:rPr>
        <w:t>отримання</w:t>
      </w:r>
      <w:proofErr w:type="spellEnd"/>
      <w:r w:rsidR="007E1455" w:rsidRPr="001710AA">
        <w:rPr>
          <w:rFonts w:ascii="Times New Roman" w:hAnsi="Times New Roman"/>
          <w:sz w:val="27"/>
          <w:szCs w:val="27"/>
          <w:lang w:val="ru-RU" w:eastAsia="uk-UA"/>
        </w:rPr>
        <w:t xml:space="preserve"> </w:t>
      </w:r>
      <w:proofErr w:type="spellStart"/>
      <w:r w:rsidR="007E1455" w:rsidRPr="001710AA">
        <w:rPr>
          <w:rFonts w:ascii="Times New Roman" w:hAnsi="Times New Roman"/>
          <w:sz w:val="27"/>
          <w:szCs w:val="27"/>
          <w:lang w:val="ru-RU" w:eastAsia="uk-UA"/>
        </w:rPr>
        <w:t>аудиторських</w:t>
      </w:r>
      <w:proofErr w:type="spellEnd"/>
      <w:r w:rsidR="007E1455" w:rsidRPr="001710AA">
        <w:rPr>
          <w:rFonts w:ascii="Times New Roman" w:hAnsi="Times New Roman"/>
          <w:sz w:val="27"/>
          <w:szCs w:val="27"/>
          <w:lang w:val="ru-RU" w:eastAsia="uk-UA"/>
        </w:rPr>
        <w:t xml:space="preserve"> </w:t>
      </w:r>
      <w:proofErr w:type="spellStart"/>
      <w:r w:rsidR="007E1455" w:rsidRPr="001710AA">
        <w:rPr>
          <w:rFonts w:ascii="Times New Roman" w:hAnsi="Times New Roman"/>
          <w:sz w:val="27"/>
          <w:szCs w:val="27"/>
          <w:lang w:val="ru-RU" w:eastAsia="uk-UA"/>
        </w:rPr>
        <w:t>доказів</w:t>
      </w:r>
      <w:proofErr w:type="spellEnd"/>
      <w:r w:rsidR="007E1455" w:rsidRPr="001710AA">
        <w:rPr>
          <w:rFonts w:ascii="Times New Roman" w:hAnsi="Times New Roman"/>
          <w:sz w:val="27"/>
          <w:szCs w:val="27"/>
          <w:lang w:val="ru-RU" w:eastAsia="uk-UA"/>
        </w:rPr>
        <w:t xml:space="preserve"> </w:t>
      </w:r>
      <w:r w:rsidRPr="001710AA">
        <w:rPr>
          <w:rFonts w:ascii="Times New Roman" w:hAnsi="Times New Roman"/>
          <w:sz w:val="27"/>
          <w:szCs w:val="27"/>
          <w:lang w:eastAsia="uk-UA"/>
        </w:rPr>
        <w:t>передбачає застосування</w:t>
      </w:r>
      <w:r w:rsidR="007E1455" w:rsidRPr="001710AA">
        <w:rPr>
          <w:rFonts w:ascii="Times New Roman" w:hAnsi="Times New Roman"/>
          <w:sz w:val="27"/>
          <w:szCs w:val="27"/>
          <w:lang w:eastAsia="uk-UA"/>
        </w:rPr>
        <w:t xml:space="preserve"> методів, методичних прийомів, аудиторських процедур.</w:t>
      </w:r>
    </w:p>
    <w:p w:rsidR="00125C9B" w:rsidRPr="001710AA" w:rsidRDefault="00125C9B" w:rsidP="00F6488E">
      <w:pPr>
        <w:spacing w:after="0" w:line="240" w:lineRule="auto"/>
        <w:ind w:firstLine="567"/>
        <w:jc w:val="both"/>
        <w:rPr>
          <w:rFonts w:ascii="Times New Roman" w:hAnsi="Times New Roman"/>
          <w:sz w:val="27"/>
          <w:szCs w:val="27"/>
          <w:lang w:eastAsia="uk-UA"/>
        </w:rPr>
      </w:pPr>
    </w:p>
    <w:p w:rsidR="00C5741C" w:rsidRPr="001C7665" w:rsidRDefault="00125C9B" w:rsidP="00F6488E">
      <w:pPr>
        <w:pStyle w:val="a3"/>
        <w:spacing w:before="0" w:beforeAutospacing="0" w:after="0" w:afterAutospacing="0"/>
        <w:ind w:firstLine="567"/>
        <w:jc w:val="both"/>
        <w:rPr>
          <w:color w:val="000000" w:themeColor="text1"/>
          <w:sz w:val="27"/>
          <w:szCs w:val="27"/>
          <w:u w:val="single"/>
        </w:rPr>
      </w:pPr>
      <w:r w:rsidRPr="001C7665">
        <w:rPr>
          <w:sz w:val="27"/>
          <w:szCs w:val="27"/>
          <w:u w:val="single"/>
        </w:rPr>
        <w:t>І.</w:t>
      </w:r>
      <w:r w:rsidR="00B3673D" w:rsidRPr="001C7665">
        <w:rPr>
          <w:sz w:val="27"/>
          <w:szCs w:val="27"/>
          <w:u w:val="single"/>
        </w:rPr>
        <w:t xml:space="preserve"> </w:t>
      </w:r>
      <w:r w:rsidR="007E1455" w:rsidRPr="001C7665">
        <w:rPr>
          <w:sz w:val="27"/>
          <w:szCs w:val="27"/>
          <w:u w:val="single"/>
        </w:rPr>
        <w:t>Основн</w:t>
      </w:r>
      <w:r w:rsidR="008A4C2C" w:rsidRPr="001C7665">
        <w:rPr>
          <w:sz w:val="27"/>
          <w:szCs w:val="27"/>
          <w:u w:val="single"/>
        </w:rPr>
        <w:t>ими</w:t>
      </w:r>
      <w:r w:rsidR="007E1455" w:rsidRPr="001C7665">
        <w:rPr>
          <w:sz w:val="27"/>
          <w:szCs w:val="27"/>
          <w:u w:val="single"/>
        </w:rPr>
        <w:t xml:space="preserve"> </w:t>
      </w:r>
      <w:r w:rsidR="00DE5698" w:rsidRPr="001C7665">
        <w:rPr>
          <w:sz w:val="27"/>
          <w:szCs w:val="27"/>
          <w:u w:val="single"/>
        </w:rPr>
        <w:t>метод</w:t>
      </w:r>
      <w:r w:rsidR="008A4C2C" w:rsidRPr="001C7665">
        <w:rPr>
          <w:sz w:val="27"/>
          <w:szCs w:val="27"/>
          <w:u w:val="single"/>
        </w:rPr>
        <w:t>ами є</w:t>
      </w:r>
      <w:r w:rsidR="0065306E" w:rsidRPr="001C7665">
        <w:rPr>
          <w:sz w:val="27"/>
          <w:szCs w:val="27"/>
          <w:u w:val="single"/>
        </w:rPr>
        <w:t>:</w:t>
      </w:r>
    </w:p>
    <w:p w:rsidR="0065306E" w:rsidRDefault="00CD3FD7" w:rsidP="00F6488E">
      <w:pPr>
        <w:pStyle w:val="a3"/>
        <w:spacing w:before="0" w:beforeAutospacing="0" w:after="0" w:afterAutospacing="0"/>
        <w:ind w:firstLine="567"/>
        <w:contextualSpacing/>
        <w:jc w:val="both"/>
        <w:rPr>
          <w:sz w:val="27"/>
          <w:szCs w:val="27"/>
        </w:rPr>
      </w:pPr>
      <w:r w:rsidRPr="001710AA">
        <w:rPr>
          <w:color w:val="000000" w:themeColor="text1"/>
          <w:sz w:val="27"/>
          <w:szCs w:val="27"/>
        </w:rPr>
        <w:t> </w:t>
      </w:r>
      <w:r w:rsidR="00E360EC" w:rsidRPr="001C7665">
        <w:rPr>
          <w:b/>
          <w:i/>
          <w:iCs/>
          <w:sz w:val="27"/>
          <w:szCs w:val="27"/>
        </w:rPr>
        <w:t xml:space="preserve">Документальна </w:t>
      </w:r>
      <w:proofErr w:type="spellStart"/>
      <w:r w:rsidR="00960FD3" w:rsidRPr="001C7665">
        <w:rPr>
          <w:b/>
          <w:i/>
          <w:iCs/>
          <w:sz w:val="27"/>
          <w:szCs w:val="27"/>
        </w:rPr>
        <w:t>перевірка</w:t>
      </w:r>
      <w:r w:rsidR="00960FD3" w:rsidRPr="001710AA">
        <w:rPr>
          <w:iCs/>
          <w:sz w:val="27"/>
          <w:szCs w:val="27"/>
        </w:rPr>
        <w:t> –</w:t>
      </w:r>
      <w:proofErr w:type="spellEnd"/>
      <w:r w:rsidR="00960FD3" w:rsidRPr="001710AA">
        <w:rPr>
          <w:iCs/>
          <w:sz w:val="27"/>
          <w:szCs w:val="27"/>
        </w:rPr>
        <w:t> </w:t>
      </w:r>
      <w:r w:rsidR="00960FD3" w:rsidRPr="001710AA">
        <w:rPr>
          <w:sz w:val="27"/>
          <w:szCs w:val="27"/>
        </w:rPr>
        <w:t>перевірка документів</w:t>
      </w:r>
      <w:r w:rsidR="00371951" w:rsidRPr="001710AA">
        <w:rPr>
          <w:sz w:val="27"/>
          <w:szCs w:val="27"/>
        </w:rPr>
        <w:t>,</w:t>
      </w:r>
      <w:r w:rsidR="00960FD3" w:rsidRPr="001710AA">
        <w:rPr>
          <w:sz w:val="27"/>
          <w:szCs w:val="27"/>
        </w:rPr>
        <w:t xml:space="preserve"> записів</w:t>
      </w:r>
      <w:r w:rsidR="00371951" w:rsidRPr="001710AA">
        <w:rPr>
          <w:sz w:val="27"/>
          <w:szCs w:val="27"/>
        </w:rPr>
        <w:t>,</w:t>
      </w:r>
      <w:r w:rsidR="007E476B" w:rsidRPr="001710AA">
        <w:rPr>
          <w:sz w:val="27"/>
          <w:szCs w:val="27"/>
        </w:rPr>
        <w:t xml:space="preserve"> інформації</w:t>
      </w:r>
      <w:r w:rsidR="00371951" w:rsidRPr="001710AA">
        <w:rPr>
          <w:sz w:val="27"/>
          <w:szCs w:val="27"/>
        </w:rPr>
        <w:t xml:space="preserve"> (</w:t>
      </w:r>
      <w:r w:rsidRPr="001710AA">
        <w:rPr>
          <w:sz w:val="27"/>
          <w:szCs w:val="27"/>
        </w:rPr>
        <w:t>у</w:t>
      </w:r>
      <w:r w:rsidR="00371951" w:rsidRPr="001710AA">
        <w:rPr>
          <w:sz w:val="27"/>
          <w:szCs w:val="27"/>
        </w:rPr>
        <w:t xml:space="preserve"> тому числі, </w:t>
      </w:r>
      <w:r w:rsidR="007E476B" w:rsidRPr="001710AA">
        <w:rPr>
          <w:sz w:val="27"/>
          <w:szCs w:val="27"/>
        </w:rPr>
        <w:t>розміщеної</w:t>
      </w:r>
      <w:r w:rsidR="00371951" w:rsidRPr="001710AA">
        <w:rPr>
          <w:sz w:val="27"/>
          <w:szCs w:val="27"/>
        </w:rPr>
        <w:t xml:space="preserve"> в базах даних,</w:t>
      </w:r>
      <w:r w:rsidR="007E476B" w:rsidRPr="001710AA">
        <w:rPr>
          <w:sz w:val="27"/>
          <w:szCs w:val="27"/>
        </w:rPr>
        <w:t xml:space="preserve"> </w:t>
      </w:r>
      <w:r w:rsidR="00E360EC" w:rsidRPr="001710AA">
        <w:rPr>
          <w:sz w:val="27"/>
          <w:szCs w:val="27"/>
        </w:rPr>
        <w:t xml:space="preserve">електронних реєстрах, </w:t>
      </w:r>
      <w:r w:rsidR="007E476B" w:rsidRPr="001710AA">
        <w:rPr>
          <w:sz w:val="27"/>
          <w:szCs w:val="27"/>
        </w:rPr>
        <w:t xml:space="preserve">на </w:t>
      </w:r>
      <w:r w:rsidR="001E79D2" w:rsidRPr="001710AA">
        <w:rPr>
          <w:sz w:val="27"/>
          <w:szCs w:val="27"/>
        </w:rPr>
        <w:t xml:space="preserve">офіційних </w:t>
      </w:r>
      <w:r w:rsidR="0065306E">
        <w:rPr>
          <w:sz w:val="27"/>
          <w:szCs w:val="27"/>
        </w:rPr>
        <w:br/>
      </w:r>
      <w:proofErr w:type="spellStart"/>
      <w:r w:rsidR="0065306E">
        <w:rPr>
          <w:sz w:val="27"/>
          <w:szCs w:val="27"/>
        </w:rPr>
        <w:t>вебпорталах</w:t>
      </w:r>
      <w:proofErr w:type="spellEnd"/>
      <w:r w:rsidR="00371951" w:rsidRPr="001710AA">
        <w:rPr>
          <w:sz w:val="27"/>
          <w:szCs w:val="27"/>
        </w:rPr>
        <w:t>)</w:t>
      </w:r>
      <w:r w:rsidR="00960FD3" w:rsidRPr="001710AA">
        <w:rPr>
          <w:sz w:val="27"/>
          <w:szCs w:val="27"/>
        </w:rPr>
        <w:t>, яка може бути формальною, арифметичною, перевіркою по суті та дослідженням документів</w:t>
      </w:r>
      <w:r w:rsidR="00E360EC" w:rsidRPr="001710AA">
        <w:rPr>
          <w:sz w:val="27"/>
          <w:szCs w:val="27"/>
        </w:rPr>
        <w:t xml:space="preserve"> на відповідність чинному законодавству</w:t>
      </w:r>
      <w:r w:rsidR="00E447F3" w:rsidRPr="001710AA">
        <w:rPr>
          <w:sz w:val="27"/>
          <w:szCs w:val="27"/>
        </w:rPr>
        <w:t>:</w:t>
      </w:r>
      <w:r w:rsidR="008E17E7">
        <w:rPr>
          <w:sz w:val="27"/>
          <w:szCs w:val="27"/>
        </w:rPr>
        <w:t xml:space="preserve"> </w:t>
      </w:r>
    </w:p>
    <w:p w:rsidR="00CD3FD7" w:rsidRPr="001710AA" w:rsidRDefault="0065306E" w:rsidP="00F6488E">
      <w:pPr>
        <w:pStyle w:val="a3"/>
        <w:spacing w:before="0" w:beforeAutospacing="0" w:after="0" w:afterAutospacing="0"/>
        <w:ind w:firstLine="567"/>
        <w:contextualSpacing/>
        <w:jc w:val="both"/>
        <w:rPr>
          <w:sz w:val="27"/>
          <w:szCs w:val="27"/>
        </w:rPr>
      </w:pPr>
      <w:r>
        <w:rPr>
          <w:sz w:val="27"/>
          <w:szCs w:val="27"/>
        </w:rPr>
        <w:t>- </w:t>
      </w:r>
      <w:r w:rsidR="00CD3FD7" w:rsidRPr="001710AA">
        <w:rPr>
          <w:i/>
          <w:iCs/>
          <w:sz w:val="27"/>
          <w:szCs w:val="27"/>
        </w:rPr>
        <w:t xml:space="preserve">формальна </w:t>
      </w:r>
      <w:proofErr w:type="spellStart"/>
      <w:r w:rsidR="00CD3FD7" w:rsidRPr="001710AA">
        <w:rPr>
          <w:i/>
          <w:iCs/>
          <w:sz w:val="27"/>
          <w:szCs w:val="27"/>
        </w:rPr>
        <w:t>перевірка</w:t>
      </w:r>
      <w:r w:rsidR="00CD3FD7" w:rsidRPr="001710AA">
        <w:rPr>
          <w:iCs/>
          <w:sz w:val="27"/>
          <w:szCs w:val="27"/>
        </w:rPr>
        <w:t> –</w:t>
      </w:r>
      <w:proofErr w:type="spellEnd"/>
      <w:r w:rsidR="00CD3FD7" w:rsidRPr="001710AA">
        <w:rPr>
          <w:iCs/>
          <w:sz w:val="27"/>
          <w:szCs w:val="27"/>
        </w:rPr>
        <w:t> </w:t>
      </w:r>
      <w:r w:rsidR="00CD3FD7" w:rsidRPr="001710AA">
        <w:rPr>
          <w:sz w:val="27"/>
          <w:szCs w:val="27"/>
        </w:rPr>
        <w:t>візуальна перевірка підписів посадових і матеріально відповідальних осіб, правильності записів усіх реквізитів щодо виявлених безпідставних виправлень, підчисток, дописувань у тексті й цифрах;</w:t>
      </w:r>
    </w:p>
    <w:p w:rsidR="00CD3FD7" w:rsidRPr="001710AA" w:rsidRDefault="0065306E" w:rsidP="00F6488E">
      <w:pPr>
        <w:spacing w:after="0" w:line="240" w:lineRule="auto"/>
        <w:ind w:firstLine="567"/>
        <w:jc w:val="both"/>
        <w:rPr>
          <w:rFonts w:ascii="Times New Roman" w:hAnsi="Times New Roman"/>
          <w:sz w:val="27"/>
          <w:szCs w:val="27"/>
          <w:lang w:eastAsia="uk-UA"/>
        </w:rPr>
      </w:pPr>
      <w:r w:rsidRPr="0065306E">
        <w:rPr>
          <w:rFonts w:ascii="Times New Roman" w:hAnsi="Times New Roman"/>
          <w:iCs/>
          <w:sz w:val="27"/>
          <w:szCs w:val="27"/>
          <w:lang w:eastAsia="uk-UA"/>
        </w:rPr>
        <w:t>-</w:t>
      </w:r>
      <w:r>
        <w:rPr>
          <w:rFonts w:ascii="Times New Roman" w:hAnsi="Times New Roman"/>
          <w:i/>
          <w:iCs/>
          <w:sz w:val="27"/>
          <w:szCs w:val="27"/>
          <w:lang w:eastAsia="uk-UA"/>
        </w:rPr>
        <w:t> </w:t>
      </w:r>
      <w:r w:rsidR="00CD3FD7" w:rsidRPr="001710AA">
        <w:rPr>
          <w:rFonts w:ascii="Times New Roman" w:hAnsi="Times New Roman"/>
          <w:i/>
          <w:iCs/>
          <w:sz w:val="27"/>
          <w:szCs w:val="27"/>
          <w:lang w:eastAsia="uk-UA"/>
        </w:rPr>
        <w:t xml:space="preserve">арифметична перевірка </w:t>
      </w:r>
      <w:proofErr w:type="spellStart"/>
      <w:r w:rsidR="00CD3FD7" w:rsidRPr="001710AA">
        <w:rPr>
          <w:rFonts w:ascii="Times New Roman" w:hAnsi="Times New Roman"/>
          <w:i/>
          <w:iCs/>
          <w:sz w:val="27"/>
          <w:szCs w:val="27"/>
          <w:lang w:eastAsia="uk-UA"/>
        </w:rPr>
        <w:t>документів</w:t>
      </w:r>
      <w:r w:rsidR="00CD3FD7" w:rsidRPr="001710AA">
        <w:rPr>
          <w:rFonts w:ascii="Times New Roman" w:hAnsi="Times New Roman"/>
          <w:iCs/>
          <w:sz w:val="27"/>
          <w:szCs w:val="27"/>
          <w:lang w:eastAsia="uk-UA"/>
        </w:rPr>
        <w:t> </w:t>
      </w:r>
      <w:proofErr w:type="spellEnd"/>
      <w:r w:rsidR="00CD3FD7" w:rsidRPr="001710AA">
        <w:rPr>
          <w:rFonts w:ascii="Times New Roman" w:hAnsi="Times New Roman"/>
          <w:iCs/>
          <w:sz w:val="27"/>
          <w:szCs w:val="27"/>
          <w:lang w:eastAsia="uk-UA"/>
        </w:rPr>
        <w:t>– </w:t>
      </w:r>
      <w:r w:rsidR="00CD3FD7" w:rsidRPr="001710AA">
        <w:rPr>
          <w:rFonts w:ascii="Times New Roman" w:hAnsi="Times New Roman"/>
          <w:sz w:val="27"/>
          <w:szCs w:val="27"/>
          <w:lang w:eastAsia="uk-UA"/>
        </w:rPr>
        <w:t xml:space="preserve">перевірка правильності розрахунків </w:t>
      </w:r>
      <w:r w:rsidR="00C5741C" w:rsidRPr="001710AA">
        <w:rPr>
          <w:rFonts w:ascii="Times New Roman" w:hAnsi="Times New Roman"/>
          <w:sz w:val="27"/>
          <w:szCs w:val="27"/>
          <w:lang w:val="ru-RU" w:eastAsia="uk-UA"/>
        </w:rPr>
        <w:br/>
      </w:r>
      <w:r w:rsidR="00CD3FD7" w:rsidRPr="001710AA">
        <w:rPr>
          <w:rFonts w:ascii="Times New Roman" w:hAnsi="Times New Roman"/>
          <w:sz w:val="27"/>
          <w:szCs w:val="27"/>
          <w:lang w:eastAsia="uk-UA"/>
        </w:rPr>
        <w:t>у документах, облікових регістрах і звітних формах;</w:t>
      </w:r>
    </w:p>
    <w:p w:rsidR="00960FD3" w:rsidRPr="001710AA" w:rsidRDefault="0065306E" w:rsidP="00F6488E">
      <w:pPr>
        <w:spacing w:after="0" w:line="240" w:lineRule="auto"/>
        <w:ind w:firstLine="567"/>
        <w:jc w:val="both"/>
        <w:rPr>
          <w:rFonts w:ascii="Times New Roman" w:hAnsi="Times New Roman"/>
          <w:sz w:val="27"/>
          <w:szCs w:val="27"/>
        </w:rPr>
      </w:pPr>
      <w:r w:rsidRPr="0065306E">
        <w:rPr>
          <w:rFonts w:ascii="Times New Roman" w:hAnsi="Times New Roman"/>
          <w:iCs/>
          <w:sz w:val="27"/>
          <w:szCs w:val="27"/>
          <w:lang w:eastAsia="uk-UA"/>
        </w:rPr>
        <w:t>-</w:t>
      </w:r>
      <w:r>
        <w:rPr>
          <w:rFonts w:ascii="Times New Roman" w:hAnsi="Times New Roman"/>
          <w:i/>
          <w:iCs/>
          <w:sz w:val="27"/>
          <w:szCs w:val="27"/>
          <w:lang w:eastAsia="uk-UA"/>
        </w:rPr>
        <w:t> </w:t>
      </w:r>
      <w:r w:rsidR="00960FD3" w:rsidRPr="001710AA">
        <w:rPr>
          <w:rFonts w:ascii="Times New Roman" w:hAnsi="Times New Roman"/>
          <w:i/>
          <w:iCs/>
          <w:sz w:val="27"/>
          <w:szCs w:val="27"/>
          <w:lang w:eastAsia="uk-UA"/>
        </w:rPr>
        <w:t xml:space="preserve">перевірка документів по </w:t>
      </w:r>
      <w:proofErr w:type="spellStart"/>
      <w:r w:rsidR="00960FD3" w:rsidRPr="001710AA">
        <w:rPr>
          <w:rFonts w:ascii="Times New Roman" w:hAnsi="Times New Roman"/>
          <w:i/>
          <w:iCs/>
          <w:sz w:val="27"/>
          <w:szCs w:val="27"/>
          <w:lang w:eastAsia="uk-UA"/>
        </w:rPr>
        <w:t>суті</w:t>
      </w:r>
      <w:r w:rsidR="00960FD3" w:rsidRPr="001710AA">
        <w:rPr>
          <w:rFonts w:ascii="Times New Roman" w:hAnsi="Times New Roman"/>
          <w:iCs/>
          <w:sz w:val="27"/>
          <w:szCs w:val="27"/>
          <w:lang w:eastAsia="uk-UA"/>
        </w:rPr>
        <w:t> </w:t>
      </w:r>
      <w:proofErr w:type="spellEnd"/>
      <w:r w:rsidR="00960FD3" w:rsidRPr="001710AA">
        <w:rPr>
          <w:rFonts w:ascii="Times New Roman" w:hAnsi="Times New Roman"/>
          <w:iCs/>
          <w:sz w:val="27"/>
          <w:szCs w:val="27"/>
          <w:lang w:eastAsia="uk-UA"/>
        </w:rPr>
        <w:t>– </w:t>
      </w:r>
      <w:r w:rsidR="00960FD3" w:rsidRPr="001710AA">
        <w:rPr>
          <w:rFonts w:ascii="Times New Roman" w:hAnsi="Times New Roman"/>
          <w:sz w:val="27"/>
          <w:szCs w:val="27"/>
          <w:lang w:eastAsia="uk-UA"/>
        </w:rPr>
        <w:t xml:space="preserve">дає змогу встановити законність </w:t>
      </w:r>
      <w:r>
        <w:rPr>
          <w:rFonts w:ascii="Times New Roman" w:hAnsi="Times New Roman"/>
          <w:sz w:val="27"/>
          <w:szCs w:val="27"/>
          <w:lang w:eastAsia="uk-UA"/>
        </w:rPr>
        <w:br/>
      </w:r>
      <w:r w:rsidR="00960FD3" w:rsidRPr="001710AA">
        <w:rPr>
          <w:rFonts w:ascii="Times New Roman" w:hAnsi="Times New Roman"/>
          <w:sz w:val="27"/>
          <w:szCs w:val="27"/>
          <w:lang w:eastAsia="uk-UA"/>
        </w:rPr>
        <w:t>і доцільність операцій, правильність відображення операцій на рахунках</w:t>
      </w:r>
      <w:r w:rsidR="008D4A2D" w:rsidRPr="001710AA">
        <w:rPr>
          <w:rFonts w:ascii="Times New Roman" w:hAnsi="Times New Roman"/>
          <w:sz w:val="27"/>
          <w:szCs w:val="27"/>
          <w:lang w:eastAsia="uk-UA"/>
        </w:rPr>
        <w:t xml:space="preserve"> </w:t>
      </w:r>
      <w:r w:rsidR="00960FD3" w:rsidRPr="001710AA">
        <w:rPr>
          <w:rFonts w:ascii="Times New Roman" w:hAnsi="Times New Roman"/>
          <w:color w:val="000000"/>
          <w:sz w:val="27"/>
          <w:szCs w:val="27"/>
        </w:rPr>
        <w:t>та включення до статей звітності</w:t>
      </w:r>
      <w:r w:rsidR="00960FD3" w:rsidRPr="001710AA">
        <w:rPr>
          <w:rFonts w:ascii="Times New Roman" w:hAnsi="Times New Roman"/>
          <w:sz w:val="27"/>
          <w:szCs w:val="27"/>
          <w:lang w:eastAsia="uk-UA"/>
        </w:rPr>
        <w:t>;</w:t>
      </w:r>
    </w:p>
    <w:p w:rsidR="00960FD3" w:rsidRPr="001710AA" w:rsidRDefault="0065306E" w:rsidP="00F6488E">
      <w:pPr>
        <w:pStyle w:val="a3"/>
        <w:spacing w:before="0" w:beforeAutospacing="0" w:after="0" w:afterAutospacing="0"/>
        <w:ind w:firstLine="567"/>
        <w:jc w:val="both"/>
        <w:rPr>
          <w:color w:val="000000"/>
          <w:sz w:val="27"/>
          <w:szCs w:val="27"/>
        </w:rPr>
      </w:pPr>
      <w:r w:rsidRPr="0065306E">
        <w:rPr>
          <w:iCs/>
          <w:color w:val="000000"/>
          <w:sz w:val="27"/>
          <w:szCs w:val="27"/>
        </w:rPr>
        <w:t>-</w:t>
      </w:r>
      <w:r>
        <w:rPr>
          <w:i/>
          <w:iCs/>
          <w:color w:val="000000"/>
          <w:sz w:val="27"/>
          <w:szCs w:val="27"/>
        </w:rPr>
        <w:t> </w:t>
      </w:r>
      <w:r w:rsidR="00960FD3" w:rsidRPr="001710AA">
        <w:rPr>
          <w:i/>
          <w:iCs/>
          <w:color w:val="000000"/>
          <w:sz w:val="27"/>
          <w:szCs w:val="27"/>
        </w:rPr>
        <w:t>дослідження документів</w:t>
      </w:r>
      <w:r>
        <w:rPr>
          <w:i/>
          <w:color w:val="000000"/>
          <w:sz w:val="27"/>
          <w:szCs w:val="27"/>
        </w:rPr>
        <w:t xml:space="preserve"> </w:t>
      </w:r>
      <w:r w:rsidR="00E360EC" w:rsidRPr="001710AA">
        <w:rPr>
          <w:i/>
          <w:sz w:val="27"/>
          <w:szCs w:val="27"/>
        </w:rPr>
        <w:t>на відповідність чинному законодавству</w:t>
      </w:r>
      <w:r w:rsidR="00E360EC" w:rsidRPr="001710AA">
        <w:rPr>
          <w:color w:val="000000"/>
          <w:sz w:val="27"/>
          <w:szCs w:val="27"/>
        </w:rPr>
        <w:t xml:space="preserve"> </w:t>
      </w:r>
      <w:r w:rsidR="00960FD3" w:rsidRPr="001710AA">
        <w:rPr>
          <w:color w:val="000000"/>
          <w:sz w:val="27"/>
          <w:szCs w:val="27"/>
        </w:rPr>
        <w:t xml:space="preserve">– спосіб перевірки достовірності й доцільності господарських операцій, </w:t>
      </w:r>
      <w:r w:rsidR="00AC2129" w:rsidRPr="001710AA">
        <w:rPr>
          <w:color w:val="000000"/>
          <w:sz w:val="27"/>
          <w:szCs w:val="27"/>
        </w:rPr>
        <w:t>їх</w:t>
      </w:r>
      <w:r w:rsidR="004269D4" w:rsidRPr="001710AA">
        <w:rPr>
          <w:color w:val="000000"/>
          <w:sz w:val="27"/>
          <w:szCs w:val="27"/>
          <w:lang w:val="ru-RU"/>
        </w:rPr>
        <w:t xml:space="preserve"> </w:t>
      </w:r>
      <w:r w:rsidR="00960FD3" w:rsidRPr="001710AA">
        <w:rPr>
          <w:color w:val="000000"/>
          <w:sz w:val="27"/>
          <w:szCs w:val="27"/>
        </w:rPr>
        <w:t xml:space="preserve">відповідності </w:t>
      </w:r>
      <w:r w:rsidR="00771F73" w:rsidRPr="001710AA">
        <w:rPr>
          <w:color w:val="000000"/>
          <w:sz w:val="27"/>
          <w:szCs w:val="27"/>
        </w:rPr>
        <w:t>нормативно-правовим актам</w:t>
      </w:r>
      <w:r w:rsidR="00E360EC" w:rsidRPr="001710AA">
        <w:rPr>
          <w:color w:val="000000"/>
          <w:sz w:val="27"/>
          <w:szCs w:val="27"/>
        </w:rPr>
        <w:t>.</w:t>
      </w:r>
    </w:p>
    <w:p w:rsidR="00E360EC" w:rsidRDefault="00E360EC" w:rsidP="00DE5698">
      <w:pPr>
        <w:spacing w:after="0" w:line="240" w:lineRule="auto"/>
        <w:ind w:firstLine="567"/>
        <w:jc w:val="both"/>
        <w:rPr>
          <w:rFonts w:ascii="Times New Roman" w:hAnsi="Times New Roman"/>
          <w:sz w:val="27"/>
          <w:szCs w:val="27"/>
          <w:lang w:eastAsia="uk-UA"/>
        </w:rPr>
      </w:pPr>
      <w:r w:rsidRPr="001C7665">
        <w:rPr>
          <w:rFonts w:ascii="Times New Roman" w:hAnsi="Times New Roman"/>
          <w:b/>
          <w:i/>
          <w:iCs/>
          <w:sz w:val="27"/>
          <w:szCs w:val="27"/>
          <w:lang w:eastAsia="uk-UA"/>
        </w:rPr>
        <w:t xml:space="preserve">Фактична </w:t>
      </w:r>
      <w:proofErr w:type="spellStart"/>
      <w:r w:rsidR="00960FD3" w:rsidRPr="001C7665">
        <w:rPr>
          <w:rFonts w:ascii="Times New Roman" w:hAnsi="Times New Roman"/>
          <w:b/>
          <w:i/>
          <w:iCs/>
          <w:sz w:val="27"/>
          <w:szCs w:val="27"/>
          <w:lang w:eastAsia="uk-UA"/>
        </w:rPr>
        <w:t>перевірка</w:t>
      </w:r>
      <w:r w:rsidR="00960FD3" w:rsidRPr="001710AA">
        <w:rPr>
          <w:rFonts w:ascii="Times New Roman" w:hAnsi="Times New Roman"/>
          <w:sz w:val="27"/>
          <w:szCs w:val="27"/>
        </w:rPr>
        <w:t> </w:t>
      </w:r>
      <w:r w:rsidR="00960FD3" w:rsidRPr="001710AA">
        <w:rPr>
          <w:rFonts w:ascii="Times New Roman" w:hAnsi="Times New Roman"/>
          <w:sz w:val="27"/>
          <w:szCs w:val="27"/>
          <w:lang w:eastAsia="uk-UA"/>
        </w:rPr>
        <w:t>–</w:t>
      </w:r>
      <w:proofErr w:type="spellEnd"/>
      <w:r w:rsidR="00960FD3" w:rsidRPr="001710AA">
        <w:rPr>
          <w:rFonts w:ascii="Times New Roman" w:hAnsi="Times New Roman"/>
          <w:sz w:val="27"/>
          <w:szCs w:val="27"/>
          <w:lang w:eastAsia="uk-UA"/>
        </w:rPr>
        <w:t> перевірка кількісного і якісного стану об’єктів аудиту,</w:t>
      </w:r>
      <w:r w:rsidR="004269D4" w:rsidRPr="001710AA">
        <w:rPr>
          <w:rFonts w:ascii="Times New Roman" w:hAnsi="Times New Roman"/>
          <w:sz w:val="27"/>
          <w:szCs w:val="27"/>
          <w:lang w:eastAsia="uk-UA"/>
        </w:rPr>
        <w:t xml:space="preserve"> </w:t>
      </w:r>
      <w:r w:rsidR="004F1DC1" w:rsidRPr="001710AA">
        <w:rPr>
          <w:rFonts w:ascii="Times New Roman" w:hAnsi="Times New Roman"/>
          <w:sz w:val="27"/>
          <w:szCs w:val="27"/>
          <w:lang w:eastAsia="uk-UA"/>
        </w:rPr>
        <w:t>фактичного здійснення операції/процесу</w:t>
      </w:r>
      <w:r w:rsidR="00912C43" w:rsidRPr="001710AA">
        <w:rPr>
          <w:rFonts w:ascii="Times New Roman" w:hAnsi="Times New Roman"/>
          <w:sz w:val="27"/>
          <w:szCs w:val="27"/>
          <w:lang w:eastAsia="uk-UA"/>
        </w:rPr>
        <w:t xml:space="preserve">. </w:t>
      </w:r>
    </w:p>
    <w:p w:rsidR="00815C64" w:rsidRDefault="0065306E" w:rsidP="00815C64">
      <w:pPr>
        <w:spacing w:after="0" w:line="240" w:lineRule="auto"/>
        <w:ind w:firstLine="567"/>
        <w:jc w:val="both"/>
        <w:rPr>
          <w:rFonts w:ascii="Times New Roman" w:hAnsi="Times New Roman"/>
          <w:sz w:val="27"/>
          <w:szCs w:val="27"/>
          <w:lang w:eastAsia="uk-UA"/>
        </w:rPr>
      </w:pPr>
      <w:proofErr w:type="spellStart"/>
      <w:r w:rsidRPr="001C7665">
        <w:rPr>
          <w:rFonts w:ascii="Times New Roman" w:hAnsi="Times New Roman"/>
          <w:b/>
          <w:i/>
          <w:sz w:val="27"/>
          <w:szCs w:val="27"/>
          <w:lang w:eastAsia="uk-UA"/>
        </w:rPr>
        <w:t>Тестування</w:t>
      </w:r>
      <w:r>
        <w:rPr>
          <w:rFonts w:ascii="Times New Roman" w:hAnsi="Times New Roman"/>
          <w:sz w:val="27"/>
          <w:szCs w:val="27"/>
          <w:lang w:eastAsia="uk-UA"/>
        </w:rPr>
        <w:t> – </w:t>
      </w:r>
      <w:r w:rsidR="00F6406E">
        <w:rPr>
          <w:rFonts w:ascii="Times New Roman" w:hAnsi="Times New Roman"/>
          <w:sz w:val="27"/>
          <w:szCs w:val="27"/>
          <w:lang w:eastAsia="uk-UA"/>
        </w:rPr>
        <w:t>з</w:t>
      </w:r>
      <w:proofErr w:type="spellEnd"/>
      <w:r w:rsidR="00F6406E">
        <w:rPr>
          <w:rFonts w:ascii="Times New Roman" w:hAnsi="Times New Roman"/>
          <w:sz w:val="27"/>
          <w:szCs w:val="27"/>
          <w:lang w:eastAsia="uk-UA"/>
        </w:rPr>
        <w:t>астосовують для одержання ауди</w:t>
      </w:r>
      <w:r w:rsidR="00815C64" w:rsidRPr="00815C64">
        <w:rPr>
          <w:rFonts w:ascii="Times New Roman" w:hAnsi="Times New Roman"/>
          <w:sz w:val="27"/>
          <w:szCs w:val="27"/>
          <w:lang w:eastAsia="uk-UA"/>
        </w:rPr>
        <w:t xml:space="preserve">торських доказів відносно відповідності структури та ефективності функціонування систем обліку. Аудиторські тести класифікуються за процедурою їх здійснення </w:t>
      </w:r>
      <w:r w:rsidR="00F6406E">
        <w:rPr>
          <w:rFonts w:ascii="Times New Roman" w:hAnsi="Times New Roman"/>
          <w:sz w:val="27"/>
          <w:szCs w:val="27"/>
          <w:lang w:eastAsia="uk-UA"/>
        </w:rPr>
        <w:br/>
      </w:r>
      <w:r w:rsidR="00815C64" w:rsidRPr="00815C64">
        <w:rPr>
          <w:rFonts w:ascii="Times New Roman" w:hAnsi="Times New Roman"/>
          <w:sz w:val="27"/>
          <w:szCs w:val="27"/>
          <w:lang w:eastAsia="uk-UA"/>
        </w:rPr>
        <w:t>і розрізняються</w:t>
      </w:r>
      <w:r w:rsidR="00F6406E">
        <w:rPr>
          <w:rFonts w:ascii="Times New Roman" w:hAnsi="Times New Roman"/>
          <w:sz w:val="27"/>
          <w:szCs w:val="27"/>
          <w:lang w:eastAsia="uk-UA"/>
        </w:rPr>
        <w:t>, зокрема</w:t>
      </w:r>
      <w:r w:rsidR="00815C64" w:rsidRPr="00815C64">
        <w:rPr>
          <w:rFonts w:ascii="Times New Roman" w:hAnsi="Times New Roman"/>
          <w:sz w:val="27"/>
          <w:szCs w:val="27"/>
          <w:lang w:eastAsia="uk-UA"/>
        </w:rPr>
        <w:t xml:space="preserve"> як глибинні, тести слабких місць, </w:t>
      </w:r>
      <w:r w:rsidR="00F6406E">
        <w:rPr>
          <w:rFonts w:ascii="Times New Roman" w:hAnsi="Times New Roman"/>
          <w:sz w:val="27"/>
          <w:szCs w:val="27"/>
          <w:lang w:eastAsia="uk-UA"/>
        </w:rPr>
        <w:t>наскрізні:</w:t>
      </w:r>
    </w:p>
    <w:p w:rsidR="00F6406E" w:rsidRDefault="00F6406E" w:rsidP="00815C64">
      <w:pPr>
        <w:spacing w:after="0" w:line="240" w:lineRule="auto"/>
        <w:ind w:firstLine="567"/>
        <w:jc w:val="both"/>
        <w:rPr>
          <w:rFonts w:ascii="Times New Roman" w:hAnsi="Times New Roman"/>
          <w:sz w:val="27"/>
          <w:szCs w:val="27"/>
          <w:lang w:eastAsia="uk-UA"/>
        </w:rPr>
      </w:pPr>
      <w:r>
        <w:rPr>
          <w:rFonts w:ascii="Times New Roman" w:hAnsi="Times New Roman"/>
          <w:sz w:val="27"/>
          <w:szCs w:val="27"/>
          <w:lang w:eastAsia="uk-UA"/>
        </w:rPr>
        <w:t>- </w:t>
      </w:r>
      <w:r w:rsidRPr="00F6406E">
        <w:rPr>
          <w:rFonts w:ascii="Times New Roman" w:hAnsi="Times New Roman"/>
          <w:i/>
          <w:sz w:val="27"/>
          <w:szCs w:val="27"/>
          <w:lang w:eastAsia="uk-UA"/>
        </w:rPr>
        <w:t>г</w:t>
      </w:r>
      <w:r w:rsidR="00815C64" w:rsidRPr="00F6406E">
        <w:rPr>
          <w:rFonts w:ascii="Times New Roman" w:hAnsi="Times New Roman"/>
          <w:i/>
          <w:sz w:val="27"/>
          <w:szCs w:val="27"/>
          <w:lang w:eastAsia="uk-UA"/>
        </w:rPr>
        <w:t>либинні тести</w:t>
      </w:r>
      <w:r w:rsidR="00815C64" w:rsidRPr="00815C64">
        <w:rPr>
          <w:rFonts w:ascii="Times New Roman" w:hAnsi="Times New Roman"/>
          <w:sz w:val="27"/>
          <w:szCs w:val="27"/>
          <w:lang w:eastAsia="uk-UA"/>
        </w:rPr>
        <w:t xml:space="preserve"> є певною вибіркою операцій, що перевіряються на </w:t>
      </w:r>
      <w:r>
        <w:rPr>
          <w:rFonts w:ascii="Times New Roman" w:hAnsi="Times New Roman"/>
          <w:sz w:val="27"/>
          <w:szCs w:val="27"/>
          <w:lang w:eastAsia="uk-UA"/>
        </w:rPr>
        <w:t>усіх стадіях облікового процесу;</w:t>
      </w:r>
    </w:p>
    <w:p w:rsidR="00F6406E" w:rsidRDefault="00F6406E" w:rsidP="00F6406E">
      <w:pPr>
        <w:spacing w:after="0" w:line="240" w:lineRule="auto"/>
        <w:ind w:firstLine="567"/>
        <w:jc w:val="both"/>
        <w:rPr>
          <w:rFonts w:ascii="Times New Roman" w:hAnsi="Times New Roman"/>
          <w:sz w:val="27"/>
          <w:szCs w:val="27"/>
          <w:lang w:eastAsia="uk-UA"/>
        </w:rPr>
      </w:pPr>
      <w:r>
        <w:rPr>
          <w:rFonts w:ascii="Times New Roman" w:hAnsi="Times New Roman"/>
          <w:sz w:val="27"/>
          <w:szCs w:val="27"/>
          <w:lang w:eastAsia="uk-UA"/>
        </w:rPr>
        <w:t>- </w:t>
      </w:r>
      <w:r w:rsidRPr="00F6406E">
        <w:rPr>
          <w:rFonts w:ascii="Times New Roman" w:hAnsi="Times New Roman"/>
          <w:i/>
          <w:sz w:val="27"/>
          <w:szCs w:val="27"/>
          <w:lang w:eastAsia="uk-UA"/>
        </w:rPr>
        <w:t>т</w:t>
      </w:r>
      <w:r w:rsidR="00815C64" w:rsidRPr="00F6406E">
        <w:rPr>
          <w:rFonts w:ascii="Times New Roman" w:hAnsi="Times New Roman"/>
          <w:i/>
          <w:sz w:val="27"/>
          <w:szCs w:val="27"/>
          <w:lang w:eastAsia="uk-UA"/>
        </w:rPr>
        <w:t>ести слабких місць</w:t>
      </w:r>
      <w:r w:rsidR="00815C64" w:rsidRPr="00815C64">
        <w:rPr>
          <w:rFonts w:ascii="Times New Roman" w:hAnsi="Times New Roman"/>
          <w:sz w:val="27"/>
          <w:szCs w:val="27"/>
          <w:lang w:eastAsia="uk-UA"/>
        </w:rPr>
        <w:t xml:space="preserve"> призначені для перевірки конкретного аспекту обліково-аналітичної роботи, де аудитор припускає наявність помилок. При встановленні помилок </w:t>
      </w:r>
      <w:r>
        <w:rPr>
          <w:rFonts w:ascii="Times New Roman" w:hAnsi="Times New Roman"/>
          <w:sz w:val="27"/>
          <w:szCs w:val="27"/>
          <w:lang w:eastAsia="uk-UA"/>
        </w:rPr>
        <w:t>обсяг дослідження</w:t>
      </w:r>
      <w:r w:rsidR="00B00784">
        <w:rPr>
          <w:rFonts w:ascii="Times New Roman" w:hAnsi="Times New Roman"/>
          <w:sz w:val="27"/>
          <w:szCs w:val="27"/>
          <w:lang w:eastAsia="uk-UA"/>
        </w:rPr>
        <w:t xml:space="preserve"> розширюють;</w:t>
      </w:r>
    </w:p>
    <w:p w:rsidR="0065306E" w:rsidRDefault="00B00784" w:rsidP="00B00784">
      <w:pPr>
        <w:spacing w:after="0" w:line="240" w:lineRule="auto"/>
        <w:ind w:firstLine="567"/>
        <w:jc w:val="both"/>
        <w:rPr>
          <w:rFonts w:ascii="Times New Roman" w:hAnsi="Times New Roman"/>
          <w:sz w:val="27"/>
          <w:szCs w:val="27"/>
          <w:lang w:eastAsia="uk-UA"/>
        </w:rPr>
      </w:pPr>
      <w:r>
        <w:rPr>
          <w:rFonts w:ascii="Times New Roman" w:hAnsi="Times New Roman"/>
          <w:sz w:val="27"/>
          <w:szCs w:val="27"/>
          <w:lang w:eastAsia="uk-UA"/>
        </w:rPr>
        <w:t>- </w:t>
      </w:r>
      <w:r w:rsidRPr="00B00784">
        <w:rPr>
          <w:rFonts w:ascii="Times New Roman" w:hAnsi="Times New Roman"/>
          <w:i/>
          <w:sz w:val="27"/>
          <w:szCs w:val="27"/>
          <w:lang w:eastAsia="uk-UA"/>
        </w:rPr>
        <w:t>н</w:t>
      </w:r>
      <w:r w:rsidR="00815C64" w:rsidRPr="00B00784">
        <w:rPr>
          <w:rFonts w:ascii="Times New Roman" w:hAnsi="Times New Roman"/>
          <w:i/>
          <w:sz w:val="27"/>
          <w:szCs w:val="27"/>
          <w:lang w:eastAsia="uk-UA"/>
        </w:rPr>
        <w:t>аскрізні тести</w:t>
      </w:r>
      <w:r w:rsidR="00815C64" w:rsidRPr="00815C64">
        <w:rPr>
          <w:rFonts w:ascii="Times New Roman" w:hAnsi="Times New Roman"/>
          <w:sz w:val="27"/>
          <w:szCs w:val="27"/>
          <w:lang w:eastAsia="uk-UA"/>
        </w:rPr>
        <w:t xml:space="preserve"> </w:t>
      </w:r>
      <w:r>
        <w:rPr>
          <w:rFonts w:ascii="Times New Roman" w:hAnsi="Times New Roman"/>
          <w:sz w:val="27"/>
          <w:szCs w:val="27"/>
          <w:lang w:eastAsia="uk-UA"/>
        </w:rPr>
        <w:t>-</w:t>
      </w:r>
      <w:r w:rsidR="00815C64" w:rsidRPr="00815C64">
        <w:rPr>
          <w:rFonts w:ascii="Times New Roman" w:hAnsi="Times New Roman"/>
          <w:sz w:val="27"/>
          <w:szCs w:val="27"/>
          <w:lang w:eastAsia="uk-UA"/>
        </w:rPr>
        <w:t xml:space="preserve"> форма </w:t>
      </w:r>
      <w:r>
        <w:rPr>
          <w:rFonts w:ascii="Times New Roman" w:hAnsi="Times New Roman"/>
          <w:sz w:val="27"/>
          <w:szCs w:val="27"/>
          <w:lang w:eastAsia="uk-UA"/>
        </w:rPr>
        <w:t>поглибленого тесту, яка викорис</w:t>
      </w:r>
      <w:r w:rsidR="00815C64" w:rsidRPr="00815C64">
        <w:rPr>
          <w:rFonts w:ascii="Times New Roman" w:hAnsi="Times New Roman"/>
          <w:sz w:val="27"/>
          <w:szCs w:val="27"/>
          <w:lang w:eastAsia="uk-UA"/>
        </w:rPr>
        <w:t xml:space="preserve">товується для вивчення </w:t>
      </w:r>
      <w:r>
        <w:rPr>
          <w:rFonts w:ascii="Times New Roman" w:hAnsi="Times New Roman"/>
          <w:sz w:val="27"/>
          <w:szCs w:val="27"/>
          <w:lang w:eastAsia="uk-UA"/>
        </w:rPr>
        <w:t>об’єкта аудиту</w:t>
      </w:r>
      <w:r w:rsidR="00815C64" w:rsidRPr="00815C64">
        <w:rPr>
          <w:rFonts w:ascii="Times New Roman" w:hAnsi="Times New Roman"/>
          <w:sz w:val="27"/>
          <w:szCs w:val="27"/>
          <w:lang w:eastAsia="uk-UA"/>
        </w:rPr>
        <w:t xml:space="preserve"> в цілому. </w:t>
      </w:r>
    </w:p>
    <w:p w:rsidR="0065306E" w:rsidRDefault="0065306E" w:rsidP="00DE5698">
      <w:pPr>
        <w:spacing w:after="0" w:line="240" w:lineRule="auto"/>
        <w:ind w:firstLine="567"/>
        <w:jc w:val="both"/>
        <w:rPr>
          <w:rFonts w:ascii="Times New Roman" w:hAnsi="Times New Roman"/>
          <w:sz w:val="27"/>
          <w:szCs w:val="27"/>
          <w:lang w:eastAsia="uk-UA"/>
        </w:rPr>
      </w:pPr>
      <w:r w:rsidRPr="001C7665">
        <w:rPr>
          <w:rFonts w:ascii="Times New Roman" w:hAnsi="Times New Roman"/>
          <w:b/>
          <w:i/>
          <w:sz w:val="27"/>
          <w:szCs w:val="27"/>
          <w:lang w:eastAsia="uk-UA"/>
        </w:rPr>
        <w:t xml:space="preserve">Аналіз </w:t>
      </w:r>
      <w:proofErr w:type="spellStart"/>
      <w:r w:rsidRPr="001C7665">
        <w:rPr>
          <w:rFonts w:ascii="Times New Roman" w:hAnsi="Times New Roman"/>
          <w:b/>
          <w:i/>
          <w:sz w:val="27"/>
          <w:szCs w:val="27"/>
          <w:lang w:eastAsia="uk-UA"/>
        </w:rPr>
        <w:t>даних</w:t>
      </w:r>
      <w:r>
        <w:rPr>
          <w:rFonts w:ascii="Times New Roman" w:hAnsi="Times New Roman"/>
          <w:sz w:val="27"/>
          <w:szCs w:val="27"/>
          <w:lang w:eastAsia="uk-UA"/>
        </w:rPr>
        <w:t> – </w:t>
      </w:r>
      <w:r w:rsidR="00815C64">
        <w:rPr>
          <w:rFonts w:ascii="Times New Roman" w:hAnsi="Times New Roman"/>
          <w:sz w:val="27"/>
          <w:szCs w:val="27"/>
          <w:lang w:eastAsia="uk-UA"/>
        </w:rPr>
        <w:t>в</w:t>
      </w:r>
      <w:proofErr w:type="spellEnd"/>
      <w:r w:rsidR="00815C64">
        <w:rPr>
          <w:rFonts w:ascii="Times New Roman" w:hAnsi="Times New Roman"/>
          <w:sz w:val="27"/>
          <w:szCs w:val="27"/>
          <w:lang w:eastAsia="uk-UA"/>
        </w:rPr>
        <w:t>ключає вивчення об’єкта шля</w:t>
      </w:r>
      <w:r w:rsidR="00815C64" w:rsidRPr="0065306E">
        <w:rPr>
          <w:rFonts w:ascii="Times New Roman" w:hAnsi="Times New Roman"/>
          <w:sz w:val="27"/>
          <w:szCs w:val="27"/>
          <w:lang w:eastAsia="uk-UA"/>
        </w:rPr>
        <w:t xml:space="preserve">хом уявного та практичного </w:t>
      </w:r>
      <w:r w:rsidR="004965A2">
        <w:rPr>
          <w:rFonts w:ascii="Times New Roman" w:hAnsi="Times New Roman"/>
          <w:sz w:val="27"/>
          <w:szCs w:val="27"/>
          <w:lang w:eastAsia="uk-UA"/>
        </w:rPr>
        <w:t>розподілення</w:t>
      </w:r>
      <w:r w:rsidR="00815C64" w:rsidRPr="0065306E">
        <w:rPr>
          <w:rFonts w:ascii="Times New Roman" w:hAnsi="Times New Roman"/>
          <w:sz w:val="27"/>
          <w:szCs w:val="27"/>
          <w:lang w:eastAsia="uk-UA"/>
        </w:rPr>
        <w:t xml:space="preserve"> його на складові частини (ознаки, властивості тощо). У процесі </w:t>
      </w:r>
      <w:r w:rsidR="004965A2">
        <w:rPr>
          <w:rFonts w:ascii="Times New Roman" w:hAnsi="Times New Roman"/>
          <w:sz w:val="27"/>
          <w:szCs w:val="27"/>
          <w:lang w:eastAsia="uk-UA"/>
        </w:rPr>
        <w:t>розподілення</w:t>
      </w:r>
      <w:r w:rsidR="00815C64" w:rsidRPr="0065306E">
        <w:rPr>
          <w:rFonts w:ascii="Times New Roman" w:hAnsi="Times New Roman"/>
          <w:sz w:val="27"/>
          <w:szCs w:val="27"/>
          <w:lang w:eastAsia="uk-UA"/>
        </w:rPr>
        <w:t xml:space="preserve"> об</w:t>
      </w:r>
      <w:r w:rsidR="00815C64">
        <w:rPr>
          <w:rFonts w:ascii="Times New Roman" w:hAnsi="Times New Roman"/>
          <w:sz w:val="27"/>
          <w:szCs w:val="27"/>
          <w:lang w:eastAsia="uk-UA"/>
        </w:rPr>
        <w:t>’</w:t>
      </w:r>
      <w:r w:rsidR="00815C64" w:rsidRPr="0065306E">
        <w:rPr>
          <w:rFonts w:ascii="Times New Roman" w:hAnsi="Times New Roman"/>
          <w:sz w:val="27"/>
          <w:szCs w:val="27"/>
          <w:lang w:eastAsia="uk-UA"/>
        </w:rPr>
        <w:t>єктів</w:t>
      </w:r>
      <w:r w:rsidR="00815C64">
        <w:rPr>
          <w:rFonts w:ascii="Times New Roman" w:hAnsi="Times New Roman"/>
          <w:sz w:val="27"/>
          <w:szCs w:val="27"/>
          <w:lang w:eastAsia="uk-UA"/>
        </w:rPr>
        <w:t xml:space="preserve"> дослідження виявляють взаємозв’</w:t>
      </w:r>
      <w:r w:rsidR="00815C64" w:rsidRPr="0065306E">
        <w:rPr>
          <w:rFonts w:ascii="Times New Roman" w:hAnsi="Times New Roman"/>
          <w:sz w:val="27"/>
          <w:szCs w:val="27"/>
          <w:lang w:eastAsia="uk-UA"/>
        </w:rPr>
        <w:t>язки між показниками, вивчають причини, обум</w:t>
      </w:r>
      <w:r w:rsidR="00815C64">
        <w:rPr>
          <w:rFonts w:ascii="Times New Roman" w:hAnsi="Times New Roman"/>
          <w:sz w:val="27"/>
          <w:szCs w:val="27"/>
          <w:lang w:eastAsia="uk-UA"/>
        </w:rPr>
        <w:t>овлені їх зміною, ви</w:t>
      </w:r>
      <w:r w:rsidR="00815C64" w:rsidRPr="0065306E">
        <w:rPr>
          <w:rFonts w:ascii="Times New Roman" w:hAnsi="Times New Roman"/>
          <w:sz w:val="27"/>
          <w:szCs w:val="27"/>
          <w:lang w:eastAsia="uk-UA"/>
        </w:rPr>
        <w:t xml:space="preserve">значають вплив окремих факторів на зміну показників господарської діяльності </w:t>
      </w:r>
      <w:r w:rsidR="00815C64">
        <w:rPr>
          <w:rFonts w:ascii="Times New Roman" w:hAnsi="Times New Roman"/>
          <w:sz w:val="27"/>
          <w:szCs w:val="27"/>
          <w:lang w:eastAsia="uk-UA"/>
        </w:rPr>
        <w:t xml:space="preserve">підконтрольного </w:t>
      </w:r>
      <w:r w:rsidR="00815C64" w:rsidRPr="0065306E">
        <w:rPr>
          <w:rFonts w:ascii="Times New Roman" w:hAnsi="Times New Roman"/>
          <w:sz w:val="27"/>
          <w:szCs w:val="27"/>
          <w:lang w:eastAsia="uk-UA"/>
        </w:rPr>
        <w:t>суб</w:t>
      </w:r>
      <w:r w:rsidR="00815C64">
        <w:rPr>
          <w:rFonts w:ascii="Times New Roman" w:hAnsi="Times New Roman"/>
          <w:sz w:val="27"/>
          <w:szCs w:val="27"/>
          <w:lang w:eastAsia="uk-UA"/>
        </w:rPr>
        <w:t>’</w:t>
      </w:r>
      <w:r w:rsidR="00815C64" w:rsidRPr="0065306E">
        <w:rPr>
          <w:rFonts w:ascii="Times New Roman" w:hAnsi="Times New Roman"/>
          <w:sz w:val="27"/>
          <w:szCs w:val="27"/>
          <w:lang w:eastAsia="uk-UA"/>
        </w:rPr>
        <w:t xml:space="preserve">єкта </w:t>
      </w:r>
      <w:r w:rsidR="00815C64">
        <w:rPr>
          <w:rFonts w:ascii="Times New Roman" w:hAnsi="Times New Roman"/>
          <w:sz w:val="27"/>
          <w:szCs w:val="27"/>
          <w:lang w:eastAsia="uk-UA"/>
        </w:rPr>
        <w:t xml:space="preserve">внутрішнього </w:t>
      </w:r>
      <w:r w:rsidR="00815C64">
        <w:rPr>
          <w:rFonts w:ascii="Times New Roman" w:hAnsi="Times New Roman"/>
          <w:sz w:val="27"/>
          <w:szCs w:val="27"/>
          <w:lang w:eastAsia="uk-UA"/>
        </w:rPr>
        <w:lastRenderedPageBreak/>
        <w:t>аудиту</w:t>
      </w:r>
      <w:r w:rsidR="00815C64" w:rsidRPr="0065306E">
        <w:rPr>
          <w:rFonts w:ascii="Times New Roman" w:hAnsi="Times New Roman"/>
          <w:sz w:val="27"/>
          <w:szCs w:val="27"/>
          <w:lang w:eastAsia="uk-UA"/>
        </w:rPr>
        <w:t xml:space="preserve">. Основна мета аналізу полягає не стільки в </w:t>
      </w:r>
      <w:r w:rsidR="001E46D0">
        <w:rPr>
          <w:rFonts w:ascii="Times New Roman" w:hAnsi="Times New Roman"/>
          <w:sz w:val="27"/>
          <w:szCs w:val="27"/>
          <w:lang w:eastAsia="uk-UA"/>
        </w:rPr>
        <w:t>розподіленні</w:t>
      </w:r>
      <w:r w:rsidR="00815C64" w:rsidRPr="0065306E">
        <w:rPr>
          <w:rFonts w:ascii="Times New Roman" w:hAnsi="Times New Roman"/>
          <w:sz w:val="27"/>
          <w:szCs w:val="27"/>
          <w:lang w:eastAsia="uk-UA"/>
        </w:rPr>
        <w:t xml:space="preserve"> </w:t>
      </w:r>
      <w:r w:rsidR="00815C64">
        <w:rPr>
          <w:rFonts w:ascii="Times New Roman" w:hAnsi="Times New Roman"/>
          <w:sz w:val="27"/>
          <w:szCs w:val="27"/>
          <w:lang w:eastAsia="uk-UA"/>
        </w:rPr>
        <w:t>об’єкта</w:t>
      </w:r>
      <w:r w:rsidR="00815C64" w:rsidRPr="0065306E">
        <w:rPr>
          <w:rFonts w:ascii="Times New Roman" w:hAnsi="Times New Roman"/>
          <w:sz w:val="27"/>
          <w:szCs w:val="27"/>
          <w:lang w:eastAsia="uk-UA"/>
        </w:rPr>
        <w:t xml:space="preserve">, скільки </w:t>
      </w:r>
      <w:r w:rsidR="00815C64">
        <w:rPr>
          <w:rFonts w:ascii="Times New Roman" w:hAnsi="Times New Roman"/>
          <w:sz w:val="27"/>
          <w:szCs w:val="27"/>
          <w:lang w:eastAsia="uk-UA"/>
        </w:rPr>
        <w:br/>
      </w:r>
      <w:r w:rsidR="00815C64" w:rsidRPr="0065306E">
        <w:rPr>
          <w:rFonts w:ascii="Times New Roman" w:hAnsi="Times New Roman"/>
          <w:sz w:val="27"/>
          <w:szCs w:val="27"/>
          <w:lang w:eastAsia="uk-UA"/>
        </w:rPr>
        <w:t>в пізнанні його суті, у розкритті законів його функціонування і розвитку</w:t>
      </w:r>
      <w:r w:rsidR="00815C64">
        <w:rPr>
          <w:rFonts w:ascii="Times New Roman" w:hAnsi="Times New Roman"/>
          <w:sz w:val="27"/>
          <w:szCs w:val="27"/>
          <w:lang w:eastAsia="uk-UA"/>
        </w:rPr>
        <w:t>.</w:t>
      </w:r>
    </w:p>
    <w:p w:rsidR="0061415B" w:rsidRDefault="0065306E" w:rsidP="0061415B">
      <w:pPr>
        <w:spacing w:after="0" w:line="240" w:lineRule="auto"/>
        <w:ind w:firstLine="567"/>
        <w:jc w:val="both"/>
        <w:rPr>
          <w:rFonts w:ascii="Times New Roman" w:hAnsi="Times New Roman"/>
          <w:sz w:val="27"/>
          <w:szCs w:val="27"/>
          <w:lang w:eastAsia="uk-UA"/>
        </w:rPr>
      </w:pPr>
      <w:proofErr w:type="spellStart"/>
      <w:r w:rsidRPr="001C7665">
        <w:rPr>
          <w:rFonts w:ascii="Times New Roman" w:hAnsi="Times New Roman"/>
          <w:b/>
          <w:i/>
          <w:sz w:val="27"/>
          <w:szCs w:val="27"/>
          <w:lang w:eastAsia="uk-UA"/>
        </w:rPr>
        <w:t>Інтерв’ю</w:t>
      </w:r>
      <w:r>
        <w:rPr>
          <w:rFonts w:ascii="Times New Roman" w:hAnsi="Times New Roman"/>
          <w:sz w:val="27"/>
          <w:szCs w:val="27"/>
          <w:lang w:eastAsia="uk-UA"/>
        </w:rPr>
        <w:t> – </w:t>
      </w:r>
      <w:r w:rsidR="0061415B">
        <w:rPr>
          <w:rFonts w:ascii="Times New Roman" w:hAnsi="Times New Roman"/>
          <w:sz w:val="27"/>
          <w:szCs w:val="27"/>
          <w:lang w:eastAsia="uk-UA"/>
        </w:rPr>
        <w:t>мет</w:t>
      </w:r>
      <w:proofErr w:type="spellEnd"/>
      <w:r w:rsidR="0061415B">
        <w:rPr>
          <w:rFonts w:ascii="Times New Roman" w:hAnsi="Times New Roman"/>
          <w:sz w:val="27"/>
          <w:szCs w:val="27"/>
          <w:lang w:eastAsia="uk-UA"/>
        </w:rPr>
        <w:t xml:space="preserve">од збору інформації, який передбачає </w:t>
      </w:r>
      <w:r w:rsidR="0061415B" w:rsidRPr="0061415B">
        <w:rPr>
          <w:rFonts w:ascii="Times New Roman" w:hAnsi="Times New Roman"/>
          <w:sz w:val="27"/>
          <w:szCs w:val="27"/>
          <w:lang w:eastAsia="uk-UA"/>
        </w:rPr>
        <w:t>проведен</w:t>
      </w:r>
      <w:r w:rsidR="0061415B">
        <w:rPr>
          <w:rFonts w:ascii="Times New Roman" w:hAnsi="Times New Roman"/>
          <w:sz w:val="27"/>
          <w:szCs w:val="27"/>
          <w:lang w:eastAsia="uk-UA"/>
        </w:rPr>
        <w:t>ня бесіди</w:t>
      </w:r>
      <w:r w:rsidR="0061415B" w:rsidRPr="0061415B">
        <w:rPr>
          <w:rFonts w:ascii="Times New Roman" w:hAnsi="Times New Roman"/>
          <w:sz w:val="27"/>
          <w:szCs w:val="27"/>
          <w:lang w:eastAsia="uk-UA"/>
        </w:rPr>
        <w:t xml:space="preserve"> за визначеним планом, що </w:t>
      </w:r>
      <w:r w:rsidR="0061415B">
        <w:rPr>
          <w:rFonts w:ascii="Times New Roman" w:hAnsi="Times New Roman"/>
          <w:sz w:val="27"/>
          <w:szCs w:val="27"/>
          <w:lang w:eastAsia="uk-UA"/>
        </w:rPr>
        <w:t>припускає прямий контакт інтерв’</w:t>
      </w:r>
      <w:r w:rsidR="0061415B" w:rsidRPr="0061415B">
        <w:rPr>
          <w:rFonts w:ascii="Times New Roman" w:hAnsi="Times New Roman"/>
          <w:sz w:val="27"/>
          <w:szCs w:val="27"/>
          <w:lang w:eastAsia="uk-UA"/>
        </w:rPr>
        <w:t>юера з респондентом, причому запис відповідей ве</w:t>
      </w:r>
      <w:r w:rsidR="0061415B">
        <w:rPr>
          <w:rFonts w:ascii="Times New Roman" w:hAnsi="Times New Roman"/>
          <w:sz w:val="27"/>
          <w:szCs w:val="27"/>
          <w:lang w:eastAsia="uk-UA"/>
        </w:rPr>
        <w:t>деться інтерв’</w:t>
      </w:r>
      <w:r w:rsidR="0061415B" w:rsidRPr="0061415B">
        <w:rPr>
          <w:rFonts w:ascii="Times New Roman" w:hAnsi="Times New Roman"/>
          <w:sz w:val="27"/>
          <w:szCs w:val="27"/>
          <w:lang w:eastAsia="uk-UA"/>
        </w:rPr>
        <w:t>юером</w:t>
      </w:r>
      <w:r w:rsidR="00E50D52">
        <w:rPr>
          <w:rFonts w:ascii="Times New Roman" w:hAnsi="Times New Roman"/>
          <w:sz w:val="27"/>
          <w:szCs w:val="27"/>
          <w:lang w:eastAsia="uk-UA"/>
        </w:rPr>
        <w:t>;</w:t>
      </w:r>
    </w:p>
    <w:p w:rsidR="0061415B" w:rsidRPr="0061415B" w:rsidRDefault="0061415B" w:rsidP="0061415B">
      <w:pPr>
        <w:spacing w:after="0" w:line="240" w:lineRule="auto"/>
        <w:ind w:firstLine="567"/>
        <w:jc w:val="both"/>
        <w:rPr>
          <w:rFonts w:ascii="Times New Roman" w:hAnsi="Times New Roman"/>
          <w:sz w:val="27"/>
          <w:szCs w:val="27"/>
          <w:lang w:eastAsia="uk-UA"/>
        </w:rPr>
      </w:pPr>
      <w:r w:rsidRPr="004965A2">
        <w:rPr>
          <w:rFonts w:ascii="Times New Roman" w:hAnsi="Times New Roman"/>
          <w:b/>
          <w:i/>
          <w:iCs/>
          <w:sz w:val="27"/>
          <w:szCs w:val="27"/>
          <w:lang w:eastAsia="uk-UA"/>
        </w:rPr>
        <w:t>Опитування</w:t>
      </w:r>
      <w:r w:rsidRPr="001710AA">
        <w:rPr>
          <w:rFonts w:ascii="Times New Roman" w:hAnsi="Times New Roman"/>
          <w:iCs/>
          <w:sz w:val="27"/>
          <w:szCs w:val="27"/>
          <w:lang w:eastAsia="uk-UA"/>
        </w:rPr>
        <w:t xml:space="preserve"> – широко використовується при </w:t>
      </w:r>
      <w:r w:rsidR="00E50D52">
        <w:rPr>
          <w:rFonts w:ascii="Times New Roman" w:hAnsi="Times New Roman"/>
          <w:iCs/>
          <w:sz w:val="27"/>
          <w:szCs w:val="27"/>
          <w:lang w:eastAsia="uk-UA"/>
        </w:rPr>
        <w:t>виконанні аудиторського завдання</w:t>
      </w:r>
      <w:r w:rsidRPr="001710AA">
        <w:rPr>
          <w:rFonts w:ascii="Times New Roman" w:hAnsi="Times New Roman"/>
          <w:iCs/>
          <w:sz w:val="27"/>
          <w:szCs w:val="27"/>
          <w:lang w:eastAsia="uk-UA"/>
        </w:rPr>
        <w:t xml:space="preserve"> оцінці ризиків (може виявляти найбільш ризикові сфери внутрішнього контролю), отриманні доказів, підтвердженні одержаної інформації. Отримана за допомогою методу опитування інформація повинна бути належним чином оформлена (задокументована).</w:t>
      </w:r>
    </w:p>
    <w:p w:rsidR="002D3D43" w:rsidRPr="001710AA" w:rsidRDefault="00E360EC" w:rsidP="00F6488E">
      <w:pPr>
        <w:spacing w:after="0" w:line="240" w:lineRule="auto"/>
        <w:ind w:firstLine="567"/>
        <w:jc w:val="both"/>
        <w:rPr>
          <w:rFonts w:ascii="Times New Roman" w:hAnsi="Times New Roman"/>
          <w:sz w:val="27"/>
          <w:szCs w:val="27"/>
          <w:lang w:eastAsia="uk-UA"/>
        </w:rPr>
      </w:pPr>
      <w:r w:rsidRPr="004965A2">
        <w:rPr>
          <w:rFonts w:ascii="Times New Roman" w:hAnsi="Times New Roman"/>
          <w:b/>
          <w:i/>
          <w:iCs/>
          <w:sz w:val="27"/>
          <w:szCs w:val="27"/>
          <w:lang w:eastAsia="uk-UA"/>
        </w:rPr>
        <w:t xml:space="preserve">Спеціальна </w:t>
      </w:r>
      <w:proofErr w:type="spellStart"/>
      <w:r w:rsidR="002D3D43" w:rsidRPr="004965A2">
        <w:rPr>
          <w:rFonts w:ascii="Times New Roman" w:hAnsi="Times New Roman"/>
          <w:b/>
          <w:i/>
          <w:iCs/>
          <w:sz w:val="27"/>
          <w:szCs w:val="27"/>
          <w:lang w:eastAsia="uk-UA"/>
        </w:rPr>
        <w:t>перевірка</w:t>
      </w:r>
      <w:r w:rsidR="002D3D43" w:rsidRPr="001710AA">
        <w:rPr>
          <w:rFonts w:ascii="Times New Roman" w:hAnsi="Times New Roman"/>
          <w:iCs/>
          <w:sz w:val="27"/>
          <w:szCs w:val="27"/>
          <w:lang w:eastAsia="uk-UA"/>
        </w:rPr>
        <w:t> –</w:t>
      </w:r>
      <w:proofErr w:type="spellEnd"/>
      <w:r w:rsidR="002D3D43" w:rsidRPr="001710AA">
        <w:rPr>
          <w:rFonts w:ascii="Times New Roman" w:hAnsi="Times New Roman"/>
          <w:iCs/>
          <w:sz w:val="27"/>
          <w:szCs w:val="27"/>
          <w:lang w:eastAsia="uk-UA"/>
        </w:rPr>
        <w:t> </w:t>
      </w:r>
      <w:r w:rsidR="002D3D43" w:rsidRPr="001710AA">
        <w:rPr>
          <w:rFonts w:ascii="Times New Roman" w:hAnsi="Times New Roman"/>
          <w:sz w:val="27"/>
          <w:szCs w:val="27"/>
          <w:lang w:eastAsia="uk-UA"/>
        </w:rPr>
        <w:t>перевірка, яка здійснюється із залученням фахівців вузької спеціалізації (наприклад, спеціаліст з</w:t>
      </w:r>
      <w:r w:rsidR="008E17E7">
        <w:rPr>
          <w:rFonts w:ascii="Times New Roman" w:hAnsi="Times New Roman"/>
          <w:sz w:val="27"/>
          <w:szCs w:val="27"/>
          <w:lang w:eastAsia="uk-UA"/>
        </w:rPr>
        <w:t xml:space="preserve"> IT</w:t>
      </w:r>
      <w:r w:rsidR="002D3D43" w:rsidRPr="001710AA">
        <w:rPr>
          <w:rFonts w:ascii="Times New Roman" w:hAnsi="Times New Roman"/>
          <w:sz w:val="27"/>
          <w:szCs w:val="27"/>
          <w:lang w:eastAsia="uk-UA"/>
        </w:rPr>
        <w:t>, технолог</w:t>
      </w:r>
      <w:r w:rsidR="00912C43" w:rsidRPr="001710AA">
        <w:rPr>
          <w:rFonts w:ascii="Times New Roman" w:hAnsi="Times New Roman"/>
          <w:sz w:val="27"/>
          <w:szCs w:val="27"/>
          <w:lang w:eastAsia="uk-UA"/>
        </w:rPr>
        <w:t xml:space="preserve"> тощо</w:t>
      </w:r>
      <w:r w:rsidR="002D3D43" w:rsidRPr="001710AA">
        <w:rPr>
          <w:rFonts w:ascii="Times New Roman" w:hAnsi="Times New Roman"/>
          <w:sz w:val="27"/>
          <w:szCs w:val="27"/>
          <w:lang w:eastAsia="uk-UA"/>
        </w:rPr>
        <w:t>)</w:t>
      </w:r>
      <w:r w:rsidR="00090889" w:rsidRPr="001710AA">
        <w:rPr>
          <w:rFonts w:ascii="Times New Roman" w:hAnsi="Times New Roman"/>
          <w:sz w:val="27"/>
          <w:szCs w:val="27"/>
          <w:lang w:eastAsia="uk-UA"/>
        </w:rPr>
        <w:t xml:space="preserve"> </w:t>
      </w:r>
      <w:r w:rsidR="002D3D43" w:rsidRPr="001710AA">
        <w:rPr>
          <w:rFonts w:ascii="Times New Roman" w:hAnsi="Times New Roman"/>
          <w:sz w:val="27"/>
          <w:szCs w:val="27"/>
          <w:lang w:eastAsia="uk-UA"/>
        </w:rPr>
        <w:t>для виявлення різного роду відхилень від норм та з метою доведення фактів порушень і відхилень</w:t>
      </w:r>
      <w:r w:rsidRPr="001710AA">
        <w:rPr>
          <w:rFonts w:ascii="Times New Roman" w:hAnsi="Times New Roman"/>
          <w:sz w:val="27"/>
          <w:szCs w:val="27"/>
          <w:lang w:eastAsia="uk-UA"/>
        </w:rPr>
        <w:t>.</w:t>
      </w:r>
    </w:p>
    <w:p w:rsidR="009C0FAF" w:rsidRPr="001710AA" w:rsidRDefault="00E360EC" w:rsidP="00F6488E">
      <w:pPr>
        <w:spacing w:after="0" w:line="240" w:lineRule="auto"/>
        <w:ind w:firstLine="567"/>
        <w:jc w:val="both"/>
        <w:rPr>
          <w:rFonts w:ascii="Times New Roman" w:hAnsi="Times New Roman"/>
          <w:sz w:val="27"/>
          <w:szCs w:val="27"/>
          <w:lang w:eastAsia="uk-UA"/>
        </w:rPr>
      </w:pPr>
      <w:r w:rsidRPr="004965A2">
        <w:rPr>
          <w:rFonts w:ascii="Times New Roman" w:hAnsi="Times New Roman"/>
          <w:b/>
          <w:i/>
          <w:iCs/>
          <w:sz w:val="27"/>
          <w:szCs w:val="27"/>
          <w:lang w:eastAsia="uk-UA"/>
        </w:rPr>
        <w:t xml:space="preserve">Комбінована </w:t>
      </w:r>
      <w:proofErr w:type="spellStart"/>
      <w:r w:rsidR="00191146" w:rsidRPr="004965A2">
        <w:rPr>
          <w:rFonts w:ascii="Times New Roman" w:hAnsi="Times New Roman"/>
          <w:b/>
          <w:i/>
          <w:iCs/>
          <w:sz w:val="27"/>
          <w:szCs w:val="27"/>
          <w:lang w:eastAsia="uk-UA"/>
        </w:rPr>
        <w:t>перевірка</w:t>
      </w:r>
      <w:proofErr w:type="spellEnd"/>
      <w:r w:rsidR="00191146" w:rsidRPr="001710AA">
        <w:rPr>
          <w:rFonts w:ascii="Times New Roman" w:hAnsi="Times New Roman"/>
          <w:iCs/>
          <w:sz w:val="27"/>
          <w:szCs w:val="27"/>
          <w:lang w:eastAsia="uk-UA"/>
        </w:rPr>
        <w:t> – </w:t>
      </w:r>
      <w:r w:rsidR="00191146" w:rsidRPr="001710AA">
        <w:rPr>
          <w:rFonts w:ascii="Times New Roman" w:hAnsi="Times New Roman"/>
          <w:sz w:val="27"/>
          <w:szCs w:val="27"/>
          <w:lang w:eastAsia="uk-UA"/>
        </w:rPr>
        <w:t>поєднує різні види перевірок (наприклад, до</w:t>
      </w:r>
      <w:r w:rsidR="009C0FAF" w:rsidRPr="001710AA">
        <w:rPr>
          <w:rFonts w:ascii="Times New Roman" w:hAnsi="Times New Roman"/>
          <w:sz w:val="27"/>
          <w:szCs w:val="27"/>
          <w:lang w:eastAsia="uk-UA"/>
        </w:rPr>
        <w:t>кументальну й аналі</w:t>
      </w:r>
      <w:r w:rsidR="004E6E72">
        <w:rPr>
          <w:rFonts w:ascii="Times New Roman" w:hAnsi="Times New Roman"/>
          <w:sz w:val="27"/>
          <w:szCs w:val="27"/>
          <w:lang w:eastAsia="uk-UA"/>
        </w:rPr>
        <w:t xml:space="preserve">з даних </w:t>
      </w:r>
      <w:r w:rsidR="009C0FAF" w:rsidRPr="001710AA">
        <w:rPr>
          <w:rFonts w:ascii="Times New Roman" w:hAnsi="Times New Roman"/>
          <w:sz w:val="27"/>
          <w:szCs w:val="27"/>
          <w:lang w:eastAsia="uk-UA"/>
        </w:rPr>
        <w:t>тощо).</w:t>
      </w:r>
    </w:p>
    <w:p w:rsidR="009C0FAF" w:rsidRPr="001710AA" w:rsidRDefault="008E17E7"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lang w:eastAsia="uk-UA"/>
        </w:rPr>
        <w:t xml:space="preserve">Комбінована </w:t>
      </w:r>
      <w:r w:rsidR="009C0FAF" w:rsidRPr="001710AA">
        <w:rPr>
          <w:rFonts w:ascii="Times New Roman" w:hAnsi="Times New Roman"/>
          <w:sz w:val="27"/>
          <w:szCs w:val="27"/>
          <w:lang w:eastAsia="uk-UA"/>
        </w:rPr>
        <w:t xml:space="preserve">перевірка </w:t>
      </w:r>
      <w:r w:rsidR="009C0FAF" w:rsidRPr="001710AA">
        <w:rPr>
          <w:rFonts w:ascii="Times New Roman" w:hAnsi="Times New Roman"/>
          <w:iCs/>
          <w:sz w:val="27"/>
          <w:szCs w:val="27"/>
          <w:lang w:eastAsia="uk-UA"/>
        </w:rPr>
        <w:t>в сфері </w:t>
      </w:r>
      <w:r w:rsidR="009C0FAF" w:rsidRPr="001710AA">
        <w:rPr>
          <w:rFonts w:ascii="Times New Roman" w:hAnsi="Times New Roman"/>
          <w:sz w:val="27"/>
          <w:szCs w:val="27"/>
        </w:rPr>
        <w:t>інформаційних систем і технологій (перевірка безпеки та якості інформаційної системи/прикладної програми/бізнес-процесів; перевірка відповідності систем</w:t>
      </w:r>
      <w:r w:rsidR="00912C43" w:rsidRPr="001710AA">
        <w:rPr>
          <w:rFonts w:ascii="Times New Roman" w:hAnsi="Times New Roman"/>
          <w:sz w:val="27"/>
          <w:szCs w:val="27"/>
        </w:rPr>
        <w:t>,</w:t>
      </w:r>
      <w:r w:rsidR="009C0FAF" w:rsidRPr="001710AA">
        <w:rPr>
          <w:rFonts w:ascii="Times New Roman" w:hAnsi="Times New Roman"/>
          <w:sz w:val="27"/>
          <w:szCs w:val="27"/>
        </w:rPr>
        <w:t xml:space="preserve"> які розробляються</w:t>
      </w:r>
      <w:r w:rsidR="00912C43" w:rsidRPr="001710AA">
        <w:rPr>
          <w:rFonts w:ascii="Times New Roman" w:hAnsi="Times New Roman"/>
          <w:sz w:val="27"/>
          <w:szCs w:val="27"/>
        </w:rPr>
        <w:t>,</w:t>
      </w:r>
      <w:r w:rsidR="009C0FAF" w:rsidRPr="001710AA">
        <w:rPr>
          <w:rFonts w:ascii="Times New Roman" w:hAnsi="Times New Roman"/>
          <w:sz w:val="27"/>
          <w:szCs w:val="27"/>
        </w:rPr>
        <w:t xml:space="preserve"> цілям організації, </w:t>
      </w:r>
      <w:r w:rsidR="00C5741C" w:rsidRPr="001710AA">
        <w:rPr>
          <w:rFonts w:ascii="Times New Roman" w:hAnsi="Times New Roman"/>
          <w:sz w:val="27"/>
          <w:szCs w:val="27"/>
        </w:rPr>
        <w:br/>
      </w:r>
      <w:r w:rsidR="009C0FAF" w:rsidRPr="001710AA">
        <w:rPr>
          <w:rFonts w:ascii="Times New Roman" w:hAnsi="Times New Roman"/>
          <w:sz w:val="27"/>
          <w:szCs w:val="27"/>
        </w:rPr>
        <w:t>а також загальноприйнятим стандартам розробки систем тощо) може поєднувати ознаки документальної (дослідження розподілу обов’язків та інших заходів контролю), фактичної (спостереження за виконанням операцій, роботою системи тощо), аналітичної (в частині перевірки відповідності цілям організації тощо) та спеціальної (у разі залучення спеціаліста/експерта для перевірки ефективності системи тощо) перевірок.</w:t>
      </w:r>
    </w:p>
    <w:p w:rsidR="00BD0EFB" w:rsidRDefault="00BD0EFB" w:rsidP="00F6488E">
      <w:pPr>
        <w:spacing w:after="0" w:line="240" w:lineRule="auto"/>
        <w:ind w:firstLine="567"/>
        <w:jc w:val="both"/>
        <w:rPr>
          <w:rFonts w:ascii="Times New Roman" w:hAnsi="Times New Roman"/>
          <w:bCs/>
          <w:sz w:val="27"/>
          <w:szCs w:val="27"/>
        </w:rPr>
      </w:pPr>
      <w:r w:rsidRPr="001710AA">
        <w:rPr>
          <w:rFonts w:ascii="Times New Roman" w:hAnsi="Times New Roman"/>
          <w:sz w:val="27"/>
          <w:szCs w:val="27"/>
        </w:rPr>
        <w:t>П</w:t>
      </w:r>
      <w:r w:rsidRPr="001710AA">
        <w:rPr>
          <w:rFonts w:ascii="Times New Roman" w:hAnsi="Times New Roman"/>
          <w:iCs/>
          <w:sz w:val="27"/>
          <w:szCs w:val="27"/>
          <w:lang w:eastAsia="uk-UA"/>
        </w:rPr>
        <w:t>еревірка </w:t>
      </w:r>
      <w:r w:rsidRPr="001710AA">
        <w:rPr>
          <w:rFonts w:ascii="Times New Roman" w:hAnsi="Times New Roman"/>
          <w:sz w:val="27"/>
          <w:szCs w:val="27"/>
        </w:rPr>
        <w:t xml:space="preserve">інформаційних систем і технологій передбачає використання спеціальних інструментів аудиту </w:t>
      </w:r>
      <w:r w:rsidRPr="001710AA">
        <w:rPr>
          <w:rFonts w:ascii="Times New Roman" w:hAnsi="Times New Roman"/>
          <w:bCs/>
          <w:sz w:val="27"/>
          <w:szCs w:val="27"/>
        </w:rPr>
        <w:t xml:space="preserve">– </w:t>
      </w:r>
      <w:r w:rsidRPr="001710AA">
        <w:rPr>
          <w:rFonts w:ascii="Times New Roman" w:hAnsi="Times New Roman"/>
          <w:sz w:val="27"/>
          <w:szCs w:val="27"/>
          <w:shd w:val="clear" w:color="auto" w:fill="FFFFFF"/>
        </w:rPr>
        <w:t>Інструментів і прийомів ко</w:t>
      </w:r>
      <w:r w:rsidRPr="008E17E7">
        <w:rPr>
          <w:rFonts w:ascii="Times New Roman" w:hAnsi="Times New Roman"/>
          <w:sz w:val="27"/>
          <w:szCs w:val="27"/>
          <w:shd w:val="clear" w:color="auto" w:fill="FFFFFF"/>
        </w:rPr>
        <w:t>мп</w:t>
      </w:r>
      <w:r w:rsidR="008E17E7" w:rsidRPr="008E17E7">
        <w:rPr>
          <w:rFonts w:ascii="Times New Roman" w:hAnsi="Times New Roman"/>
          <w:sz w:val="27"/>
          <w:szCs w:val="27"/>
          <w:shd w:val="clear" w:color="auto" w:fill="FFFFFF"/>
        </w:rPr>
        <w:t>’</w:t>
      </w:r>
      <w:r w:rsidRPr="008E17E7">
        <w:rPr>
          <w:rFonts w:ascii="Times New Roman" w:hAnsi="Times New Roman"/>
          <w:sz w:val="27"/>
          <w:szCs w:val="27"/>
          <w:shd w:val="clear" w:color="auto" w:fill="FFFFFF"/>
        </w:rPr>
        <w:t>ю</w:t>
      </w:r>
      <w:r w:rsidRPr="001710AA">
        <w:rPr>
          <w:rFonts w:ascii="Times New Roman" w:hAnsi="Times New Roman"/>
          <w:sz w:val="27"/>
          <w:szCs w:val="27"/>
          <w:shd w:val="clear" w:color="auto" w:fill="FFFFFF"/>
        </w:rPr>
        <w:t>теризованої підтримки</w:t>
      </w:r>
      <w:r w:rsidR="008D4A2D" w:rsidRPr="001710AA">
        <w:rPr>
          <w:rFonts w:ascii="Times New Roman" w:hAnsi="Times New Roman"/>
          <w:sz w:val="27"/>
          <w:szCs w:val="27"/>
          <w:shd w:val="clear" w:color="auto" w:fill="FFFFFF"/>
        </w:rPr>
        <w:t xml:space="preserve"> </w:t>
      </w:r>
      <w:r w:rsidRPr="001710AA">
        <w:rPr>
          <w:rStyle w:val="af8"/>
          <w:rFonts w:ascii="Times New Roman" w:hAnsi="Times New Roman"/>
          <w:bCs/>
          <w:i w:val="0"/>
          <w:iCs w:val="0"/>
          <w:sz w:val="27"/>
          <w:szCs w:val="27"/>
          <w:shd w:val="clear" w:color="auto" w:fill="FFFFFF"/>
        </w:rPr>
        <w:t xml:space="preserve">аудиту </w:t>
      </w:r>
      <w:r w:rsidRPr="001710AA">
        <w:rPr>
          <w:rFonts w:ascii="Times New Roman" w:hAnsi="Times New Roman"/>
          <w:bCs/>
          <w:sz w:val="27"/>
          <w:szCs w:val="27"/>
        </w:rPr>
        <w:t>(</w:t>
      </w:r>
      <w:r w:rsidRPr="001710AA">
        <w:rPr>
          <w:rFonts w:ascii="Times New Roman" w:hAnsi="Times New Roman"/>
          <w:bCs/>
          <w:sz w:val="27"/>
          <w:szCs w:val="27"/>
          <w:lang w:val="en-GB"/>
        </w:rPr>
        <w:t>CAATTs</w:t>
      </w:r>
      <w:r w:rsidRPr="001710AA">
        <w:rPr>
          <w:rFonts w:ascii="Times New Roman" w:hAnsi="Times New Roman"/>
          <w:bCs/>
          <w:sz w:val="27"/>
          <w:szCs w:val="27"/>
        </w:rPr>
        <w:t xml:space="preserve">), </w:t>
      </w:r>
      <w:r w:rsidRPr="001710AA">
        <w:rPr>
          <w:rFonts w:ascii="Times New Roman" w:hAnsi="Times New Roman"/>
          <w:sz w:val="27"/>
          <w:szCs w:val="27"/>
        </w:rPr>
        <w:t xml:space="preserve">при цьому </w:t>
      </w:r>
      <w:r w:rsidRPr="001710AA">
        <w:rPr>
          <w:rFonts w:ascii="Times New Roman" w:hAnsi="Times New Roman"/>
          <w:bCs/>
          <w:sz w:val="27"/>
          <w:szCs w:val="27"/>
        </w:rPr>
        <w:t>комп’ютерні прикладні програми застосовуються, зокрема для автоматизації та сприяння обробці даних важливих для аудиту, які містяться в інформаційній системі.</w:t>
      </w:r>
    </w:p>
    <w:p w:rsidR="00626C24" w:rsidRPr="001710AA" w:rsidRDefault="00626C24" w:rsidP="00626C24">
      <w:pPr>
        <w:spacing w:after="0" w:line="240" w:lineRule="auto"/>
        <w:ind w:firstLine="567"/>
        <w:jc w:val="both"/>
        <w:rPr>
          <w:rFonts w:ascii="Times New Roman" w:hAnsi="Times New Roman"/>
          <w:sz w:val="27"/>
          <w:szCs w:val="27"/>
        </w:rPr>
      </w:pPr>
      <w:r w:rsidRPr="004965A2">
        <w:rPr>
          <w:rFonts w:ascii="Times New Roman" w:hAnsi="Times New Roman"/>
          <w:b/>
          <w:i/>
          <w:sz w:val="27"/>
          <w:szCs w:val="27"/>
        </w:rPr>
        <w:t xml:space="preserve">Вивчення нормативно-правових актів, внутрішніх нормативних </w:t>
      </w:r>
      <w:r w:rsidRPr="00E276D0">
        <w:rPr>
          <w:rFonts w:ascii="Times New Roman" w:hAnsi="Times New Roman"/>
          <w:b/>
          <w:i/>
          <w:sz w:val="27"/>
          <w:szCs w:val="27"/>
        </w:rPr>
        <w:t>документів</w:t>
      </w:r>
      <w:r w:rsidR="00E276D0" w:rsidRPr="00E276D0">
        <w:rPr>
          <w:rFonts w:ascii="Times New Roman" w:hAnsi="Times New Roman"/>
          <w:sz w:val="27"/>
          <w:szCs w:val="27"/>
        </w:rPr>
        <w:t xml:space="preserve"> </w:t>
      </w:r>
      <w:r w:rsidRPr="00E276D0">
        <w:rPr>
          <w:rFonts w:ascii="Times New Roman" w:hAnsi="Times New Roman"/>
          <w:sz w:val="27"/>
          <w:szCs w:val="27"/>
        </w:rPr>
        <w:t>(</w:t>
      </w:r>
      <w:r w:rsidRPr="001710AA">
        <w:rPr>
          <w:rFonts w:ascii="Times New Roman" w:hAnsi="Times New Roman"/>
          <w:sz w:val="27"/>
          <w:szCs w:val="27"/>
        </w:rPr>
        <w:t>порядків, інструкцій, адміністративних регламентів процесів тощо), інших документів (розпорядчих документів, службового листування, звітів, протоколів нарад тощо).</w:t>
      </w:r>
    </w:p>
    <w:p w:rsidR="00626C24" w:rsidRPr="001710AA" w:rsidRDefault="00626C24" w:rsidP="00626C24">
      <w:pPr>
        <w:spacing w:after="0" w:line="240" w:lineRule="auto"/>
        <w:ind w:firstLine="567"/>
        <w:jc w:val="both"/>
        <w:rPr>
          <w:rFonts w:ascii="Times New Roman" w:hAnsi="Times New Roman"/>
          <w:sz w:val="27"/>
          <w:szCs w:val="27"/>
          <w:shd w:val="clear" w:color="auto" w:fill="FFFFFF"/>
        </w:rPr>
      </w:pPr>
      <w:r w:rsidRPr="001710AA">
        <w:rPr>
          <w:rFonts w:ascii="Times New Roman" w:hAnsi="Times New Roman"/>
          <w:color w:val="000000" w:themeColor="text1"/>
          <w:sz w:val="27"/>
          <w:szCs w:val="27"/>
        </w:rPr>
        <w:t xml:space="preserve">Сукупність нормативних актів, необхідних для оцінки діяльності, що </w:t>
      </w:r>
      <w:r w:rsidRPr="001710AA">
        <w:rPr>
          <w:rFonts w:ascii="Times New Roman" w:hAnsi="Times New Roman"/>
          <w:color w:val="000000" w:themeColor="text1"/>
          <w:sz w:val="27"/>
          <w:szCs w:val="27"/>
          <w:lang w:val="ru-RU"/>
        </w:rPr>
        <w:br/>
      </w:r>
      <w:r w:rsidRPr="001710AA">
        <w:rPr>
          <w:rFonts w:ascii="Times New Roman" w:hAnsi="Times New Roman"/>
          <w:color w:val="000000" w:themeColor="text1"/>
          <w:sz w:val="27"/>
          <w:szCs w:val="27"/>
        </w:rPr>
        <w:t>є об’єктом внутрішнього аудиту, становить нормативну базу аудиту. Нормативна база аудиту поділяється на зовнішню і внутрішню</w:t>
      </w:r>
      <w:r w:rsidRPr="001710AA">
        <w:rPr>
          <w:rFonts w:ascii="Times New Roman" w:hAnsi="Times New Roman"/>
          <w:sz w:val="27"/>
          <w:szCs w:val="27"/>
          <w:shd w:val="clear" w:color="auto" w:fill="FFFFFF"/>
        </w:rPr>
        <w:t xml:space="preserve">: </w:t>
      </w:r>
    </w:p>
    <w:p w:rsidR="00626C24" w:rsidRPr="00F6488E" w:rsidRDefault="00626C24" w:rsidP="004E6E72">
      <w:pPr>
        <w:pStyle w:val="a3"/>
        <w:spacing w:before="0" w:beforeAutospacing="0" w:after="0" w:afterAutospacing="0"/>
        <w:ind w:firstLine="567"/>
        <w:contextualSpacing/>
        <w:jc w:val="both"/>
        <w:rPr>
          <w:color w:val="000000" w:themeColor="text1"/>
          <w:sz w:val="27"/>
          <w:szCs w:val="27"/>
        </w:rPr>
      </w:pPr>
      <w:r w:rsidRPr="001710AA">
        <w:rPr>
          <w:rStyle w:val="af7"/>
          <w:b w:val="0"/>
          <w:color w:val="000000" w:themeColor="text1"/>
          <w:sz w:val="27"/>
          <w:szCs w:val="27"/>
        </w:rPr>
        <w:t xml:space="preserve">зовнішня нормативна </w:t>
      </w:r>
      <w:proofErr w:type="spellStart"/>
      <w:r w:rsidRPr="001710AA">
        <w:rPr>
          <w:rStyle w:val="af7"/>
          <w:b w:val="0"/>
          <w:color w:val="000000" w:themeColor="text1"/>
          <w:sz w:val="27"/>
          <w:szCs w:val="27"/>
        </w:rPr>
        <w:t>база</w:t>
      </w:r>
      <w:r w:rsidR="004E6E72">
        <w:rPr>
          <w:color w:val="000000" w:themeColor="text1"/>
          <w:sz w:val="27"/>
          <w:szCs w:val="27"/>
        </w:rPr>
        <w:t> – </w:t>
      </w:r>
      <w:r w:rsidRPr="001710AA">
        <w:rPr>
          <w:color w:val="000000" w:themeColor="text1"/>
          <w:sz w:val="27"/>
          <w:szCs w:val="27"/>
        </w:rPr>
        <w:t>з</w:t>
      </w:r>
      <w:proofErr w:type="spellEnd"/>
      <w:r w:rsidRPr="001710AA">
        <w:rPr>
          <w:color w:val="000000" w:themeColor="text1"/>
          <w:sz w:val="27"/>
          <w:szCs w:val="27"/>
        </w:rPr>
        <w:t>акони, постанови, накази, інструкції, положення, методичні матеріали з оподаткування, обліку та звітності, національні положення (стандарти) бухгалтерського обліку та національні стандарти аудиту тощо, видані й затверджені відповідними органами. Вони потрібні аудитору для встановлення законності й достовірності відображеної господарської операції, відповідності ведення обліку та звітності, проведення аналізу, складання висновку;</w:t>
      </w:r>
    </w:p>
    <w:p w:rsidR="00626C24" w:rsidRPr="00F6488E" w:rsidRDefault="00626C24" w:rsidP="00626C24">
      <w:pPr>
        <w:pStyle w:val="a3"/>
        <w:spacing w:before="0" w:beforeAutospacing="0" w:after="0" w:afterAutospacing="0"/>
        <w:ind w:firstLine="567"/>
        <w:contextualSpacing/>
        <w:jc w:val="both"/>
        <w:rPr>
          <w:color w:val="000000" w:themeColor="text1"/>
          <w:sz w:val="27"/>
          <w:szCs w:val="27"/>
        </w:rPr>
      </w:pPr>
      <w:r w:rsidRPr="001710AA">
        <w:rPr>
          <w:rStyle w:val="af7"/>
          <w:b w:val="0"/>
          <w:color w:val="000000" w:themeColor="text1"/>
          <w:sz w:val="27"/>
          <w:szCs w:val="27"/>
        </w:rPr>
        <w:t>внутрішня нормативна база</w:t>
      </w:r>
      <w:r w:rsidRPr="001710AA">
        <w:rPr>
          <w:color w:val="000000" w:themeColor="text1"/>
          <w:sz w:val="27"/>
          <w:szCs w:val="27"/>
        </w:rPr>
        <w:t xml:space="preserve"> — це облікова політика підконтрольного суб'єкта внутрішнього аудиту, різні методичні, інструкційні та розпорядчі документи </w:t>
      </w:r>
      <w:r w:rsidRPr="00F6488E">
        <w:rPr>
          <w:color w:val="000000" w:themeColor="text1"/>
          <w:sz w:val="27"/>
          <w:szCs w:val="27"/>
        </w:rPr>
        <w:br/>
      </w:r>
      <w:r w:rsidRPr="001710AA">
        <w:rPr>
          <w:color w:val="000000" w:themeColor="text1"/>
          <w:sz w:val="27"/>
          <w:szCs w:val="27"/>
        </w:rPr>
        <w:lastRenderedPageBreak/>
        <w:t xml:space="preserve">з організації </w:t>
      </w:r>
      <w:r w:rsidR="00511829">
        <w:rPr>
          <w:color w:val="000000" w:themeColor="text1"/>
          <w:sz w:val="27"/>
          <w:szCs w:val="27"/>
        </w:rPr>
        <w:t>адміністративної,</w:t>
      </w:r>
      <w:r w:rsidR="00511829" w:rsidRPr="001710AA">
        <w:rPr>
          <w:color w:val="000000" w:themeColor="text1"/>
          <w:sz w:val="27"/>
          <w:szCs w:val="27"/>
        </w:rPr>
        <w:t xml:space="preserve"> </w:t>
      </w:r>
      <w:r w:rsidRPr="001710AA">
        <w:rPr>
          <w:color w:val="000000" w:themeColor="text1"/>
          <w:sz w:val="27"/>
          <w:szCs w:val="27"/>
        </w:rPr>
        <w:t>фінансово</w:t>
      </w:r>
      <w:r w:rsidR="00511829">
        <w:rPr>
          <w:color w:val="000000" w:themeColor="text1"/>
          <w:sz w:val="27"/>
          <w:szCs w:val="27"/>
        </w:rPr>
        <w:t>ї та г</w:t>
      </w:r>
      <w:r w:rsidRPr="001710AA">
        <w:rPr>
          <w:color w:val="000000" w:themeColor="text1"/>
          <w:sz w:val="27"/>
          <w:szCs w:val="27"/>
        </w:rPr>
        <w:t>осподарської</w:t>
      </w:r>
      <w:r w:rsidR="00511829">
        <w:rPr>
          <w:color w:val="000000" w:themeColor="text1"/>
          <w:sz w:val="27"/>
          <w:szCs w:val="27"/>
        </w:rPr>
        <w:t xml:space="preserve"> </w:t>
      </w:r>
      <w:r w:rsidRPr="001710AA">
        <w:rPr>
          <w:color w:val="000000" w:themeColor="text1"/>
          <w:sz w:val="27"/>
          <w:szCs w:val="27"/>
        </w:rPr>
        <w:t xml:space="preserve">діяльності </w:t>
      </w:r>
      <w:r w:rsidR="00511829">
        <w:rPr>
          <w:color w:val="000000" w:themeColor="text1"/>
          <w:sz w:val="27"/>
          <w:szCs w:val="27"/>
        </w:rPr>
        <w:br/>
      </w:r>
      <w:r w:rsidRPr="001710AA">
        <w:rPr>
          <w:color w:val="000000" w:themeColor="text1"/>
          <w:sz w:val="27"/>
          <w:szCs w:val="27"/>
        </w:rPr>
        <w:t>в установі/підприємстві (накази, розпорядження, посадові інструкції тощо).</w:t>
      </w:r>
    </w:p>
    <w:p w:rsidR="00626C24" w:rsidRPr="00F6488E" w:rsidRDefault="00626C24" w:rsidP="00626C24">
      <w:pPr>
        <w:pStyle w:val="a3"/>
        <w:spacing w:before="0" w:beforeAutospacing="0" w:after="0" w:afterAutospacing="0"/>
        <w:ind w:firstLine="567"/>
        <w:contextualSpacing/>
        <w:jc w:val="both"/>
        <w:rPr>
          <w:color w:val="000000" w:themeColor="text1"/>
          <w:sz w:val="27"/>
          <w:szCs w:val="27"/>
        </w:rPr>
      </w:pPr>
      <w:r w:rsidRPr="001710AA">
        <w:rPr>
          <w:color w:val="000000" w:themeColor="text1"/>
          <w:sz w:val="27"/>
          <w:szCs w:val="27"/>
        </w:rPr>
        <w:t>Аудиторське дослідження передбачає аналіз внутрішньої нормативної бази та її співставлення із зовнішньою.</w:t>
      </w:r>
    </w:p>
    <w:p w:rsidR="008A4C2C" w:rsidRPr="004965A2" w:rsidRDefault="008A4C2C" w:rsidP="0061415B">
      <w:pPr>
        <w:spacing w:after="0" w:line="240" w:lineRule="auto"/>
        <w:ind w:firstLine="567"/>
        <w:jc w:val="both"/>
        <w:rPr>
          <w:rFonts w:ascii="Times New Roman" w:hAnsi="Times New Roman"/>
          <w:bCs/>
          <w:sz w:val="27"/>
          <w:szCs w:val="27"/>
          <w:u w:val="single"/>
        </w:rPr>
      </w:pPr>
      <w:r w:rsidRPr="004965A2">
        <w:rPr>
          <w:rFonts w:ascii="Times New Roman" w:hAnsi="Times New Roman"/>
          <w:bCs/>
          <w:sz w:val="27"/>
          <w:szCs w:val="27"/>
          <w:u w:val="single"/>
        </w:rPr>
        <w:t xml:space="preserve">Крім основних методів широко використовуються загальнонаукові </w:t>
      </w:r>
      <w:r w:rsidRPr="004965A2">
        <w:rPr>
          <w:rFonts w:ascii="Times New Roman" w:hAnsi="Times New Roman"/>
          <w:bCs/>
          <w:sz w:val="27"/>
          <w:szCs w:val="27"/>
          <w:u w:val="single"/>
        </w:rPr>
        <w:br/>
        <w:t>і спеціальні методи такі, як:</w:t>
      </w:r>
    </w:p>
    <w:p w:rsidR="00DE5698" w:rsidRPr="00CA26DE" w:rsidRDefault="008A4C2C" w:rsidP="00DE5698">
      <w:pPr>
        <w:pStyle w:val="a3"/>
        <w:spacing w:before="0" w:beforeAutospacing="0" w:after="0" w:afterAutospacing="0"/>
        <w:ind w:firstLine="567"/>
        <w:contextualSpacing/>
        <w:jc w:val="both"/>
        <w:rPr>
          <w:sz w:val="27"/>
          <w:szCs w:val="27"/>
        </w:rPr>
      </w:pPr>
      <w:r w:rsidRPr="004965A2">
        <w:rPr>
          <w:b/>
          <w:i/>
          <w:sz w:val="27"/>
          <w:szCs w:val="27"/>
        </w:rPr>
        <w:t>а</w:t>
      </w:r>
      <w:r w:rsidR="00DE5698" w:rsidRPr="004965A2">
        <w:rPr>
          <w:b/>
          <w:i/>
          <w:sz w:val="27"/>
          <w:szCs w:val="27"/>
        </w:rPr>
        <w:t>наліз</w:t>
      </w:r>
      <w:r w:rsidR="00DE5698" w:rsidRPr="00CA26DE">
        <w:rPr>
          <w:sz w:val="27"/>
          <w:szCs w:val="27"/>
        </w:rPr>
        <w:t xml:space="preserve"> –</w:t>
      </w:r>
      <w:r w:rsidR="0061415B">
        <w:rPr>
          <w:sz w:val="27"/>
          <w:szCs w:val="27"/>
        </w:rPr>
        <w:t xml:space="preserve"> </w:t>
      </w:r>
      <w:r w:rsidR="00DE5698" w:rsidRPr="00CA26DE">
        <w:rPr>
          <w:sz w:val="27"/>
          <w:szCs w:val="27"/>
        </w:rPr>
        <w:t xml:space="preserve">комплексне вивчення фінансового стану об’єкта аудиту та ефективності управління активами з метою оцінки досягнутих результатів, що проводиться за допомогою фінансового аналізу за даними бухгалтерського обліку, фінансової, податкової та статистичної звітності, </w:t>
      </w:r>
      <w:proofErr w:type="spellStart"/>
      <w:r w:rsidR="00DE5698" w:rsidRPr="00CA26DE">
        <w:rPr>
          <w:sz w:val="27"/>
          <w:szCs w:val="27"/>
        </w:rPr>
        <w:t>звітності</w:t>
      </w:r>
      <w:proofErr w:type="spellEnd"/>
      <w:r w:rsidR="00DE5698" w:rsidRPr="00CA26DE">
        <w:rPr>
          <w:sz w:val="27"/>
          <w:szCs w:val="27"/>
        </w:rPr>
        <w:t xml:space="preserve"> про виконання фінансового плану тощо. </w:t>
      </w:r>
      <w:r w:rsidR="00DE5698" w:rsidRPr="00CA26DE">
        <w:rPr>
          <w:color w:val="000000"/>
          <w:sz w:val="27"/>
          <w:szCs w:val="27"/>
        </w:rPr>
        <w:t>Аналіз являє собою метод дослідження, що включає вивчення об'єкта за допомогою уявного або практичного розкладання його на складові елементи, кожен з яких аналізується окремо, але в межах єдиного цілого об'єкта;</w:t>
      </w:r>
    </w:p>
    <w:p w:rsidR="00DE5698" w:rsidRPr="00CA26DE" w:rsidRDefault="00DE5698" w:rsidP="00DE5698">
      <w:pPr>
        <w:widowControl w:val="0"/>
        <w:shd w:val="clear" w:color="auto" w:fill="FFFFFF"/>
        <w:spacing w:after="0" w:line="240" w:lineRule="auto"/>
        <w:ind w:firstLine="567"/>
        <w:contextualSpacing/>
        <w:jc w:val="both"/>
        <w:rPr>
          <w:rFonts w:ascii="Times New Roman" w:hAnsi="Times New Roman"/>
          <w:color w:val="000000"/>
          <w:sz w:val="27"/>
          <w:szCs w:val="27"/>
          <w:lang w:eastAsia="uk-UA"/>
        </w:rPr>
      </w:pPr>
      <w:r w:rsidRPr="004965A2">
        <w:rPr>
          <w:rFonts w:ascii="Times New Roman" w:hAnsi="Times New Roman"/>
          <w:b/>
          <w:i/>
          <w:color w:val="000000"/>
          <w:sz w:val="27"/>
          <w:szCs w:val="27"/>
          <w:lang w:eastAsia="uk-UA"/>
        </w:rPr>
        <w:t>синтез</w:t>
      </w:r>
      <w:r w:rsidRPr="00CA26DE">
        <w:rPr>
          <w:rFonts w:ascii="Times New Roman" w:hAnsi="Times New Roman"/>
          <w:color w:val="000000"/>
          <w:sz w:val="27"/>
          <w:szCs w:val="27"/>
          <w:lang w:eastAsia="uk-UA"/>
        </w:rPr>
        <w:t xml:space="preserve"> – метод </w:t>
      </w:r>
      <w:r w:rsidR="0061415B" w:rsidRPr="00CA26DE">
        <w:rPr>
          <w:rFonts w:ascii="Times New Roman" w:hAnsi="Times New Roman"/>
          <w:color w:val="000000"/>
          <w:sz w:val="27"/>
          <w:szCs w:val="27"/>
          <w:lang w:eastAsia="uk-UA"/>
        </w:rPr>
        <w:t>зворотного</w:t>
      </w:r>
      <w:r w:rsidRPr="00CA26DE">
        <w:rPr>
          <w:rFonts w:ascii="Times New Roman" w:hAnsi="Times New Roman"/>
          <w:color w:val="000000"/>
          <w:sz w:val="27"/>
          <w:szCs w:val="27"/>
          <w:lang w:eastAsia="uk-UA"/>
        </w:rPr>
        <w:t xml:space="preserve"> аналізу, який у внутрішньому аудиті застосовується для вивчення об</w:t>
      </w:r>
      <w:r w:rsidRPr="00CA26DE">
        <w:rPr>
          <w:rFonts w:ascii="Times New Roman" w:hAnsi="Times New Roman"/>
          <w:bCs/>
          <w:sz w:val="27"/>
          <w:szCs w:val="27"/>
        </w:rPr>
        <w:t>’</w:t>
      </w:r>
      <w:r w:rsidRPr="00CA26DE">
        <w:rPr>
          <w:rFonts w:ascii="Times New Roman" w:hAnsi="Times New Roman"/>
          <w:color w:val="000000"/>
          <w:sz w:val="27"/>
          <w:szCs w:val="27"/>
          <w:lang w:eastAsia="uk-UA"/>
        </w:rPr>
        <w:t>єкта в його цілісності, єдності і взаємному зв</w:t>
      </w:r>
      <w:r w:rsidRPr="00CA26DE">
        <w:rPr>
          <w:rFonts w:ascii="Times New Roman" w:hAnsi="Times New Roman"/>
          <w:bCs/>
          <w:sz w:val="27"/>
          <w:szCs w:val="27"/>
        </w:rPr>
        <w:t>’</w:t>
      </w:r>
      <w:r w:rsidRPr="00CA26DE">
        <w:rPr>
          <w:rFonts w:ascii="Times New Roman" w:hAnsi="Times New Roman"/>
          <w:color w:val="000000"/>
          <w:sz w:val="27"/>
          <w:szCs w:val="27"/>
          <w:lang w:eastAsia="uk-UA"/>
        </w:rPr>
        <w:t>язку всіх його складових елементів;</w:t>
      </w:r>
    </w:p>
    <w:p w:rsidR="00DE5698" w:rsidRPr="00CA26DE" w:rsidRDefault="00DE5698" w:rsidP="00DE5698">
      <w:pPr>
        <w:widowControl w:val="0"/>
        <w:shd w:val="clear" w:color="auto" w:fill="FFFFFF"/>
        <w:spacing w:after="0" w:line="240" w:lineRule="auto"/>
        <w:ind w:firstLine="567"/>
        <w:contextualSpacing/>
        <w:jc w:val="both"/>
        <w:rPr>
          <w:rFonts w:ascii="Times New Roman" w:hAnsi="Times New Roman"/>
          <w:color w:val="000000" w:themeColor="text1"/>
          <w:sz w:val="27"/>
          <w:szCs w:val="27"/>
          <w:lang w:eastAsia="uk-UA"/>
        </w:rPr>
      </w:pPr>
      <w:r w:rsidRPr="004965A2">
        <w:rPr>
          <w:rFonts w:ascii="Times New Roman" w:hAnsi="Times New Roman"/>
          <w:b/>
          <w:i/>
          <w:color w:val="000000" w:themeColor="text1"/>
          <w:sz w:val="27"/>
          <w:szCs w:val="27"/>
          <w:lang w:eastAsia="uk-UA"/>
        </w:rPr>
        <w:t>індукція та дедукція</w:t>
      </w:r>
      <w:r w:rsidRPr="00CA26DE">
        <w:rPr>
          <w:rFonts w:ascii="Times New Roman" w:hAnsi="Times New Roman"/>
          <w:color w:val="000000" w:themeColor="text1"/>
          <w:sz w:val="27"/>
          <w:szCs w:val="27"/>
          <w:lang w:eastAsia="uk-UA"/>
        </w:rPr>
        <w:t xml:space="preserve"> – при застосуванні методу індукції дослідження здійснюють від загального до часткового (</w:t>
      </w:r>
      <w:r w:rsidRPr="00CA26DE">
        <w:rPr>
          <w:rFonts w:ascii="Times New Roman" w:hAnsi="Times New Roman"/>
          <w:color w:val="000000"/>
          <w:sz w:val="27"/>
          <w:szCs w:val="27"/>
          <w:lang w:eastAsia="uk-UA"/>
        </w:rPr>
        <w:t>досліджується об</w:t>
      </w:r>
      <w:r w:rsidRPr="00CA26DE">
        <w:rPr>
          <w:rFonts w:ascii="Times New Roman" w:hAnsi="Times New Roman"/>
          <w:bCs/>
          <w:sz w:val="27"/>
          <w:szCs w:val="27"/>
        </w:rPr>
        <w:t>’</w:t>
      </w:r>
      <w:r w:rsidRPr="00CA26DE">
        <w:rPr>
          <w:rFonts w:ascii="Times New Roman" w:hAnsi="Times New Roman"/>
          <w:color w:val="000000"/>
          <w:sz w:val="27"/>
          <w:szCs w:val="27"/>
          <w:lang w:eastAsia="uk-UA"/>
        </w:rPr>
        <w:t>єкт в цілому, проте висновки внутрішнього аудитора повинні бути підтверджені відповідними розрахунками, вибірковими перевірками складових об</w:t>
      </w:r>
      <w:r w:rsidRPr="00CA26DE">
        <w:rPr>
          <w:rFonts w:ascii="Times New Roman" w:hAnsi="Times New Roman"/>
          <w:bCs/>
          <w:sz w:val="27"/>
          <w:szCs w:val="27"/>
        </w:rPr>
        <w:t>’</w:t>
      </w:r>
      <w:r w:rsidRPr="00CA26DE">
        <w:rPr>
          <w:rFonts w:ascii="Times New Roman" w:hAnsi="Times New Roman"/>
          <w:color w:val="000000"/>
          <w:sz w:val="27"/>
          <w:szCs w:val="27"/>
          <w:lang w:eastAsia="uk-UA"/>
        </w:rPr>
        <w:t>єкта дослідження)</w:t>
      </w:r>
      <w:r w:rsidRPr="00CA26DE">
        <w:rPr>
          <w:rFonts w:ascii="Times New Roman" w:hAnsi="Times New Roman"/>
          <w:color w:val="000000" w:themeColor="text1"/>
          <w:sz w:val="27"/>
          <w:szCs w:val="27"/>
          <w:lang w:eastAsia="uk-UA"/>
        </w:rPr>
        <w:t>, при застосуванні методу дедукції – дослідження здійснюють від часткового до загального, що</w:t>
      </w:r>
      <w:r w:rsidRPr="00CA26DE">
        <w:rPr>
          <w:rFonts w:ascii="Times New Roman" w:hAnsi="Times New Roman"/>
          <w:b/>
          <w:i/>
          <w:color w:val="000000" w:themeColor="text1"/>
          <w:sz w:val="27"/>
          <w:szCs w:val="27"/>
          <w:lang w:eastAsia="uk-UA"/>
        </w:rPr>
        <w:t xml:space="preserve"> </w:t>
      </w:r>
      <w:r w:rsidRPr="00CA26DE">
        <w:rPr>
          <w:rFonts w:ascii="Times New Roman" w:hAnsi="Times New Roman"/>
          <w:color w:val="000000"/>
          <w:sz w:val="27"/>
          <w:szCs w:val="27"/>
          <w:lang w:eastAsia="uk-UA"/>
        </w:rPr>
        <w:t>дозволяє внутрішньому аудитору зробити відповідні висновки на основі вивчення окремих складових об</w:t>
      </w:r>
      <w:r w:rsidRPr="00CA26DE">
        <w:rPr>
          <w:rFonts w:ascii="Times New Roman" w:hAnsi="Times New Roman"/>
          <w:bCs/>
          <w:sz w:val="27"/>
          <w:szCs w:val="27"/>
        </w:rPr>
        <w:t>’</w:t>
      </w:r>
      <w:r w:rsidRPr="00CA26DE">
        <w:rPr>
          <w:rFonts w:ascii="Times New Roman" w:hAnsi="Times New Roman"/>
          <w:color w:val="000000"/>
          <w:sz w:val="27"/>
          <w:szCs w:val="27"/>
          <w:lang w:eastAsia="uk-UA"/>
        </w:rPr>
        <w:t>єкта дослідження</w:t>
      </w:r>
      <w:r w:rsidRPr="00CA26DE">
        <w:rPr>
          <w:rFonts w:ascii="Times New Roman" w:hAnsi="Times New Roman"/>
          <w:color w:val="000000" w:themeColor="text1"/>
          <w:sz w:val="27"/>
          <w:szCs w:val="27"/>
          <w:lang w:eastAsia="uk-UA"/>
        </w:rPr>
        <w:t xml:space="preserve">. </w:t>
      </w:r>
    </w:p>
    <w:p w:rsidR="00DE5698" w:rsidRPr="00CA26DE" w:rsidRDefault="00DE5698" w:rsidP="00DE5698">
      <w:pPr>
        <w:widowControl w:val="0"/>
        <w:shd w:val="clear" w:color="auto" w:fill="FFFFFF"/>
        <w:spacing w:after="0" w:line="240" w:lineRule="auto"/>
        <w:ind w:firstLine="567"/>
        <w:contextualSpacing/>
        <w:jc w:val="both"/>
        <w:rPr>
          <w:rFonts w:ascii="Times New Roman" w:hAnsi="Times New Roman"/>
          <w:b/>
          <w:i/>
          <w:color w:val="000000" w:themeColor="text1"/>
          <w:sz w:val="27"/>
          <w:szCs w:val="27"/>
          <w:lang w:eastAsia="uk-UA"/>
        </w:rPr>
      </w:pPr>
      <w:r w:rsidRPr="00CA26DE">
        <w:rPr>
          <w:rFonts w:ascii="Times New Roman" w:hAnsi="Times New Roman"/>
          <w:color w:val="000000" w:themeColor="text1"/>
          <w:sz w:val="27"/>
          <w:szCs w:val="27"/>
          <w:lang w:eastAsia="uk-UA"/>
        </w:rPr>
        <w:t>Під час проведення аудиту важливе значення мають обидва методи. Дедуктивний використовують, наприклад, при вивченні фінансово-господарської діяльності підприємства, оцінці напряму та ефективності системи управління, в межах якої діє об</w:t>
      </w:r>
      <w:r w:rsidRPr="00CA26DE">
        <w:rPr>
          <w:rFonts w:ascii="Times New Roman" w:hAnsi="Times New Roman"/>
          <w:bCs/>
          <w:sz w:val="27"/>
          <w:szCs w:val="27"/>
        </w:rPr>
        <w:t>’</w:t>
      </w:r>
      <w:r w:rsidRPr="00CA26DE">
        <w:rPr>
          <w:rFonts w:ascii="Times New Roman" w:hAnsi="Times New Roman"/>
          <w:color w:val="000000" w:themeColor="text1"/>
          <w:sz w:val="27"/>
          <w:szCs w:val="27"/>
          <w:lang w:eastAsia="uk-UA"/>
        </w:rPr>
        <w:t>єкт. Його застосовують також для характеристики системи внутрішнього контролю, яка включає систему бухгалтерського обліку, процедури внутрішнього контролю, середовище контролю тощо. Оцінка системи внутрішнього контролю дає змогу встановити кількість необхідних аудиторських процедур: чим надійніша система внутрішнього контролю, тим менше аудиторських процедур може планувати аудитор, до того ж із меншим аудиторським ризиком.</w:t>
      </w:r>
      <w:r w:rsidRPr="00CA26DE">
        <w:rPr>
          <w:rFonts w:ascii="Times New Roman" w:hAnsi="Times New Roman"/>
          <w:b/>
          <w:i/>
          <w:color w:val="000000" w:themeColor="text1"/>
          <w:sz w:val="27"/>
          <w:szCs w:val="27"/>
          <w:lang w:eastAsia="uk-UA"/>
        </w:rPr>
        <w:t xml:space="preserve"> </w:t>
      </w:r>
    </w:p>
    <w:p w:rsidR="00DE5698" w:rsidRPr="00CA26DE" w:rsidRDefault="00DE5698" w:rsidP="00DE5698">
      <w:pPr>
        <w:widowControl w:val="0"/>
        <w:shd w:val="clear" w:color="auto" w:fill="FFFFFF"/>
        <w:spacing w:after="0" w:line="240" w:lineRule="auto"/>
        <w:ind w:firstLine="567"/>
        <w:contextualSpacing/>
        <w:jc w:val="both"/>
        <w:rPr>
          <w:rFonts w:ascii="Times New Roman" w:hAnsi="Times New Roman"/>
          <w:color w:val="000000" w:themeColor="text1"/>
          <w:sz w:val="27"/>
          <w:szCs w:val="27"/>
          <w:lang w:eastAsia="uk-UA"/>
        </w:rPr>
      </w:pPr>
      <w:r w:rsidRPr="00CA26DE">
        <w:rPr>
          <w:rFonts w:ascii="Times New Roman" w:hAnsi="Times New Roman"/>
          <w:color w:val="000000" w:themeColor="text1"/>
          <w:sz w:val="27"/>
          <w:szCs w:val="27"/>
          <w:lang w:eastAsia="uk-UA"/>
        </w:rPr>
        <w:t xml:space="preserve">Індуктивний метод дає змогу зосереджувати всю увагу на окремих групах процесів, як правило, з найбільшим ступенем ризику. Вивчивши недоліки окремих процесів та проаналізувавши частоту їх виникнення, можна перенести результати цієї перевірки на загальну сукупність інформації, побачити цілісну проблему </w:t>
      </w:r>
      <w:r w:rsidRPr="00CA26DE">
        <w:rPr>
          <w:rFonts w:ascii="Times New Roman" w:hAnsi="Times New Roman"/>
          <w:color w:val="000000" w:themeColor="text1"/>
          <w:sz w:val="27"/>
          <w:szCs w:val="27"/>
          <w:lang w:eastAsia="uk-UA"/>
        </w:rPr>
        <w:br/>
        <w:t>і сформувати об'єктивні висновки щодо отриманої інформації;</w:t>
      </w:r>
    </w:p>
    <w:p w:rsidR="00DE5698" w:rsidRPr="00CA26DE" w:rsidRDefault="00DE5698" w:rsidP="00DE5698">
      <w:pPr>
        <w:widowControl w:val="0"/>
        <w:shd w:val="clear" w:color="auto" w:fill="FFFFFF"/>
        <w:spacing w:after="0" w:line="240" w:lineRule="auto"/>
        <w:ind w:firstLine="567"/>
        <w:contextualSpacing/>
        <w:jc w:val="both"/>
        <w:rPr>
          <w:rFonts w:ascii="Times New Roman" w:hAnsi="Times New Roman"/>
          <w:sz w:val="27"/>
          <w:szCs w:val="27"/>
        </w:rPr>
      </w:pPr>
      <w:r w:rsidRPr="004965A2">
        <w:rPr>
          <w:rFonts w:ascii="Times New Roman" w:hAnsi="Times New Roman"/>
          <w:b/>
          <w:i/>
          <w:color w:val="000000"/>
          <w:sz w:val="27"/>
          <w:szCs w:val="27"/>
          <w:lang w:eastAsia="uk-UA"/>
        </w:rPr>
        <w:t>моделювання</w:t>
      </w:r>
      <w:r w:rsidRPr="00CA26DE">
        <w:rPr>
          <w:rFonts w:ascii="Times New Roman" w:hAnsi="Times New Roman"/>
          <w:color w:val="000000"/>
          <w:sz w:val="27"/>
          <w:szCs w:val="27"/>
          <w:lang w:eastAsia="uk-UA"/>
        </w:rPr>
        <w:t xml:space="preserve"> – ґрунтується на заміні </w:t>
      </w:r>
      <w:r w:rsidRPr="00CA26DE">
        <w:rPr>
          <w:rFonts w:ascii="Times New Roman" w:hAnsi="Times New Roman"/>
          <w:color w:val="000000"/>
          <w:sz w:val="27"/>
          <w:szCs w:val="27"/>
          <w:shd w:val="clear" w:color="auto" w:fill="FFFFFF"/>
        </w:rPr>
        <w:t>об’єкт</w:t>
      </w:r>
      <w:r w:rsidR="00E276D0">
        <w:rPr>
          <w:rFonts w:ascii="Times New Roman" w:hAnsi="Times New Roman"/>
          <w:color w:val="000000"/>
          <w:sz w:val="27"/>
          <w:szCs w:val="27"/>
          <w:shd w:val="clear" w:color="auto" w:fill="FFFFFF"/>
        </w:rPr>
        <w:t>а</w:t>
      </w:r>
      <w:r w:rsidRPr="00CA26DE">
        <w:rPr>
          <w:rFonts w:ascii="Times New Roman" w:hAnsi="Times New Roman"/>
          <w:color w:val="000000"/>
          <w:sz w:val="27"/>
          <w:szCs w:val="27"/>
          <w:shd w:val="clear" w:color="auto" w:fill="FFFFFF"/>
        </w:rPr>
        <w:t>, процесу, що вивчається, на їх аналог, модель, що містить істотні прикмети оригіналу (стандарти, нормативи)</w:t>
      </w:r>
      <w:r w:rsidRPr="00CA26DE">
        <w:rPr>
          <w:rFonts w:ascii="Times New Roman" w:hAnsi="Times New Roman"/>
          <w:color w:val="000000"/>
          <w:sz w:val="27"/>
          <w:szCs w:val="27"/>
          <w:lang w:eastAsia="uk-UA"/>
        </w:rPr>
        <w:t xml:space="preserve">, представлення об’єкта дослідження у вигляді моделі. </w:t>
      </w:r>
      <w:r w:rsidRPr="00CA26DE">
        <w:rPr>
          <w:rFonts w:ascii="Times New Roman" w:hAnsi="Times New Roman"/>
          <w:sz w:val="27"/>
          <w:szCs w:val="27"/>
        </w:rPr>
        <w:t>Одним із ефективних інструментів аналізу процесу є його схематичне зображення (побудова блок-схеми процесу)</w:t>
      </w:r>
      <w:r w:rsidRPr="00CA26DE">
        <w:rPr>
          <w:rFonts w:ascii="Times New Roman" w:hAnsi="Times New Roman"/>
          <w:color w:val="000000"/>
          <w:sz w:val="27"/>
          <w:szCs w:val="27"/>
          <w:lang w:eastAsia="uk-UA"/>
        </w:rPr>
        <w:t>;</w:t>
      </w:r>
      <w:r w:rsidRPr="00CA26DE">
        <w:rPr>
          <w:rFonts w:ascii="Times New Roman" w:hAnsi="Times New Roman"/>
          <w:sz w:val="27"/>
          <w:szCs w:val="27"/>
        </w:rPr>
        <w:t xml:space="preserve"> </w:t>
      </w:r>
    </w:p>
    <w:p w:rsidR="00DE5698" w:rsidRPr="00CA26DE" w:rsidRDefault="00DE5698" w:rsidP="00DE5698">
      <w:pPr>
        <w:widowControl w:val="0"/>
        <w:shd w:val="clear" w:color="auto" w:fill="FFFFFF"/>
        <w:spacing w:after="0" w:line="240" w:lineRule="auto"/>
        <w:ind w:firstLine="567"/>
        <w:contextualSpacing/>
        <w:jc w:val="both"/>
        <w:rPr>
          <w:rFonts w:ascii="Times New Roman" w:hAnsi="Times New Roman"/>
          <w:color w:val="000000"/>
          <w:sz w:val="27"/>
          <w:szCs w:val="27"/>
          <w:lang w:eastAsia="uk-UA"/>
        </w:rPr>
      </w:pPr>
      <w:r w:rsidRPr="004965A2">
        <w:rPr>
          <w:rFonts w:ascii="Times New Roman" w:hAnsi="Times New Roman"/>
          <w:b/>
          <w:i/>
          <w:sz w:val="27"/>
          <w:szCs w:val="27"/>
        </w:rPr>
        <w:t>порівняльний аналіз</w:t>
      </w:r>
      <w:r w:rsidRPr="00CA26DE">
        <w:rPr>
          <w:rFonts w:ascii="Times New Roman" w:hAnsi="Times New Roman"/>
          <w:sz w:val="27"/>
          <w:szCs w:val="27"/>
        </w:rPr>
        <w:t xml:space="preserve"> – дозволяє визначити відхилення діючого стану об’єктів, що вивчаються, від норм і нормативів та прогнозованих показників </w:t>
      </w:r>
      <w:r w:rsidRPr="00CA26DE">
        <w:rPr>
          <w:rFonts w:ascii="Times New Roman" w:hAnsi="Times New Roman"/>
          <w:sz w:val="27"/>
          <w:szCs w:val="27"/>
        </w:rPr>
        <w:lastRenderedPageBreak/>
        <w:t>(наприклад, порівняти фактичну кількість активів підприємства з реальними потребами і нормативами; кількість фактично використаної у виробництві сировини та матеріалів з нормативними даними; дан</w:t>
      </w:r>
      <w:r w:rsidR="00B062F7">
        <w:rPr>
          <w:rFonts w:ascii="Times New Roman" w:hAnsi="Times New Roman"/>
          <w:sz w:val="27"/>
          <w:szCs w:val="27"/>
        </w:rPr>
        <w:t xml:space="preserve">і бухгалтерських документів – </w:t>
      </w:r>
      <w:r w:rsidRPr="00CA26DE">
        <w:rPr>
          <w:rFonts w:ascii="Times New Roman" w:hAnsi="Times New Roman"/>
          <w:sz w:val="27"/>
          <w:szCs w:val="27"/>
        </w:rPr>
        <w:br/>
        <w:t xml:space="preserve">з інформацією, що міститься в </w:t>
      </w:r>
      <w:proofErr w:type="spellStart"/>
      <w:r w:rsidRPr="00CA26DE">
        <w:rPr>
          <w:rFonts w:ascii="Times New Roman" w:hAnsi="Times New Roman"/>
          <w:sz w:val="27"/>
          <w:szCs w:val="27"/>
        </w:rPr>
        <w:t>небухгалтерських</w:t>
      </w:r>
      <w:proofErr w:type="spellEnd"/>
      <w:r w:rsidRPr="00CA26DE">
        <w:rPr>
          <w:rFonts w:ascii="Times New Roman" w:hAnsi="Times New Roman"/>
          <w:sz w:val="27"/>
          <w:szCs w:val="27"/>
        </w:rPr>
        <w:t xml:space="preserve"> документах; діючі </w:t>
      </w:r>
      <w:r w:rsidR="00B062F7">
        <w:rPr>
          <w:rFonts w:ascii="Times New Roman" w:hAnsi="Times New Roman"/>
          <w:sz w:val="27"/>
          <w:szCs w:val="27"/>
        </w:rPr>
        <w:t xml:space="preserve">в установі/ на </w:t>
      </w:r>
      <w:r w:rsidRPr="00CA26DE">
        <w:rPr>
          <w:rFonts w:ascii="Times New Roman" w:hAnsi="Times New Roman"/>
          <w:sz w:val="27"/>
          <w:szCs w:val="27"/>
        </w:rPr>
        <w:t>підприємстві системи управління та їх окремі підсистеми – з вітчизняними та зарубіжними аналогами тощо);</w:t>
      </w:r>
    </w:p>
    <w:p w:rsidR="00DE5698" w:rsidRPr="00CA26DE" w:rsidRDefault="00DE5698" w:rsidP="00DE5698">
      <w:pPr>
        <w:pStyle w:val="a3"/>
        <w:spacing w:before="0" w:beforeAutospacing="0" w:after="0" w:afterAutospacing="0"/>
        <w:ind w:firstLine="567"/>
        <w:jc w:val="both"/>
        <w:rPr>
          <w:color w:val="000000"/>
          <w:sz w:val="27"/>
          <w:szCs w:val="27"/>
        </w:rPr>
      </w:pPr>
      <w:r w:rsidRPr="004965A2">
        <w:rPr>
          <w:b/>
          <w:i/>
          <w:color w:val="000000"/>
          <w:sz w:val="27"/>
          <w:szCs w:val="27"/>
        </w:rPr>
        <w:t>системний аналіз</w:t>
      </w:r>
      <w:r w:rsidRPr="00CA26DE">
        <w:rPr>
          <w:color w:val="000000"/>
          <w:sz w:val="27"/>
          <w:szCs w:val="27"/>
        </w:rPr>
        <w:t xml:space="preserve"> – це вивчення об</w:t>
      </w:r>
      <w:r w:rsidRPr="00CA26DE">
        <w:rPr>
          <w:bCs/>
          <w:sz w:val="27"/>
          <w:szCs w:val="27"/>
        </w:rPr>
        <w:t>’</w:t>
      </w:r>
      <w:r w:rsidRPr="00CA26DE">
        <w:rPr>
          <w:color w:val="000000"/>
          <w:sz w:val="27"/>
          <w:szCs w:val="27"/>
        </w:rPr>
        <w:t xml:space="preserve">єкта внутрішнього аудиту як сукупності елементів, які утворюють систему. Він використовується для оцінки діяльності об’єктів системи з усіма факторами, які впливають на його функціонування. Цей метод в окремих випадках знаходить застосування, оскільки він дозволяє використовувати системний підхід для встановлення причинних зв’язків (збиток організації або окремим громадянам, допущений особами, які перебувають </w:t>
      </w:r>
      <w:r w:rsidRPr="00CA26DE">
        <w:rPr>
          <w:color w:val="000000"/>
          <w:sz w:val="27"/>
          <w:szCs w:val="27"/>
        </w:rPr>
        <w:br/>
        <w:t xml:space="preserve">у виробничих відносинах), оцінки системи внутрішнього контролю; </w:t>
      </w:r>
    </w:p>
    <w:p w:rsidR="00DE5698" w:rsidRPr="00CA26DE" w:rsidRDefault="00DE5698" w:rsidP="00DE5698">
      <w:pPr>
        <w:pStyle w:val="a3"/>
        <w:spacing w:before="0" w:beforeAutospacing="0" w:after="0" w:afterAutospacing="0"/>
        <w:ind w:firstLine="567"/>
        <w:jc w:val="both"/>
        <w:rPr>
          <w:color w:val="000000"/>
          <w:sz w:val="27"/>
          <w:szCs w:val="27"/>
        </w:rPr>
      </w:pPr>
      <w:r w:rsidRPr="004965A2">
        <w:rPr>
          <w:b/>
          <w:i/>
          <w:iCs/>
          <w:color w:val="000000"/>
          <w:sz w:val="27"/>
          <w:szCs w:val="27"/>
        </w:rPr>
        <w:t>економічний аналіз</w:t>
      </w:r>
      <w:r w:rsidRPr="00CA26DE">
        <w:rPr>
          <w:color w:val="000000"/>
          <w:sz w:val="27"/>
          <w:szCs w:val="27"/>
        </w:rPr>
        <w:t> – система прийомів, яка використовується, зокрема, при аудиті виробничої і фінансово-господарської діяльності підприємств для розкриття причинних зв’язків, що зумовлюють результати явищ і процесів;</w:t>
      </w:r>
    </w:p>
    <w:p w:rsidR="00DE5698" w:rsidRPr="001710AA" w:rsidRDefault="00DE5698" w:rsidP="00DE5698">
      <w:pPr>
        <w:pStyle w:val="a3"/>
        <w:spacing w:before="0" w:beforeAutospacing="0" w:after="0" w:afterAutospacing="0"/>
        <w:ind w:firstLine="567"/>
        <w:jc w:val="both"/>
        <w:rPr>
          <w:color w:val="242424"/>
          <w:sz w:val="27"/>
          <w:szCs w:val="27"/>
        </w:rPr>
      </w:pPr>
      <w:r w:rsidRPr="001E46D0">
        <w:rPr>
          <w:b/>
          <w:i/>
          <w:iCs/>
          <w:color w:val="000000"/>
          <w:sz w:val="27"/>
          <w:szCs w:val="27"/>
        </w:rPr>
        <w:t>статистичні розрахунки</w:t>
      </w:r>
      <w:r w:rsidRPr="00CA26DE">
        <w:rPr>
          <w:i/>
          <w:iCs/>
          <w:color w:val="000000"/>
          <w:sz w:val="27"/>
          <w:szCs w:val="27"/>
        </w:rPr>
        <w:t> </w:t>
      </w:r>
      <w:r w:rsidRPr="00CA26DE">
        <w:rPr>
          <w:color w:val="000000"/>
          <w:sz w:val="27"/>
          <w:szCs w:val="27"/>
        </w:rPr>
        <w:t xml:space="preserve">– передбачає одержання таких кількісних і якісних характеристик </w:t>
      </w:r>
      <w:r w:rsidRPr="00CA26DE">
        <w:rPr>
          <w:color w:val="242424"/>
          <w:sz w:val="27"/>
          <w:szCs w:val="27"/>
        </w:rPr>
        <w:t>досліджуваних фактів господарської діяльності і бізнес-процесів, які не містяться безпосередньо у вихідній економічн</w:t>
      </w:r>
      <w:r w:rsidR="001E3519">
        <w:rPr>
          <w:color w:val="242424"/>
          <w:sz w:val="27"/>
          <w:szCs w:val="27"/>
        </w:rPr>
        <w:t>ій</w:t>
      </w:r>
      <w:r w:rsidRPr="00CA26DE">
        <w:rPr>
          <w:color w:val="242424"/>
          <w:sz w:val="27"/>
          <w:szCs w:val="27"/>
        </w:rPr>
        <w:t xml:space="preserve"> інформації (бухгалтерському балансі, розрахункових відомостях на заробітну плату та ін.). Застосовуються вони за потреби провести уточнення наближених величин, перейти від одних величин до інших характеристик кількісних зв</w:t>
      </w:r>
      <w:r w:rsidRPr="00CA26DE">
        <w:rPr>
          <w:sz w:val="27"/>
          <w:szCs w:val="27"/>
        </w:rPr>
        <w:t>’</w:t>
      </w:r>
      <w:r w:rsidRPr="00CA26DE">
        <w:rPr>
          <w:color w:val="242424"/>
          <w:sz w:val="27"/>
          <w:szCs w:val="27"/>
        </w:rPr>
        <w:t xml:space="preserve">язків і відносин. За допомогою статистичних розрахунків у процесі проведення внутрішніх </w:t>
      </w:r>
      <w:r w:rsidR="00B062F7">
        <w:rPr>
          <w:color w:val="242424"/>
          <w:sz w:val="27"/>
          <w:szCs w:val="27"/>
        </w:rPr>
        <w:t>аудитів</w:t>
      </w:r>
      <w:r w:rsidRPr="00CA26DE">
        <w:rPr>
          <w:color w:val="242424"/>
          <w:sz w:val="27"/>
          <w:szCs w:val="27"/>
        </w:rPr>
        <w:t xml:space="preserve"> визначаються, наприклад, різні коефіцієнти (використання обладнання </w:t>
      </w:r>
      <w:r w:rsidRPr="00B062F7">
        <w:rPr>
          <w:color w:val="242424"/>
          <w:sz w:val="27"/>
          <w:szCs w:val="27"/>
        </w:rPr>
        <w:br/>
      </w:r>
      <w:r w:rsidRPr="00CA26DE">
        <w:rPr>
          <w:color w:val="242424"/>
          <w:sz w:val="27"/>
          <w:szCs w:val="27"/>
        </w:rPr>
        <w:t>і виробничих потужностей, гранично можливого обсягу випуску продукції, ритмічності поставок продукції покупцям згідно із складеними договорами).</w:t>
      </w:r>
      <w:r w:rsidRPr="001710AA">
        <w:rPr>
          <w:color w:val="242424"/>
          <w:sz w:val="27"/>
          <w:szCs w:val="27"/>
        </w:rPr>
        <w:t xml:space="preserve"> </w:t>
      </w:r>
    </w:p>
    <w:p w:rsidR="00852A07" w:rsidRPr="001710AA" w:rsidRDefault="00852A07" w:rsidP="00F6488E">
      <w:pPr>
        <w:tabs>
          <w:tab w:val="left" w:pos="3195"/>
        </w:tabs>
        <w:spacing w:after="0" w:line="240" w:lineRule="auto"/>
        <w:ind w:firstLine="567"/>
        <w:jc w:val="both"/>
        <w:rPr>
          <w:rFonts w:ascii="Times New Roman" w:hAnsi="Times New Roman"/>
          <w:sz w:val="27"/>
          <w:szCs w:val="27"/>
        </w:rPr>
      </w:pPr>
    </w:p>
    <w:p w:rsidR="007E1455" w:rsidRPr="001E46D0" w:rsidRDefault="00321723" w:rsidP="00F6488E">
      <w:pPr>
        <w:spacing w:after="0" w:line="240" w:lineRule="auto"/>
        <w:ind w:firstLine="567"/>
        <w:jc w:val="both"/>
        <w:rPr>
          <w:rFonts w:ascii="Times New Roman" w:hAnsi="Times New Roman"/>
          <w:b/>
          <w:sz w:val="27"/>
          <w:szCs w:val="27"/>
          <w:u w:val="single"/>
        </w:rPr>
      </w:pPr>
      <w:r w:rsidRPr="001E46D0">
        <w:rPr>
          <w:rFonts w:ascii="Times New Roman" w:hAnsi="Times New Roman"/>
          <w:b/>
          <w:sz w:val="27"/>
          <w:szCs w:val="27"/>
          <w:u w:val="single"/>
        </w:rPr>
        <w:t>ІІ.</w:t>
      </w:r>
      <w:r w:rsidR="008B39C4" w:rsidRPr="001E46D0">
        <w:rPr>
          <w:rFonts w:ascii="Times New Roman" w:hAnsi="Times New Roman"/>
          <w:b/>
          <w:sz w:val="27"/>
          <w:szCs w:val="27"/>
          <w:u w:val="single"/>
        </w:rPr>
        <w:t xml:space="preserve"> </w:t>
      </w:r>
      <w:r w:rsidR="007E1455" w:rsidRPr="001E46D0">
        <w:rPr>
          <w:rFonts w:ascii="Times New Roman" w:hAnsi="Times New Roman"/>
          <w:b/>
          <w:sz w:val="27"/>
          <w:szCs w:val="27"/>
          <w:u w:val="single"/>
        </w:rPr>
        <w:t xml:space="preserve">Методичні прийоми </w:t>
      </w:r>
    </w:p>
    <w:p w:rsidR="007C0652" w:rsidRPr="001710AA" w:rsidRDefault="006B4492" w:rsidP="00F6488E">
      <w:pPr>
        <w:spacing w:after="0" w:line="240" w:lineRule="auto"/>
        <w:ind w:firstLine="567"/>
        <w:contextualSpacing/>
        <w:jc w:val="both"/>
        <w:rPr>
          <w:rFonts w:ascii="Times New Roman" w:hAnsi="Times New Roman"/>
          <w:color w:val="222222"/>
          <w:sz w:val="27"/>
          <w:szCs w:val="27"/>
          <w:shd w:val="clear" w:color="auto" w:fill="FFFFFF"/>
        </w:rPr>
      </w:pPr>
      <w:r w:rsidRPr="001710AA">
        <w:rPr>
          <w:rFonts w:ascii="Times New Roman" w:hAnsi="Times New Roman"/>
          <w:sz w:val="27"/>
          <w:szCs w:val="27"/>
        </w:rPr>
        <w:t>Використання методичних прийомів аудиту обумовлюється, зокрема видом перевірки та іншими обставинами. Наприклад, при фактичній перевірці кількісний та якісний стан об’єктів встановлюється шляхом обстеження, спостереження, огляду, обміру, перерахунку, зважування, органолептичного</w:t>
      </w:r>
      <w:r w:rsidR="001E3519">
        <w:rPr>
          <w:rFonts w:ascii="Times New Roman" w:hAnsi="Times New Roman"/>
          <w:sz w:val="27"/>
          <w:szCs w:val="27"/>
        </w:rPr>
        <w:t xml:space="preserve">, </w:t>
      </w:r>
      <w:r w:rsidRPr="001710AA">
        <w:rPr>
          <w:rFonts w:ascii="Times New Roman" w:hAnsi="Times New Roman"/>
          <w:sz w:val="27"/>
          <w:szCs w:val="27"/>
        </w:rPr>
        <w:t>інших способів перевірки фактичного стану активів; формальна перевірка передбачає використання прийому сканування; при аналітичній перевірці застосовуються аналітичні тести, аналітичний огляд</w:t>
      </w:r>
      <w:r w:rsidR="007C0652" w:rsidRPr="001710AA">
        <w:rPr>
          <w:rFonts w:ascii="Times New Roman" w:hAnsi="Times New Roman"/>
          <w:sz w:val="27"/>
          <w:szCs w:val="27"/>
        </w:rPr>
        <w:t>;</w:t>
      </w:r>
      <w:r w:rsidR="007C0652" w:rsidRPr="001710AA">
        <w:rPr>
          <w:rFonts w:ascii="Times New Roman" w:hAnsi="Times New Roman"/>
          <w:sz w:val="27"/>
          <w:szCs w:val="27"/>
          <w:lang w:eastAsia="uk-UA"/>
        </w:rPr>
        <w:t xml:space="preserve"> </w:t>
      </w:r>
      <w:r w:rsidR="007C0652" w:rsidRPr="001710AA">
        <w:rPr>
          <w:rFonts w:ascii="Times New Roman" w:hAnsi="Times New Roman"/>
          <w:iCs/>
          <w:sz w:val="27"/>
          <w:szCs w:val="27"/>
          <w:lang w:eastAsia="uk-UA"/>
        </w:rPr>
        <w:t>метод опитування передбачає такі прийоми: запит інформації, лист-опитування, інтерв’ювання, анкетування, тестування. </w:t>
      </w:r>
    </w:p>
    <w:p w:rsidR="00DE5698" w:rsidRPr="001E46D0" w:rsidRDefault="00DE5698" w:rsidP="00F6488E">
      <w:pPr>
        <w:spacing w:after="0" w:line="240" w:lineRule="auto"/>
        <w:ind w:firstLine="567"/>
        <w:jc w:val="both"/>
        <w:rPr>
          <w:rFonts w:ascii="Times New Roman" w:hAnsi="Times New Roman"/>
          <w:iCs/>
          <w:sz w:val="27"/>
          <w:szCs w:val="27"/>
          <w:u w:val="single"/>
          <w:lang w:eastAsia="uk-UA"/>
        </w:rPr>
      </w:pPr>
      <w:r w:rsidRPr="001E46D0">
        <w:rPr>
          <w:rFonts w:ascii="Times New Roman" w:hAnsi="Times New Roman"/>
          <w:iCs/>
          <w:sz w:val="27"/>
          <w:szCs w:val="27"/>
          <w:u w:val="single"/>
          <w:lang w:eastAsia="uk-UA"/>
        </w:rPr>
        <w:t>Основними методичними прийомами є:</w:t>
      </w:r>
    </w:p>
    <w:p w:rsidR="006B4492" w:rsidRPr="001710AA" w:rsidRDefault="006B4492" w:rsidP="00F6488E">
      <w:pPr>
        <w:spacing w:after="0" w:line="240" w:lineRule="auto"/>
        <w:ind w:firstLine="567"/>
        <w:jc w:val="both"/>
        <w:rPr>
          <w:rFonts w:ascii="Times New Roman" w:hAnsi="Times New Roman"/>
          <w:sz w:val="27"/>
          <w:szCs w:val="27"/>
          <w:lang w:eastAsia="uk-UA"/>
        </w:rPr>
      </w:pPr>
      <w:r w:rsidRPr="001E46D0">
        <w:rPr>
          <w:rFonts w:ascii="Times New Roman" w:hAnsi="Times New Roman"/>
          <w:b/>
          <w:i/>
          <w:iCs/>
          <w:sz w:val="27"/>
          <w:szCs w:val="27"/>
          <w:lang w:eastAsia="uk-UA"/>
        </w:rPr>
        <w:t xml:space="preserve">аналітичний </w:t>
      </w:r>
      <w:proofErr w:type="spellStart"/>
      <w:r w:rsidRPr="001E46D0">
        <w:rPr>
          <w:rFonts w:ascii="Times New Roman" w:hAnsi="Times New Roman"/>
          <w:b/>
          <w:i/>
          <w:iCs/>
          <w:sz w:val="27"/>
          <w:szCs w:val="27"/>
          <w:lang w:eastAsia="uk-UA"/>
        </w:rPr>
        <w:t>огляд</w:t>
      </w:r>
      <w:r w:rsidRPr="001710AA">
        <w:rPr>
          <w:rFonts w:ascii="Times New Roman" w:hAnsi="Times New Roman"/>
          <w:iCs/>
          <w:sz w:val="27"/>
          <w:szCs w:val="27"/>
          <w:lang w:eastAsia="uk-UA"/>
        </w:rPr>
        <w:t> – </w:t>
      </w:r>
      <w:r w:rsidRPr="001710AA">
        <w:rPr>
          <w:rFonts w:ascii="Times New Roman" w:hAnsi="Times New Roman"/>
          <w:sz w:val="27"/>
          <w:szCs w:val="27"/>
          <w:lang w:eastAsia="uk-UA"/>
        </w:rPr>
        <w:t>ви</w:t>
      </w:r>
      <w:proofErr w:type="spellEnd"/>
      <w:r w:rsidRPr="001710AA">
        <w:rPr>
          <w:rFonts w:ascii="Times New Roman" w:hAnsi="Times New Roman"/>
          <w:sz w:val="27"/>
          <w:szCs w:val="27"/>
          <w:lang w:eastAsia="uk-UA"/>
        </w:rPr>
        <w:t xml:space="preserve">вчення важливих тенденцій та інших даних, що характеризують розвиток об’єкта аудиту, а також дослідження незвичних </w:t>
      </w:r>
      <w:r w:rsidR="00C5741C" w:rsidRPr="001710AA">
        <w:rPr>
          <w:rFonts w:ascii="Times New Roman" w:hAnsi="Times New Roman"/>
          <w:sz w:val="27"/>
          <w:szCs w:val="27"/>
          <w:lang w:eastAsia="uk-UA"/>
        </w:rPr>
        <w:br/>
      </w:r>
      <w:r w:rsidRPr="001710AA">
        <w:rPr>
          <w:rFonts w:ascii="Times New Roman" w:hAnsi="Times New Roman"/>
          <w:sz w:val="27"/>
          <w:szCs w:val="27"/>
          <w:lang w:eastAsia="uk-UA"/>
        </w:rPr>
        <w:t>і неочікуваних змін у процесі реалізації його функцій. Аудитор на основі даних, отриманих у процесі аналітичного огляду, опитує керівництво та інших посадових осіб про причини виявлених неочікуваних відхилень, а отримані відповіді потім досліджуються і підтверджуються;</w:t>
      </w:r>
    </w:p>
    <w:p w:rsidR="006B4492" w:rsidRPr="001710AA" w:rsidRDefault="006B4492" w:rsidP="008A4C2C">
      <w:pPr>
        <w:spacing w:after="0" w:line="240" w:lineRule="auto"/>
        <w:ind w:firstLine="567"/>
        <w:jc w:val="both"/>
        <w:rPr>
          <w:rFonts w:ascii="Times New Roman" w:hAnsi="Times New Roman"/>
          <w:sz w:val="27"/>
          <w:szCs w:val="27"/>
          <w:lang w:eastAsia="uk-UA"/>
        </w:rPr>
      </w:pPr>
      <w:r w:rsidRPr="001E46D0">
        <w:rPr>
          <w:rFonts w:ascii="Times New Roman" w:hAnsi="Times New Roman"/>
          <w:b/>
          <w:i/>
          <w:iCs/>
          <w:sz w:val="27"/>
          <w:szCs w:val="27"/>
          <w:lang w:eastAsia="uk-UA"/>
        </w:rPr>
        <w:t xml:space="preserve">аналітичні </w:t>
      </w:r>
      <w:proofErr w:type="spellStart"/>
      <w:r w:rsidRPr="001E46D0">
        <w:rPr>
          <w:rFonts w:ascii="Times New Roman" w:hAnsi="Times New Roman"/>
          <w:b/>
          <w:i/>
          <w:iCs/>
          <w:sz w:val="27"/>
          <w:szCs w:val="27"/>
          <w:lang w:eastAsia="uk-UA"/>
        </w:rPr>
        <w:t>тести</w:t>
      </w:r>
      <w:r w:rsidRPr="001710AA">
        <w:rPr>
          <w:rFonts w:ascii="Times New Roman" w:hAnsi="Times New Roman"/>
          <w:iCs/>
          <w:sz w:val="27"/>
          <w:szCs w:val="27"/>
          <w:lang w:eastAsia="uk-UA"/>
        </w:rPr>
        <w:t> – </w:t>
      </w:r>
      <w:proofErr w:type="spellEnd"/>
      <w:r w:rsidRPr="001710AA">
        <w:rPr>
          <w:rFonts w:ascii="Times New Roman" w:hAnsi="Times New Roman"/>
          <w:sz w:val="27"/>
          <w:szCs w:val="27"/>
          <w:lang w:eastAsia="uk-UA"/>
        </w:rPr>
        <w:t>методи порівняння даних (показників) як в абсолютних одиницях, так і у відносних (індекси, коефіцієнти, відсотки);</w:t>
      </w:r>
    </w:p>
    <w:p w:rsidR="006B4492" w:rsidRPr="001710AA" w:rsidRDefault="006B4492" w:rsidP="00F6488E">
      <w:pPr>
        <w:spacing w:after="0" w:line="240" w:lineRule="auto"/>
        <w:ind w:firstLine="567"/>
        <w:contextualSpacing/>
        <w:jc w:val="both"/>
        <w:rPr>
          <w:rFonts w:ascii="Times New Roman" w:hAnsi="Times New Roman"/>
          <w:bCs/>
          <w:sz w:val="27"/>
          <w:szCs w:val="27"/>
        </w:rPr>
      </w:pPr>
      <w:r w:rsidRPr="001E46D0">
        <w:rPr>
          <w:rFonts w:ascii="Times New Roman" w:hAnsi="Times New Roman"/>
          <w:b/>
          <w:i/>
          <w:iCs/>
          <w:sz w:val="27"/>
          <w:szCs w:val="27"/>
          <w:lang w:eastAsia="uk-UA"/>
        </w:rPr>
        <w:lastRenderedPageBreak/>
        <w:t>аналіз даних</w:t>
      </w:r>
      <w:r w:rsidRPr="001710AA">
        <w:rPr>
          <w:rFonts w:ascii="Times New Roman" w:hAnsi="Times New Roman"/>
          <w:iCs/>
          <w:sz w:val="27"/>
          <w:szCs w:val="27"/>
          <w:lang w:eastAsia="uk-UA"/>
        </w:rPr>
        <w:t xml:space="preserve"> – </w:t>
      </w:r>
      <w:r w:rsidRPr="001710AA">
        <w:rPr>
          <w:rFonts w:ascii="Times New Roman" w:hAnsi="Times New Roman"/>
          <w:sz w:val="27"/>
          <w:szCs w:val="27"/>
        </w:rPr>
        <w:t xml:space="preserve">виокремлення та збір інформації з баз даних інформаційної системи, запитів та звітів тощо, необхідних для аналізу даних з використанням </w:t>
      </w:r>
      <w:r w:rsidRPr="001710AA">
        <w:rPr>
          <w:rFonts w:ascii="Times New Roman" w:hAnsi="Times New Roman"/>
          <w:bCs/>
          <w:sz w:val="27"/>
          <w:szCs w:val="27"/>
        </w:rPr>
        <w:t xml:space="preserve">спеціальних інструментів </w:t>
      </w:r>
      <w:r w:rsidRPr="001710AA">
        <w:rPr>
          <w:rStyle w:val="af8"/>
          <w:rFonts w:ascii="Times New Roman" w:hAnsi="Times New Roman"/>
          <w:bCs/>
          <w:i w:val="0"/>
          <w:iCs w:val="0"/>
          <w:sz w:val="27"/>
          <w:szCs w:val="27"/>
          <w:shd w:val="clear" w:color="auto" w:fill="FFFFFF"/>
        </w:rPr>
        <w:t xml:space="preserve">аудиту </w:t>
      </w:r>
      <w:r w:rsidRPr="001710AA">
        <w:rPr>
          <w:rFonts w:ascii="Times New Roman" w:hAnsi="Times New Roman"/>
          <w:sz w:val="27"/>
          <w:szCs w:val="27"/>
          <w:shd w:val="clear" w:color="auto" w:fill="FFFFFF"/>
        </w:rPr>
        <w:t>(Інструментів і прийомів комп</w:t>
      </w:r>
      <w:r w:rsidR="008E17E7" w:rsidRPr="001710AA">
        <w:rPr>
          <w:rFonts w:ascii="Times New Roman" w:hAnsi="Times New Roman"/>
          <w:bCs/>
          <w:sz w:val="27"/>
          <w:szCs w:val="27"/>
        </w:rPr>
        <w:t>’</w:t>
      </w:r>
      <w:r w:rsidRPr="001710AA">
        <w:rPr>
          <w:rFonts w:ascii="Times New Roman" w:hAnsi="Times New Roman"/>
          <w:sz w:val="27"/>
          <w:szCs w:val="27"/>
          <w:shd w:val="clear" w:color="auto" w:fill="FFFFFF"/>
        </w:rPr>
        <w:t xml:space="preserve">ютеризованої підтримки </w:t>
      </w:r>
      <w:r w:rsidRPr="001710AA">
        <w:rPr>
          <w:rStyle w:val="af8"/>
          <w:rFonts w:ascii="Times New Roman" w:hAnsi="Times New Roman"/>
          <w:bCs/>
          <w:i w:val="0"/>
          <w:iCs w:val="0"/>
          <w:sz w:val="27"/>
          <w:szCs w:val="27"/>
          <w:shd w:val="clear" w:color="auto" w:fill="FFFFFF"/>
        </w:rPr>
        <w:t xml:space="preserve">аудиту </w:t>
      </w:r>
      <w:r w:rsidRPr="001710AA">
        <w:rPr>
          <w:rFonts w:ascii="Times New Roman" w:hAnsi="Times New Roman"/>
          <w:bCs/>
          <w:sz w:val="27"/>
          <w:szCs w:val="27"/>
        </w:rPr>
        <w:t>(</w:t>
      </w:r>
      <w:r w:rsidRPr="001710AA">
        <w:rPr>
          <w:rFonts w:ascii="Times New Roman" w:hAnsi="Times New Roman"/>
          <w:bCs/>
          <w:sz w:val="27"/>
          <w:szCs w:val="27"/>
          <w:lang w:val="en-GB"/>
        </w:rPr>
        <w:t>CAATTs</w:t>
      </w:r>
      <w:r w:rsidRPr="001710AA">
        <w:rPr>
          <w:rFonts w:ascii="Times New Roman" w:hAnsi="Times New Roman"/>
          <w:bCs/>
          <w:sz w:val="27"/>
          <w:szCs w:val="27"/>
        </w:rPr>
        <w:t xml:space="preserve">); </w:t>
      </w:r>
    </w:p>
    <w:p w:rsidR="007E1455" w:rsidRPr="001710AA" w:rsidRDefault="007E1455" w:rsidP="00F6488E">
      <w:pPr>
        <w:spacing w:after="0" w:line="240" w:lineRule="auto"/>
        <w:ind w:firstLine="567"/>
        <w:contextualSpacing/>
        <w:jc w:val="both"/>
        <w:rPr>
          <w:rFonts w:ascii="Times New Roman" w:hAnsi="Times New Roman"/>
          <w:sz w:val="27"/>
          <w:szCs w:val="27"/>
        </w:rPr>
      </w:pPr>
      <w:r w:rsidRPr="001E46D0">
        <w:rPr>
          <w:rFonts w:ascii="Times New Roman" w:hAnsi="Times New Roman"/>
          <w:b/>
          <w:i/>
          <w:sz w:val="27"/>
          <w:szCs w:val="27"/>
        </w:rPr>
        <w:t>анкетування</w:t>
      </w:r>
      <w:r w:rsidRPr="001E46D0">
        <w:rPr>
          <w:rFonts w:ascii="Times New Roman" w:hAnsi="Times New Roman"/>
          <w:b/>
          <w:sz w:val="27"/>
          <w:szCs w:val="27"/>
        </w:rPr>
        <w:t xml:space="preserve"> </w:t>
      </w:r>
      <w:r w:rsidRPr="001710AA">
        <w:rPr>
          <w:rFonts w:ascii="Times New Roman" w:hAnsi="Times New Roman"/>
          <w:sz w:val="27"/>
          <w:szCs w:val="27"/>
        </w:rPr>
        <w:t>–</w:t>
      </w:r>
      <w:r w:rsidR="00B062F7">
        <w:rPr>
          <w:rFonts w:ascii="Times New Roman" w:hAnsi="Times New Roman"/>
          <w:sz w:val="27"/>
          <w:szCs w:val="27"/>
        </w:rPr>
        <w:t xml:space="preserve"> </w:t>
      </w:r>
      <w:r w:rsidRPr="001710AA">
        <w:rPr>
          <w:rFonts w:ascii="Times New Roman" w:hAnsi="Times New Roman"/>
          <w:sz w:val="27"/>
          <w:szCs w:val="27"/>
        </w:rPr>
        <w:t xml:space="preserve">полягає в отриманні від працівників підконтрольного суб’єкта аудиту та третіх осіб відповідей на </w:t>
      </w:r>
      <w:r w:rsidR="007C0652" w:rsidRPr="001710AA">
        <w:rPr>
          <w:rFonts w:ascii="Times New Roman" w:hAnsi="Times New Roman"/>
          <w:sz w:val="27"/>
          <w:szCs w:val="27"/>
        </w:rPr>
        <w:t>систему стандартизованих запитань попередньо підготовлених бланків –</w:t>
      </w:r>
      <w:r w:rsidR="008E17E7" w:rsidRPr="008E17E7">
        <w:rPr>
          <w:rFonts w:ascii="Times New Roman" w:hAnsi="Times New Roman"/>
          <w:sz w:val="27"/>
          <w:szCs w:val="27"/>
        </w:rPr>
        <w:t xml:space="preserve"> </w:t>
      </w:r>
      <w:r w:rsidR="007C0652" w:rsidRPr="001710AA">
        <w:rPr>
          <w:rFonts w:ascii="Times New Roman" w:hAnsi="Times New Roman"/>
          <w:sz w:val="27"/>
          <w:szCs w:val="27"/>
        </w:rPr>
        <w:t>анкет</w:t>
      </w:r>
      <w:r w:rsidRPr="001710AA">
        <w:rPr>
          <w:rFonts w:ascii="Times New Roman" w:hAnsi="Times New Roman"/>
          <w:sz w:val="27"/>
          <w:szCs w:val="27"/>
        </w:rPr>
        <w:t>;</w:t>
      </w:r>
    </w:p>
    <w:p w:rsidR="007E1455" w:rsidRPr="001710AA" w:rsidRDefault="007E1455" w:rsidP="00F6488E">
      <w:pPr>
        <w:spacing w:after="0" w:line="240" w:lineRule="auto"/>
        <w:ind w:firstLine="567"/>
        <w:contextualSpacing/>
        <w:jc w:val="both"/>
        <w:rPr>
          <w:rFonts w:ascii="Times New Roman" w:hAnsi="Times New Roman"/>
          <w:sz w:val="27"/>
          <w:szCs w:val="27"/>
        </w:rPr>
      </w:pPr>
      <w:r w:rsidRPr="001E46D0">
        <w:rPr>
          <w:rFonts w:ascii="Times New Roman" w:hAnsi="Times New Roman"/>
          <w:b/>
          <w:i/>
          <w:sz w:val="27"/>
          <w:szCs w:val="27"/>
        </w:rPr>
        <w:t>запит інформації</w:t>
      </w:r>
      <w:r w:rsidRPr="001710AA">
        <w:rPr>
          <w:rFonts w:ascii="Times New Roman" w:hAnsi="Times New Roman"/>
          <w:sz w:val="27"/>
          <w:szCs w:val="27"/>
        </w:rPr>
        <w:t xml:space="preserve"> – вимога, як правило, у письмовій формі, стосовно надання інформації/документів щодо об’єкта внутрішнього аудиту, адресована відповідальному за діяльність підконтрольного суб’єкта внутрішнього аудиту;</w:t>
      </w:r>
    </w:p>
    <w:p w:rsidR="00F45B79" w:rsidRDefault="00870182" w:rsidP="00F6488E">
      <w:pPr>
        <w:spacing w:after="0" w:line="240" w:lineRule="auto"/>
        <w:ind w:firstLine="567"/>
        <w:contextualSpacing/>
        <w:jc w:val="both"/>
        <w:rPr>
          <w:rFonts w:ascii="Times New Roman" w:hAnsi="Times New Roman"/>
          <w:sz w:val="27"/>
          <w:szCs w:val="27"/>
        </w:rPr>
      </w:pPr>
      <w:r w:rsidRPr="001E46D0">
        <w:rPr>
          <w:rFonts w:ascii="Times New Roman" w:hAnsi="Times New Roman"/>
          <w:b/>
          <w:i/>
          <w:sz w:val="27"/>
          <w:szCs w:val="27"/>
        </w:rPr>
        <w:t>лист</w:t>
      </w:r>
      <w:r w:rsidR="00F45B79" w:rsidRPr="001E46D0">
        <w:rPr>
          <w:rFonts w:ascii="Times New Roman" w:hAnsi="Times New Roman"/>
          <w:b/>
          <w:i/>
          <w:sz w:val="27"/>
          <w:szCs w:val="27"/>
        </w:rPr>
        <w:t>-опитування</w:t>
      </w:r>
      <w:r w:rsidR="00F45B79" w:rsidRPr="001710AA">
        <w:rPr>
          <w:rFonts w:ascii="Times New Roman" w:hAnsi="Times New Roman"/>
          <w:sz w:val="27"/>
          <w:szCs w:val="27"/>
        </w:rPr>
        <w:t xml:space="preserve"> – надається працівникам  підконтрольного суб’єкта внутрішнього аудиту з метою отримання відповіді на визначені питання</w:t>
      </w:r>
      <w:r w:rsidR="004E6E72">
        <w:rPr>
          <w:rFonts w:ascii="Times New Roman" w:hAnsi="Times New Roman"/>
          <w:sz w:val="27"/>
          <w:szCs w:val="27"/>
        </w:rPr>
        <w:t>;</w:t>
      </w:r>
    </w:p>
    <w:p w:rsidR="004E6E72" w:rsidRPr="001710AA" w:rsidRDefault="004E6E72" w:rsidP="004E6E72">
      <w:pPr>
        <w:spacing w:after="0" w:line="240" w:lineRule="auto"/>
        <w:ind w:firstLine="567"/>
        <w:contextualSpacing/>
        <w:jc w:val="both"/>
        <w:rPr>
          <w:rStyle w:val="af8"/>
          <w:rFonts w:ascii="Times New Roman" w:hAnsi="Times New Roman"/>
          <w:i w:val="0"/>
          <w:sz w:val="27"/>
          <w:szCs w:val="27"/>
        </w:rPr>
      </w:pPr>
      <w:r w:rsidRPr="001E46D0">
        <w:rPr>
          <w:rFonts w:ascii="Times New Roman" w:hAnsi="Times New Roman"/>
          <w:b/>
          <w:i/>
          <w:sz w:val="27"/>
          <w:szCs w:val="27"/>
        </w:rPr>
        <w:t>звірка</w:t>
      </w:r>
      <w:r w:rsidRPr="001710AA">
        <w:rPr>
          <w:rFonts w:ascii="Times New Roman" w:hAnsi="Times New Roman"/>
          <w:sz w:val="27"/>
          <w:szCs w:val="27"/>
        </w:rPr>
        <w:t xml:space="preserve"> – </w:t>
      </w:r>
      <w:r w:rsidRPr="001710AA">
        <w:rPr>
          <w:rStyle w:val="af8"/>
          <w:rFonts w:ascii="Times New Roman" w:hAnsi="Times New Roman"/>
          <w:i w:val="0"/>
          <w:sz w:val="27"/>
          <w:szCs w:val="27"/>
        </w:rPr>
        <w:t>перевірка відображення господарських операцій, що здійснюються між підконтрольним суб’єктом внутрішнього аудиту та третіми особами, яка передбачає порівняння даних внутрішнього аудиту з отриманою від третіх осіб інформацією; звірка застосовується також при вивченні одних і тих же показників у різних первинних документах підконтрольного суб’єкта;</w:t>
      </w:r>
    </w:p>
    <w:p w:rsidR="00485B01" w:rsidRPr="001710AA" w:rsidRDefault="00485B01" w:rsidP="008A4C2C">
      <w:pPr>
        <w:spacing w:after="0" w:line="240" w:lineRule="auto"/>
        <w:ind w:firstLine="567"/>
        <w:jc w:val="both"/>
        <w:rPr>
          <w:rFonts w:ascii="Times New Roman" w:hAnsi="Times New Roman"/>
          <w:sz w:val="27"/>
          <w:szCs w:val="27"/>
          <w:lang w:eastAsia="uk-UA"/>
        </w:rPr>
      </w:pPr>
      <w:proofErr w:type="spellStart"/>
      <w:r w:rsidRPr="001E46D0">
        <w:rPr>
          <w:rFonts w:ascii="Times New Roman" w:hAnsi="Times New Roman"/>
          <w:b/>
          <w:i/>
          <w:iCs/>
          <w:sz w:val="27"/>
          <w:szCs w:val="27"/>
          <w:lang w:eastAsia="uk-UA"/>
        </w:rPr>
        <w:t>обстеження</w:t>
      </w:r>
      <w:proofErr w:type="spellEnd"/>
      <w:r w:rsidRPr="001710AA">
        <w:rPr>
          <w:rFonts w:ascii="Times New Roman" w:hAnsi="Times New Roman"/>
          <w:iCs/>
          <w:sz w:val="27"/>
          <w:szCs w:val="27"/>
          <w:lang w:eastAsia="uk-UA"/>
        </w:rPr>
        <w:t> – </w:t>
      </w:r>
      <w:r w:rsidRPr="001710AA">
        <w:rPr>
          <w:rFonts w:ascii="Times New Roman" w:hAnsi="Times New Roman"/>
          <w:sz w:val="27"/>
          <w:szCs w:val="27"/>
          <w:lang w:eastAsia="uk-UA"/>
        </w:rPr>
        <w:t>особисте ознайомлення з предметом дослідження</w:t>
      </w:r>
      <w:r w:rsidR="007817B0" w:rsidRPr="001710AA">
        <w:rPr>
          <w:rFonts w:ascii="Times New Roman" w:hAnsi="Times New Roman"/>
          <w:sz w:val="27"/>
          <w:szCs w:val="27"/>
          <w:lang w:eastAsia="uk-UA"/>
        </w:rPr>
        <w:t xml:space="preserve"> (</w:t>
      </w:r>
      <w:r w:rsidR="00E669E4" w:rsidRPr="001710AA">
        <w:rPr>
          <w:rFonts w:ascii="Times New Roman" w:hAnsi="Times New Roman"/>
          <w:sz w:val="27"/>
          <w:szCs w:val="27"/>
          <w:lang w:eastAsia="uk-UA"/>
        </w:rPr>
        <w:t>наприклад, обстеження місць зберігання продукції, запасів</w:t>
      </w:r>
      <w:r w:rsidR="007817B0" w:rsidRPr="001710AA">
        <w:rPr>
          <w:rFonts w:ascii="Times New Roman" w:hAnsi="Times New Roman"/>
          <w:sz w:val="27"/>
          <w:szCs w:val="27"/>
          <w:lang w:eastAsia="uk-UA"/>
        </w:rPr>
        <w:t>)</w:t>
      </w:r>
      <w:r w:rsidR="00E669E4" w:rsidRPr="001710AA">
        <w:rPr>
          <w:rFonts w:ascii="Times New Roman" w:hAnsi="Times New Roman"/>
          <w:sz w:val="27"/>
          <w:szCs w:val="27"/>
          <w:lang w:eastAsia="uk-UA"/>
        </w:rPr>
        <w:t>;</w:t>
      </w:r>
    </w:p>
    <w:p w:rsidR="0000411F" w:rsidRPr="001710AA" w:rsidRDefault="00852A07" w:rsidP="008A4C2C">
      <w:pPr>
        <w:spacing w:after="0" w:line="240" w:lineRule="auto"/>
        <w:ind w:firstLine="567"/>
        <w:jc w:val="both"/>
        <w:rPr>
          <w:rFonts w:ascii="Times New Roman" w:hAnsi="Times New Roman"/>
          <w:sz w:val="27"/>
          <w:szCs w:val="27"/>
        </w:rPr>
      </w:pPr>
      <w:r w:rsidRPr="001E46D0">
        <w:rPr>
          <w:rFonts w:ascii="Times New Roman" w:hAnsi="Times New Roman"/>
          <w:b/>
          <w:i/>
          <w:sz w:val="27"/>
          <w:szCs w:val="27"/>
        </w:rPr>
        <w:t>підрахунок</w:t>
      </w:r>
      <w:r w:rsidR="007817B0" w:rsidRPr="001710AA">
        <w:rPr>
          <w:rFonts w:ascii="Times New Roman" w:hAnsi="Times New Roman"/>
          <w:sz w:val="27"/>
          <w:szCs w:val="27"/>
        </w:rPr>
        <w:t xml:space="preserve"> </w:t>
      </w:r>
      <w:r w:rsidR="008E17E7">
        <w:rPr>
          <w:rFonts w:ascii="Times New Roman" w:hAnsi="Times New Roman"/>
          <w:sz w:val="27"/>
          <w:szCs w:val="27"/>
        </w:rPr>
        <w:t>–</w:t>
      </w:r>
      <w:r w:rsidRPr="001710AA">
        <w:rPr>
          <w:rFonts w:ascii="Times New Roman" w:hAnsi="Times New Roman"/>
          <w:sz w:val="27"/>
          <w:szCs w:val="27"/>
        </w:rPr>
        <w:t xml:space="preserve"> полягає </w:t>
      </w:r>
      <w:r w:rsidR="008E17E7">
        <w:rPr>
          <w:rFonts w:ascii="Times New Roman" w:hAnsi="Times New Roman"/>
          <w:sz w:val="27"/>
          <w:szCs w:val="27"/>
        </w:rPr>
        <w:t>у</w:t>
      </w:r>
      <w:r w:rsidRPr="001710AA">
        <w:rPr>
          <w:rFonts w:ascii="Times New Roman" w:hAnsi="Times New Roman"/>
          <w:sz w:val="27"/>
          <w:szCs w:val="27"/>
        </w:rPr>
        <w:t xml:space="preserve"> перевірці аудитором математичної точності розрахунків або в кількісному підрахунку (наприклад, підрахунок кількості запасів під час інвентаризації);</w:t>
      </w:r>
    </w:p>
    <w:p w:rsidR="00485B01" w:rsidRPr="001710AA" w:rsidRDefault="00485B01" w:rsidP="00F6488E">
      <w:pPr>
        <w:spacing w:after="0" w:line="240" w:lineRule="auto"/>
        <w:ind w:firstLine="567"/>
        <w:contextualSpacing/>
        <w:jc w:val="both"/>
        <w:rPr>
          <w:rFonts w:ascii="Times New Roman" w:hAnsi="Times New Roman"/>
          <w:sz w:val="27"/>
          <w:szCs w:val="27"/>
        </w:rPr>
      </w:pPr>
      <w:proofErr w:type="spellStart"/>
      <w:r w:rsidRPr="001E46D0">
        <w:rPr>
          <w:rFonts w:ascii="Times New Roman" w:hAnsi="Times New Roman"/>
          <w:b/>
          <w:i/>
          <w:iCs/>
          <w:sz w:val="27"/>
          <w:szCs w:val="27"/>
          <w:lang w:eastAsia="uk-UA"/>
        </w:rPr>
        <w:t>підтверджен</w:t>
      </w:r>
      <w:proofErr w:type="spellEnd"/>
      <w:r w:rsidRPr="001E46D0">
        <w:rPr>
          <w:rFonts w:ascii="Times New Roman" w:hAnsi="Times New Roman"/>
          <w:b/>
          <w:i/>
          <w:iCs/>
          <w:sz w:val="27"/>
          <w:szCs w:val="27"/>
          <w:lang w:eastAsia="uk-UA"/>
        </w:rPr>
        <w:t>ня</w:t>
      </w:r>
      <w:r w:rsidRPr="001E46D0">
        <w:rPr>
          <w:rFonts w:ascii="Times New Roman" w:hAnsi="Times New Roman"/>
          <w:b/>
          <w:iCs/>
          <w:sz w:val="27"/>
          <w:szCs w:val="27"/>
          <w:lang w:eastAsia="uk-UA"/>
        </w:rPr>
        <w:t> </w:t>
      </w:r>
      <w:r w:rsidRPr="001710AA">
        <w:rPr>
          <w:rFonts w:ascii="Times New Roman" w:hAnsi="Times New Roman"/>
          <w:iCs/>
          <w:sz w:val="27"/>
          <w:szCs w:val="27"/>
          <w:lang w:eastAsia="uk-UA"/>
        </w:rPr>
        <w:t>– </w:t>
      </w:r>
      <w:r w:rsidRPr="001710AA">
        <w:rPr>
          <w:rFonts w:ascii="Times New Roman" w:hAnsi="Times New Roman"/>
          <w:sz w:val="27"/>
          <w:szCs w:val="27"/>
          <w:lang w:eastAsia="uk-UA"/>
        </w:rPr>
        <w:t>одержання письмової відповіді</w:t>
      </w:r>
      <w:r w:rsidR="008D4A2D" w:rsidRPr="001710AA">
        <w:rPr>
          <w:rFonts w:ascii="Times New Roman" w:hAnsi="Times New Roman"/>
          <w:sz w:val="27"/>
          <w:szCs w:val="27"/>
          <w:lang w:eastAsia="uk-UA"/>
        </w:rPr>
        <w:t xml:space="preserve"> </w:t>
      </w:r>
      <w:r w:rsidRPr="001710AA">
        <w:rPr>
          <w:rFonts w:ascii="Times New Roman" w:hAnsi="Times New Roman"/>
          <w:sz w:val="27"/>
          <w:szCs w:val="27"/>
          <w:lang w:eastAsia="uk-UA"/>
        </w:rPr>
        <w:t xml:space="preserve">від відповідальних </w:t>
      </w:r>
      <w:r w:rsidR="008B39C4" w:rsidRPr="001710AA">
        <w:rPr>
          <w:rFonts w:ascii="Times New Roman" w:hAnsi="Times New Roman"/>
          <w:sz w:val="27"/>
          <w:szCs w:val="27"/>
          <w:lang w:eastAsia="uk-UA"/>
        </w:rPr>
        <w:t>осіб</w:t>
      </w:r>
      <w:r w:rsidRPr="001710AA">
        <w:rPr>
          <w:rFonts w:ascii="Times New Roman" w:hAnsi="Times New Roman"/>
          <w:sz w:val="27"/>
          <w:szCs w:val="27"/>
          <w:lang w:eastAsia="uk-UA"/>
        </w:rPr>
        <w:t xml:space="preserve"> або</w:t>
      </w:r>
      <w:r w:rsidR="008D4A2D" w:rsidRPr="001710AA">
        <w:rPr>
          <w:rFonts w:ascii="Times New Roman" w:hAnsi="Times New Roman"/>
          <w:sz w:val="27"/>
          <w:szCs w:val="27"/>
          <w:lang w:eastAsia="uk-UA"/>
        </w:rPr>
        <w:t xml:space="preserve"> </w:t>
      </w:r>
      <w:r w:rsidRPr="001710AA">
        <w:rPr>
          <w:rFonts w:ascii="Times New Roman" w:hAnsi="Times New Roman"/>
          <w:sz w:val="27"/>
          <w:szCs w:val="27"/>
          <w:lang w:eastAsia="uk-UA"/>
        </w:rPr>
        <w:t>від третіх осіб</w:t>
      </w:r>
      <w:r w:rsidR="008D4A2D" w:rsidRPr="001710AA">
        <w:rPr>
          <w:rFonts w:ascii="Times New Roman" w:hAnsi="Times New Roman"/>
          <w:sz w:val="27"/>
          <w:szCs w:val="27"/>
          <w:lang w:eastAsia="uk-UA"/>
        </w:rPr>
        <w:t xml:space="preserve"> </w:t>
      </w:r>
      <w:r w:rsidRPr="001710AA">
        <w:rPr>
          <w:rFonts w:ascii="Times New Roman" w:hAnsi="Times New Roman"/>
          <w:sz w:val="27"/>
          <w:szCs w:val="27"/>
          <w:lang w:eastAsia="uk-UA"/>
        </w:rPr>
        <w:t xml:space="preserve">для підтвердження здійснення господарських операцій, точності інформації щодо залишків на рахунках бухгалтерського обліку та іншої облікової інформації (наприклад, </w:t>
      </w:r>
      <w:r w:rsidRPr="001710AA">
        <w:rPr>
          <w:rStyle w:val="af6"/>
          <w:rFonts w:ascii="Times New Roman" w:hAnsi="Times New Roman"/>
          <w:i w:val="0"/>
          <w:color w:val="000000"/>
          <w:sz w:val="27"/>
          <w:szCs w:val="27"/>
        </w:rPr>
        <w:t>листи про підтвердження дебіторської заборгованості, банківські довідки щодо залишків коштів на поточному рахунку тощо);</w:t>
      </w:r>
    </w:p>
    <w:p w:rsidR="002A1444" w:rsidRPr="001710AA" w:rsidRDefault="00852A07" w:rsidP="00F6488E">
      <w:pPr>
        <w:spacing w:after="0" w:line="240" w:lineRule="auto"/>
        <w:ind w:firstLine="567"/>
        <w:contextualSpacing/>
        <w:jc w:val="both"/>
        <w:rPr>
          <w:rFonts w:ascii="Times New Roman" w:hAnsi="Times New Roman"/>
          <w:i/>
          <w:sz w:val="27"/>
          <w:szCs w:val="27"/>
          <w:lang w:eastAsia="uk-UA"/>
        </w:rPr>
      </w:pPr>
      <w:proofErr w:type="spellStart"/>
      <w:r w:rsidRPr="001E46D0">
        <w:rPr>
          <w:rFonts w:ascii="Times New Roman" w:hAnsi="Times New Roman"/>
          <w:b/>
          <w:i/>
          <w:iCs/>
          <w:sz w:val="27"/>
          <w:szCs w:val="27"/>
          <w:lang w:eastAsia="uk-UA"/>
        </w:rPr>
        <w:t>прослідковування</w:t>
      </w:r>
      <w:proofErr w:type="spellEnd"/>
      <w:r w:rsidRPr="001710AA">
        <w:rPr>
          <w:rFonts w:ascii="Times New Roman" w:hAnsi="Times New Roman"/>
          <w:iCs/>
          <w:sz w:val="27"/>
          <w:szCs w:val="27"/>
          <w:lang w:eastAsia="uk-UA"/>
        </w:rPr>
        <w:t xml:space="preserve"> </w:t>
      </w:r>
      <w:r w:rsidR="007E1181" w:rsidRPr="001710AA">
        <w:rPr>
          <w:rFonts w:ascii="Times New Roman" w:hAnsi="Times New Roman"/>
          <w:iCs/>
          <w:sz w:val="27"/>
          <w:szCs w:val="27"/>
          <w:lang w:eastAsia="uk-UA"/>
        </w:rPr>
        <w:t>–</w:t>
      </w:r>
      <w:r w:rsidR="008D4A2D" w:rsidRPr="001710AA">
        <w:rPr>
          <w:rFonts w:ascii="Times New Roman" w:hAnsi="Times New Roman"/>
          <w:iCs/>
          <w:sz w:val="27"/>
          <w:szCs w:val="27"/>
          <w:lang w:eastAsia="uk-UA"/>
        </w:rPr>
        <w:t xml:space="preserve"> </w:t>
      </w:r>
      <w:r w:rsidR="007E1181" w:rsidRPr="001710AA">
        <w:rPr>
          <w:rFonts w:ascii="Times New Roman" w:hAnsi="Times New Roman"/>
          <w:iCs/>
          <w:sz w:val="27"/>
          <w:szCs w:val="27"/>
          <w:lang w:eastAsia="uk-UA"/>
        </w:rPr>
        <w:t xml:space="preserve">прийом перевірки документів, що полягає у простеженні відображення окремої операції, категорії операцій, сальдо рахунку послідовно </w:t>
      </w:r>
      <w:r w:rsidR="00C5741C" w:rsidRPr="001710AA">
        <w:rPr>
          <w:rFonts w:ascii="Times New Roman" w:hAnsi="Times New Roman"/>
          <w:iCs/>
          <w:sz w:val="27"/>
          <w:szCs w:val="27"/>
          <w:lang w:eastAsia="uk-UA"/>
        </w:rPr>
        <w:br/>
      </w:r>
      <w:r w:rsidR="007E1181" w:rsidRPr="001710AA">
        <w:rPr>
          <w:rFonts w:ascii="Times New Roman" w:hAnsi="Times New Roman"/>
          <w:iCs/>
          <w:sz w:val="27"/>
          <w:szCs w:val="27"/>
          <w:lang w:eastAsia="uk-UA"/>
        </w:rPr>
        <w:t>у різних документах, починаючи від первинних документів, регістрів аналітичного, синтетично</w:t>
      </w:r>
      <w:r w:rsidR="008E17E7">
        <w:rPr>
          <w:rFonts w:ascii="Times New Roman" w:hAnsi="Times New Roman"/>
          <w:iCs/>
          <w:sz w:val="27"/>
          <w:szCs w:val="27"/>
          <w:lang w:eastAsia="uk-UA"/>
        </w:rPr>
        <w:t xml:space="preserve">го обліку, даних Головної книги, </w:t>
      </w:r>
      <w:r w:rsidR="007E1181" w:rsidRPr="001710AA">
        <w:rPr>
          <w:rFonts w:ascii="Times New Roman" w:hAnsi="Times New Roman"/>
          <w:iCs/>
          <w:sz w:val="27"/>
          <w:szCs w:val="27"/>
          <w:lang w:eastAsia="uk-UA"/>
        </w:rPr>
        <w:t>закінчуючи показниками фінансової звітності;</w:t>
      </w:r>
    </w:p>
    <w:p w:rsidR="002A1444" w:rsidRPr="001710AA" w:rsidRDefault="002A1444" w:rsidP="00F6488E">
      <w:pPr>
        <w:spacing w:after="0" w:line="240" w:lineRule="auto"/>
        <w:ind w:firstLine="567"/>
        <w:contextualSpacing/>
        <w:jc w:val="both"/>
        <w:rPr>
          <w:rFonts w:ascii="Times New Roman" w:hAnsi="Times New Roman"/>
          <w:iCs/>
          <w:sz w:val="27"/>
          <w:szCs w:val="27"/>
          <w:lang w:eastAsia="uk-UA"/>
        </w:rPr>
      </w:pPr>
      <w:proofErr w:type="spellStart"/>
      <w:r w:rsidRPr="001E46D0">
        <w:rPr>
          <w:rFonts w:ascii="Times New Roman" w:hAnsi="Times New Roman"/>
          <w:b/>
          <w:i/>
          <w:sz w:val="27"/>
          <w:szCs w:val="27"/>
          <w:lang w:eastAsia="uk-UA"/>
        </w:rPr>
        <w:t>сканування</w:t>
      </w:r>
      <w:r w:rsidRPr="001E46D0">
        <w:rPr>
          <w:rFonts w:ascii="Times New Roman" w:hAnsi="Times New Roman"/>
          <w:b/>
          <w:sz w:val="27"/>
          <w:szCs w:val="27"/>
          <w:lang w:eastAsia="uk-UA"/>
        </w:rPr>
        <w:t> </w:t>
      </w:r>
      <w:r w:rsidRPr="001710AA">
        <w:rPr>
          <w:rFonts w:ascii="Times New Roman" w:hAnsi="Times New Roman"/>
          <w:sz w:val="27"/>
          <w:szCs w:val="27"/>
          <w:lang w:eastAsia="uk-UA"/>
        </w:rPr>
        <w:t>– б</w:t>
      </w:r>
      <w:proofErr w:type="spellEnd"/>
      <w:r w:rsidRPr="001710AA">
        <w:rPr>
          <w:rFonts w:ascii="Times New Roman" w:hAnsi="Times New Roman"/>
          <w:sz w:val="27"/>
          <w:szCs w:val="27"/>
          <w:lang w:eastAsia="uk-UA"/>
        </w:rPr>
        <w:t xml:space="preserve">езперервний, </w:t>
      </w:r>
      <w:proofErr w:type="spellStart"/>
      <w:r w:rsidRPr="001710AA">
        <w:rPr>
          <w:rFonts w:ascii="Times New Roman" w:hAnsi="Times New Roman"/>
          <w:sz w:val="27"/>
          <w:szCs w:val="27"/>
          <w:lang w:eastAsia="uk-UA"/>
        </w:rPr>
        <w:t>поелементний</w:t>
      </w:r>
      <w:proofErr w:type="spellEnd"/>
      <w:r w:rsidRPr="001710AA">
        <w:rPr>
          <w:rFonts w:ascii="Times New Roman" w:hAnsi="Times New Roman"/>
          <w:sz w:val="27"/>
          <w:szCs w:val="27"/>
          <w:lang w:eastAsia="uk-UA"/>
        </w:rPr>
        <w:t xml:space="preserve"> перегляд інформації (наприклад, перегляд первинних документів щодо руху грошей у касі з метою встановлення незвичного (нетипового) факту щодо недоліків, порушень);</w:t>
      </w:r>
    </w:p>
    <w:p w:rsidR="0000411F" w:rsidRPr="001710AA" w:rsidRDefault="00852A07" w:rsidP="00F6488E">
      <w:pPr>
        <w:spacing w:after="0" w:line="240" w:lineRule="auto"/>
        <w:ind w:firstLine="567"/>
        <w:contextualSpacing/>
        <w:jc w:val="both"/>
        <w:rPr>
          <w:rFonts w:ascii="Times New Roman" w:hAnsi="Times New Roman"/>
          <w:sz w:val="27"/>
          <w:szCs w:val="27"/>
          <w:lang w:eastAsia="uk-UA"/>
        </w:rPr>
      </w:pPr>
      <w:proofErr w:type="spellStart"/>
      <w:r w:rsidRPr="001E46D0">
        <w:rPr>
          <w:rFonts w:ascii="Times New Roman" w:hAnsi="Times New Roman"/>
          <w:b/>
          <w:i/>
          <w:iCs/>
          <w:sz w:val="27"/>
          <w:szCs w:val="27"/>
          <w:lang w:eastAsia="uk-UA"/>
        </w:rPr>
        <w:t>спостережен</w:t>
      </w:r>
      <w:proofErr w:type="spellEnd"/>
      <w:r w:rsidRPr="001E46D0">
        <w:rPr>
          <w:rFonts w:ascii="Times New Roman" w:hAnsi="Times New Roman"/>
          <w:b/>
          <w:i/>
          <w:iCs/>
          <w:sz w:val="27"/>
          <w:szCs w:val="27"/>
          <w:lang w:eastAsia="uk-UA"/>
        </w:rPr>
        <w:t>ня</w:t>
      </w:r>
      <w:r w:rsidRPr="001710AA">
        <w:rPr>
          <w:rFonts w:ascii="Times New Roman" w:hAnsi="Times New Roman"/>
          <w:iCs/>
          <w:sz w:val="27"/>
          <w:szCs w:val="27"/>
          <w:lang w:eastAsia="uk-UA"/>
        </w:rPr>
        <w:t> – </w:t>
      </w:r>
      <w:r w:rsidRPr="001710AA">
        <w:rPr>
          <w:rFonts w:ascii="Times New Roman" w:hAnsi="Times New Roman"/>
          <w:sz w:val="27"/>
          <w:szCs w:val="27"/>
          <w:lang w:eastAsia="uk-UA"/>
        </w:rPr>
        <w:t>одержання загальної характеристики стосовно об’єкта аудиту на підставі візуального огляду</w:t>
      </w:r>
      <w:r w:rsidR="0000411F" w:rsidRPr="001710AA">
        <w:rPr>
          <w:rFonts w:ascii="Times New Roman" w:hAnsi="Times New Roman"/>
          <w:sz w:val="27"/>
          <w:szCs w:val="27"/>
          <w:lang w:eastAsia="uk-UA"/>
        </w:rPr>
        <w:t>;</w:t>
      </w:r>
      <w:r w:rsidR="00E61231" w:rsidRPr="001710AA">
        <w:rPr>
          <w:rFonts w:ascii="Times New Roman" w:hAnsi="Times New Roman"/>
          <w:sz w:val="27"/>
          <w:szCs w:val="27"/>
          <w:lang w:eastAsia="uk-UA"/>
        </w:rPr>
        <w:t xml:space="preserve"> </w:t>
      </w:r>
      <w:r w:rsidR="009D35B2" w:rsidRPr="001710AA">
        <w:rPr>
          <w:rFonts w:ascii="Times New Roman" w:hAnsi="Times New Roman"/>
          <w:sz w:val="27"/>
          <w:szCs w:val="27"/>
          <w:lang w:eastAsia="uk-UA"/>
        </w:rPr>
        <w:t>безпосереднє візуальне спостереження аудиторами за процедурами і процесами</w:t>
      </w:r>
      <w:r w:rsidR="0000411F" w:rsidRPr="001710AA">
        <w:rPr>
          <w:rFonts w:ascii="Times New Roman" w:hAnsi="Times New Roman"/>
          <w:sz w:val="27"/>
          <w:szCs w:val="27"/>
          <w:lang w:eastAsia="uk-UA"/>
        </w:rPr>
        <w:t>, операці</w:t>
      </w:r>
      <w:r w:rsidR="00E61231" w:rsidRPr="001710AA">
        <w:rPr>
          <w:rFonts w:ascii="Times New Roman" w:hAnsi="Times New Roman"/>
          <w:sz w:val="27"/>
          <w:szCs w:val="27"/>
          <w:lang w:eastAsia="uk-UA"/>
        </w:rPr>
        <w:t>ями</w:t>
      </w:r>
      <w:r w:rsidR="0000411F" w:rsidRPr="001710AA">
        <w:rPr>
          <w:rFonts w:ascii="Times New Roman" w:hAnsi="Times New Roman"/>
          <w:sz w:val="27"/>
          <w:szCs w:val="27"/>
          <w:lang w:eastAsia="uk-UA"/>
        </w:rPr>
        <w:t xml:space="preserve">, </w:t>
      </w:r>
      <w:r w:rsidR="00E61231" w:rsidRPr="001710AA">
        <w:rPr>
          <w:rFonts w:ascii="Times New Roman" w:hAnsi="Times New Roman"/>
          <w:sz w:val="27"/>
          <w:szCs w:val="27"/>
          <w:lang w:eastAsia="uk-UA"/>
        </w:rPr>
        <w:t>які</w:t>
      </w:r>
      <w:r w:rsidR="0000411F" w:rsidRPr="001710AA">
        <w:rPr>
          <w:rFonts w:ascii="Times New Roman" w:hAnsi="Times New Roman"/>
          <w:sz w:val="27"/>
          <w:szCs w:val="27"/>
          <w:lang w:eastAsia="uk-UA"/>
        </w:rPr>
        <w:t xml:space="preserve"> виконують</w:t>
      </w:r>
      <w:r w:rsidR="00E61231" w:rsidRPr="001710AA">
        <w:rPr>
          <w:rFonts w:ascii="Times New Roman" w:hAnsi="Times New Roman"/>
          <w:sz w:val="27"/>
          <w:szCs w:val="27"/>
          <w:lang w:eastAsia="uk-UA"/>
        </w:rPr>
        <w:t>ся</w:t>
      </w:r>
      <w:r w:rsidR="0000411F" w:rsidRPr="001710AA">
        <w:rPr>
          <w:rFonts w:ascii="Times New Roman" w:hAnsi="Times New Roman"/>
          <w:sz w:val="27"/>
          <w:szCs w:val="27"/>
          <w:lang w:eastAsia="uk-UA"/>
        </w:rPr>
        <w:t xml:space="preserve"> інш</w:t>
      </w:r>
      <w:r w:rsidR="00E61231" w:rsidRPr="001710AA">
        <w:rPr>
          <w:rFonts w:ascii="Times New Roman" w:hAnsi="Times New Roman"/>
          <w:sz w:val="27"/>
          <w:szCs w:val="27"/>
          <w:lang w:eastAsia="uk-UA"/>
        </w:rPr>
        <w:t>ими</w:t>
      </w:r>
      <w:r w:rsidR="0000411F" w:rsidRPr="001710AA">
        <w:rPr>
          <w:rFonts w:ascii="Times New Roman" w:hAnsi="Times New Roman"/>
          <w:sz w:val="27"/>
          <w:szCs w:val="27"/>
          <w:lang w:eastAsia="uk-UA"/>
        </w:rPr>
        <w:t xml:space="preserve"> особ</w:t>
      </w:r>
      <w:r w:rsidR="00E61231" w:rsidRPr="001710AA">
        <w:rPr>
          <w:rFonts w:ascii="Times New Roman" w:hAnsi="Times New Roman"/>
          <w:sz w:val="27"/>
          <w:szCs w:val="27"/>
          <w:lang w:eastAsia="uk-UA"/>
        </w:rPr>
        <w:t>ами</w:t>
      </w:r>
      <w:r w:rsidR="0000411F" w:rsidRPr="001710AA">
        <w:rPr>
          <w:rFonts w:ascii="Times New Roman" w:hAnsi="Times New Roman"/>
          <w:sz w:val="27"/>
          <w:szCs w:val="27"/>
          <w:lang w:eastAsia="uk-UA"/>
        </w:rPr>
        <w:t xml:space="preserve"> (наприклад</w:t>
      </w:r>
      <w:r w:rsidR="008D4A2D" w:rsidRPr="001710AA">
        <w:rPr>
          <w:rFonts w:ascii="Times New Roman" w:hAnsi="Times New Roman"/>
          <w:sz w:val="27"/>
          <w:szCs w:val="27"/>
          <w:lang w:eastAsia="uk-UA"/>
        </w:rPr>
        <w:t xml:space="preserve">, </w:t>
      </w:r>
      <w:r w:rsidR="0000411F" w:rsidRPr="001710AA">
        <w:rPr>
          <w:rFonts w:ascii="Times New Roman" w:hAnsi="Times New Roman"/>
          <w:sz w:val="27"/>
          <w:szCs w:val="27"/>
          <w:lang w:eastAsia="uk-UA"/>
        </w:rPr>
        <w:t>присутність аудитора під час проведення інвентаризації основних засобів)</w:t>
      </w:r>
      <w:r w:rsidR="008B39C4" w:rsidRPr="001710AA">
        <w:rPr>
          <w:rFonts w:ascii="Times New Roman" w:hAnsi="Times New Roman"/>
          <w:sz w:val="27"/>
          <w:szCs w:val="27"/>
          <w:lang w:eastAsia="uk-UA"/>
        </w:rPr>
        <w:t xml:space="preserve"> </w:t>
      </w:r>
      <w:r w:rsidR="0000411F" w:rsidRPr="001710AA">
        <w:rPr>
          <w:rFonts w:ascii="Times New Roman" w:hAnsi="Times New Roman"/>
          <w:sz w:val="27"/>
          <w:szCs w:val="27"/>
          <w:lang w:eastAsia="uk-UA"/>
        </w:rPr>
        <w:t xml:space="preserve">або </w:t>
      </w:r>
      <w:r w:rsidR="00DE71FD" w:rsidRPr="001710AA">
        <w:rPr>
          <w:rFonts w:ascii="Times New Roman" w:hAnsi="Times New Roman"/>
          <w:sz w:val="27"/>
          <w:szCs w:val="27"/>
          <w:lang w:eastAsia="uk-UA"/>
        </w:rPr>
        <w:t xml:space="preserve">спостереження </w:t>
      </w:r>
      <w:r w:rsidR="0000411F" w:rsidRPr="001710AA">
        <w:rPr>
          <w:rFonts w:ascii="Times New Roman" w:hAnsi="Times New Roman"/>
          <w:sz w:val="27"/>
          <w:szCs w:val="27"/>
          <w:lang w:eastAsia="uk-UA"/>
        </w:rPr>
        <w:t>за виконанням процедур контролю, зокрема тих, після яких не залишається ознак</w:t>
      </w:r>
      <w:r w:rsidR="00DE71FD" w:rsidRPr="001710AA">
        <w:rPr>
          <w:rFonts w:ascii="Times New Roman" w:hAnsi="Times New Roman"/>
          <w:sz w:val="27"/>
          <w:szCs w:val="27"/>
          <w:lang w:eastAsia="uk-UA"/>
        </w:rPr>
        <w:t xml:space="preserve"> їх проведення.</w:t>
      </w:r>
    </w:p>
    <w:p w:rsidR="002A1444" w:rsidRPr="001710AA" w:rsidRDefault="002A1444" w:rsidP="00F6488E">
      <w:pPr>
        <w:pStyle w:val="a3"/>
        <w:spacing w:before="0" w:beforeAutospacing="0" w:after="0" w:afterAutospacing="0"/>
        <w:ind w:firstLine="567"/>
        <w:contextualSpacing/>
        <w:jc w:val="both"/>
        <w:rPr>
          <w:sz w:val="27"/>
          <w:szCs w:val="27"/>
        </w:rPr>
      </w:pPr>
      <w:r w:rsidRPr="001E46D0">
        <w:rPr>
          <w:b/>
          <w:i/>
          <w:sz w:val="27"/>
          <w:szCs w:val="27"/>
        </w:rPr>
        <w:t>тестування</w:t>
      </w:r>
      <w:r w:rsidRPr="001710AA">
        <w:rPr>
          <w:sz w:val="27"/>
          <w:szCs w:val="27"/>
        </w:rPr>
        <w:t xml:space="preserve"> </w:t>
      </w:r>
      <w:r w:rsidR="008E17E7">
        <w:rPr>
          <w:sz w:val="27"/>
          <w:szCs w:val="27"/>
        </w:rPr>
        <w:t>–</w:t>
      </w:r>
      <w:r w:rsidRPr="001710AA">
        <w:rPr>
          <w:sz w:val="27"/>
          <w:szCs w:val="27"/>
        </w:rPr>
        <w:t xml:space="preserve"> полягає у формулюванні переліку питань для оцінки об’єкта дослідження за відповідями.</w:t>
      </w:r>
    </w:p>
    <w:p w:rsidR="005F0527" w:rsidRPr="001710AA" w:rsidRDefault="005F0527" w:rsidP="00F6488E">
      <w:pPr>
        <w:spacing w:after="0" w:line="240" w:lineRule="auto"/>
        <w:ind w:firstLine="567"/>
        <w:contextualSpacing/>
        <w:jc w:val="both"/>
        <w:rPr>
          <w:rFonts w:ascii="Times New Roman" w:hAnsi="Times New Roman"/>
          <w:color w:val="222222"/>
          <w:sz w:val="27"/>
          <w:szCs w:val="27"/>
          <w:shd w:val="clear" w:color="auto" w:fill="FFFFFF"/>
        </w:rPr>
      </w:pPr>
      <w:r w:rsidRPr="001710AA">
        <w:rPr>
          <w:rFonts w:ascii="Times New Roman" w:hAnsi="Times New Roman"/>
          <w:color w:val="222222"/>
          <w:sz w:val="27"/>
          <w:szCs w:val="27"/>
          <w:shd w:val="clear" w:color="auto" w:fill="FFFFFF"/>
        </w:rPr>
        <w:t>Також до методичних прийомів відносяться перегляд, перерахунок, зважування, вимірювання та інші прийоми, які дозволяють визначити стан об’єкта у натуральному вигляді;</w:t>
      </w:r>
    </w:p>
    <w:p w:rsidR="00BA3047" w:rsidRPr="001E46D0" w:rsidRDefault="00BA3047" w:rsidP="00F6488E">
      <w:pPr>
        <w:spacing w:after="0" w:line="240" w:lineRule="auto"/>
        <w:ind w:firstLine="567"/>
        <w:contextualSpacing/>
        <w:jc w:val="both"/>
        <w:rPr>
          <w:rFonts w:ascii="Times New Roman" w:hAnsi="Times New Roman"/>
          <w:sz w:val="27"/>
          <w:szCs w:val="27"/>
          <w:u w:val="single"/>
        </w:rPr>
      </w:pPr>
    </w:p>
    <w:p w:rsidR="006F7021" w:rsidRPr="001E46D0" w:rsidRDefault="0036014D" w:rsidP="008A4C2C">
      <w:pPr>
        <w:pStyle w:val="a3"/>
        <w:spacing w:before="0" w:beforeAutospacing="0" w:after="0" w:afterAutospacing="0"/>
        <w:ind w:firstLine="567"/>
        <w:jc w:val="both"/>
        <w:rPr>
          <w:b/>
          <w:sz w:val="27"/>
          <w:szCs w:val="27"/>
          <w:u w:val="single"/>
        </w:rPr>
      </w:pPr>
      <w:r w:rsidRPr="001E46D0">
        <w:rPr>
          <w:b/>
          <w:sz w:val="27"/>
          <w:szCs w:val="27"/>
          <w:u w:val="single"/>
        </w:rPr>
        <w:t xml:space="preserve">ІІІ. </w:t>
      </w:r>
      <w:r w:rsidR="006F7021" w:rsidRPr="001E46D0">
        <w:rPr>
          <w:b/>
          <w:sz w:val="27"/>
          <w:szCs w:val="27"/>
          <w:u w:val="single"/>
        </w:rPr>
        <w:t>Аудиторськ</w:t>
      </w:r>
      <w:r w:rsidR="00DB3303" w:rsidRPr="001E46D0">
        <w:rPr>
          <w:b/>
          <w:sz w:val="27"/>
          <w:szCs w:val="27"/>
          <w:u w:val="single"/>
        </w:rPr>
        <w:t>і</w:t>
      </w:r>
      <w:r w:rsidR="006F7021" w:rsidRPr="001E46D0">
        <w:rPr>
          <w:b/>
          <w:sz w:val="27"/>
          <w:szCs w:val="27"/>
          <w:u w:val="single"/>
        </w:rPr>
        <w:t xml:space="preserve"> процедур</w:t>
      </w:r>
      <w:r w:rsidR="00DB3303" w:rsidRPr="001E46D0">
        <w:rPr>
          <w:b/>
          <w:sz w:val="27"/>
          <w:szCs w:val="27"/>
          <w:u w:val="single"/>
        </w:rPr>
        <w:t>и</w:t>
      </w:r>
    </w:p>
    <w:p w:rsidR="00DB3303" w:rsidRPr="001710AA" w:rsidRDefault="00DB3303" w:rsidP="00F6488E">
      <w:pPr>
        <w:spacing w:after="0" w:line="240" w:lineRule="auto"/>
        <w:ind w:firstLine="567"/>
        <w:jc w:val="both"/>
        <w:rPr>
          <w:rFonts w:ascii="Times New Roman" w:hAnsi="Times New Roman"/>
          <w:sz w:val="27"/>
          <w:szCs w:val="27"/>
        </w:rPr>
      </w:pPr>
    </w:p>
    <w:p w:rsidR="00DB3303" w:rsidRPr="001710AA" w:rsidRDefault="00DB3303"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Аудиторські процедури поділяються на:</w:t>
      </w:r>
    </w:p>
    <w:p w:rsidR="00DB3303" w:rsidRPr="001710AA" w:rsidRDefault="00DB3303"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процедури оцінки ризиків;</w:t>
      </w:r>
    </w:p>
    <w:p w:rsidR="00BB30D2" w:rsidRPr="001710AA" w:rsidRDefault="00BB30D2"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тестування заходів/систем контролю на відповідність;</w:t>
      </w:r>
    </w:p>
    <w:p w:rsidR="00BB30D2" w:rsidRPr="001710AA" w:rsidRDefault="00BB30D2"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тестування заходів/систем контролю по суті;</w:t>
      </w:r>
    </w:p>
    <w:p w:rsidR="00DB3303" w:rsidRPr="001710AA" w:rsidRDefault="00DB3303"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аналітичні процедури.</w:t>
      </w:r>
    </w:p>
    <w:p w:rsidR="006F7021" w:rsidRPr="00F6488E" w:rsidRDefault="006F7021" w:rsidP="00F6488E">
      <w:pPr>
        <w:spacing w:after="0" w:line="240" w:lineRule="auto"/>
        <w:ind w:firstLine="567"/>
        <w:jc w:val="both"/>
        <w:rPr>
          <w:rFonts w:ascii="Times New Roman" w:hAnsi="Times New Roman"/>
          <w:sz w:val="27"/>
          <w:szCs w:val="27"/>
        </w:rPr>
      </w:pPr>
    </w:p>
    <w:p w:rsidR="001710AA" w:rsidRPr="001710AA" w:rsidRDefault="001710AA" w:rsidP="00F6488E">
      <w:pPr>
        <w:spacing w:after="0" w:line="240" w:lineRule="auto"/>
        <w:ind w:firstLine="567"/>
        <w:contextualSpacing/>
        <w:jc w:val="both"/>
        <w:rPr>
          <w:rFonts w:ascii="Times New Roman" w:hAnsi="Times New Roman"/>
          <w:sz w:val="27"/>
          <w:szCs w:val="27"/>
        </w:rPr>
      </w:pPr>
      <w:r w:rsidRPr="001E46D0">
        <w:rPr>
          <w:rFonts w:ascii="Times New Roman" w:hAnsi="Times New Roman"/>
          <w:b/>
          <w:i/>
          <w:sz w:val="27"/>
          <w:szCs w:val="27"/>
        </w:rPr>
        <w:t>Процедура оцінки ризиків</w:t>
      </w:r>
      <w:r w:rsidRPr="001710AA">
        <w:rPr>
          <w:rFonts w:ascii="Times New Roman" w:hAnsi="Times New Roman"/>
          <w:sz w:val="27"/>
          <w:szCs w:val="27"/>
        </w:rPr>
        <w:t xml:space="preserve"> передбачає відбір найбільш ризикових операцій та заходів контролю, який здійснюється шляхом аналітичного (на основі професійного судження аудитора під час проведення аналізу процесу та вивчення окремих операцій, заходів контролю та супутньої інформації) та/або детального контролю (проведення перевірок окремих документів, тестування певних заходів контролю тощо). </w:t>
      </w:r>
    </w:p>
    <w:p w:rsidR="001710AA" w:rsidRPr="001710AA" w:rsidRDefault="001710AA" w:rsidP="00F6488E">
      <w:pPr>
        <w:spacing w:after="0" w:line="240" w:lineRule="auto"/>
        <w:ind w:firstLine="567"/>
        <w:contextualSpacing/>
        <w:jc w:val="both"/>
        <w:rPr>
          <w:rFonts w:ascii="Times New Roman" w:hAnsi="Times New Roman"/>
          <w:sz w:val="27"/>
          <w:szCs w:val="27"/>
        </w:rPr>
      </w:pPr>
      <w:r w:rsidRPr="00B65CE5">
        <w:rPr>
          <w:rFonts w:ascii="Times New Roman" w:hAnsi="Times New Roman"/>
          <w:sz w:val="27"/>
          <w:szCs w:val="27"/>
        </w:rPr>
        <w:t>Наприклад</w:t>
      </w:r>
      <w:r w:rsidR="001E3519">
        <w:rPr>
          <w:rFonts w:ascii="Times New Roman" w:hAnsi="Times New Roman"/>
          <w:sz w:val="27"/>
          <w:szCs w:val="27"/>
        </w:rPr>
        <w:t xml:space="preserve">, </w:t>
      </w:r>
      <w:r w:rsidRPr="00B65CE5">
        <w:rPr>
          <w:rFonts w:ascii="Times New Roman" w:hAnsi="Times New Roman"/>
          <w:sz w:val="27"/>
          <w:szCs w:val="27"/>
        </w:rPr>
        <w:t>за допомогою аналітичного контролю визначаються потенційні ризики (ознаки можливих недоліків та відхилень, непрозорість процедур контролю тощо;</w:t>
      </w:r>
      <w:r w:rsidR="00B65CE5" w:rsidRPr="00B65CE5">
        <w:rPr>
          <w:rFonts w:ascii="Times New Roman" w:hAnsi="Times New Roman"/>
          <w:sz w:val="27"/>
          <w:szCs w:val="27"/>
        </w:rPr>
        <w:t xml:space="preserve"> </w:t>
      </w:r>
      <w:r w:rsidRPr="00B65CE5">
        <w:rPr>
          <w:rFonts w:ascii="Times New Roman" w:hAnsi="Times New Roman"/>
          <w:sz w:val="27"/>
          <w:szCs w:val="27"/>
        </w:rPr>
        <w:t>за допомогою детального контролю (документальна перевірка)</w:t>
      </w:r>
      <w:r w:rsidRPr="00B65CE5">
        <w:rPr>
          <w:rFonts w:ascii="Times New Roman" w:hAnsi="Times New Roman"/>
          <w:strike/>
          <w:sz w:val="27"/>
          <w:szCs w:val="27"/>
        </w:rPr>
        <w:t xml:space="preserve"> </w:t>
      </w:r>
      <w:r w:rsidRPr="00B65CE5">
        <w:rPr>
          <w:rFonts w:ascii="Times New Roman" w:hAnsi="Times New Roman"/>
          <w:sz w:val="27"/>
          <w:szCs w:val="27"/>
        </w:rPr>
        <w:t>визначаються реальні ризики (помилки, недоліки або неточності).</w:t>
      </w:r>
      <w:r w:rsidRPr="001710AA">
        <w:rPr>
          <w:rFonts w:ascii="Times New Roman" w:hAnsi="Times New Roman"/>
          <w:sz w:val="27"/>
          <w:szCs w:val="27"/>
        </w:rPr>
        <w:t xml:space="preserve"> </w:t>
      </w:r>
    </w:p>
    <w:p w:rsidR="001710AA" w:rsidRPr="001710AA" w:rsidRDefault="001710AA" w:rsidP="00F6488E">
      <w:pPr>
        <w:spacing w:after="0" w:line="240" w:lineRule="auto"/>
        <w:ind w:firstLine="567"/>
        <w:jc w:val="both"/>
        <w:rPr>
          <w:rFonts w:ascii="Times New Roman" w:hAnsi="Times New Roman"/>
          <w:sz w:val="27"/>
          <w:szCs w:val="27"/>
        </w:rPr>
      </w:pPr>
      <w:r w:rsidRPr="001E46D0">
        <w:rPr>
          <w:rFonts w:ascii="Times New Roman" w:hAnsi="Times New Roman"/>
          <w:b/>
          <w:i/>
          <w:sz w:val="27"/>
          <w:szCs w:val="27"/>
        </w:rPr>
        <w:t>Тестування на відповідність</w:t>
      </w:r>
      <w:r w:rsidRPr="001710AA">
        <w:rPr>
          <w:rFonts w:ascii="Times New Roman" w:hAnsi="Times New Roman"/>
          <w:sz w:val="27"/>
          <w:szCs w:val="27"/>
        </w:rPr>
        <w:t xml:space="preserve"> – це аудиторські тести щодо правильності (відповідності встановленим нормам) реалізації передбачених системних заходів контролю та передумов їх застосування.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 xml:space="preserve">Існують різні види тестів на відповідність, </w:t>
      </w:r>
      <w:r w:rsidR="008210E6">
        <w:rPr>
          <w:rFonts w:ascii="Times New Roman" w:hAnsi="Times New Roman"/>
          <w:sz w:val="27"/>
          <w:szCs w:val="27"/>
        </w:rPr>
        <w:t>зокрема</w:t>
      </w:r>
      <w:r w:rsidRPr="001710AA">
        <w:rPr>
          <w:rFonts w:ascii="Times New Roman" w:hAnsi="Times New Roman"/>
          <w:sz w:val="27"/>
          <w:szCs w:val="27"/>
        </w:rPr>
        <w:t xml:space="preserve">: </w:t>
      </w:r>
    </w:p>
    <w:p w:rsidR="001710AA" w:rsidRPr="001710AA" w:rsidRDefault="009635C7" w:rsidP="00F6488E">
      <w:pPr>
        <w:spacing w:after="0" w:line="240" w:lineRule="auto"/>
        <w:ind w:firstLine="567"/>
        <w:jc w:val="both"/>
        <w:rPr>
          <w:rFonts w:ascii="Times New Roman" w:hAnsi="Times New Roman"/>
          <w:sz w:val="27"/>
          <w:szCs w:val="27"/>
        </w:rPr>
      </w:pPr>
      <w:r>
        <w:rPr>
          <w:rFonts w:ascii="Times New Roman" w:hAnsi="Times New Roman"/>
          <w:i/>
          <w:sz w:val="27"/>
          <w:szCs w:val="27"/>
        </w:rPr>
        <w:t>- </w:t>
      </w:r>
      <w:r w:rsidR="001710AA" w:rsidRPr="00F6488E">
        <w:rPr>
          <w:rFonts w:ascii="Times New Roman" w:hAnsi="Times New Roman"/>
          <w:i/>
          <w:sz w:val="27"/>
          <w:szCs w:val="27"/>
        </w:rPr>
        <w:t>огляд контрольних процедур, інтерв’ю персоналу</w:t>
      </w:r>
      <w:r w:rsidR="001710AA" w:rsidRPr="001710AA">
        <w:rPr>
          <w:rFonts w:ascii="Times New Roman" w:hAnsi="Times New Roman"/>
          <w:sz w:val="27"/>
          <w:szCs w:val="27"/>
        </w:rPr>
        <w:t xml:space="preserve"> – проводиться для оцінки </w:t>
      </w:r>
      <w:r w:rsidR="002A245C" w:rsidRPr="001710AA">
        <w:rPr>
          <w:rFonts w:ascii="Times New Roman" w:hAnsi="Times New Roman"/>
          <w:sz w:val="27"/>
          <w:szCs w:val="27"/>
        </w:rPr>
        <w:t>правильно</w:t>
      </w:r>
      <w:proofErr w:type="spellStart"/>
      <w:r w:rsidR="002A245C" w:rsidRPr="002A245C">
        <w:rPr>
          <w:rFonts w:ascii="Times New Roman" w:hAnsi="Times New Roman"/>
          <w:sz w:val="27"/>
          <w:szCs w:val="27"/>
          <w:lang w:val="ru-RU"/>
        </w:rPr>
        <w:t>сті</w:t>
      </w:r>
      <w:proofErr w:type="spellEnd"/>
      <w:r w:rsidR="002A245C" w:rsidRPr="002A245C">
        <w:rPr>
          <w:rFonts w:ascii="Times New Roman" w:hAnsi="Times New Roman"/>
          <w:sz w:val="27"/>
          <w:szCs w:val="27"/>
          <w:lang w:val="ru-RU"/>
        </w:rPr>
        <w:t xml:space="preserve"> </w:t>
      </w:r>
      <w:r w:rsidR="002A245C" w:rsidRPr="001710AA">
        <w:rPr>
          <w:rFonts w:ascii="Times New Roman" w:hAnsi="Times New Roman"/>
          <w:sz w:val="27"/>
          <w:szCs w:val="27"/>
        </w:rPr>
        <w:t>реаліз</w:t>
      </w:r>
      <w:r w:rsidR="002A245C">
        <w:rPr>
          <w:rFonts w:ascii="Times New Roman" w:hAnsi="Times New Roman"/>
          <w:sz w:val="27"/>
          <w:szCs w:val="27"/>
        </w:rPr>
        <w:t>ації</w:t>
      </w:r>
      <w:r w:rsidR="002A245C" w:rsidRPr="001710AA">
        <w:rPr>
          <w:rFonts w:ascii="Times New Roman" w:hAnsi="Times New Roman"/>
          <w:sz w:val="27"/>
          <w:szCs w:val="27"/>
        </w:rPr>
        <w:t xml:space="preserve"> </w:t>
      </w:r>
      <w:r w:rsidR="001710AA" w:rsidRPr="001710AA">
        <w:rPr>
          <w:rFonts w:ascii="Times New Roman" w:hAnsi="Times New Roman"/>
          <w:sz w:val="27"/>
          <w:szCs w:val="27"/>
        </w:rPr>
        <w:t>визначен</w:t>
      </w:r>
      <w:r w:rsidR="002A245C">
        <w:rPr>
          <w:rFonts w:ascii="Times New Roman" w:hAnsi="Times New Roman"/>
          <w:sz w:val="27"/>
          <w:szCs w:val="27"/>
        </w:rPr>
        <w:t>их</w:t>
      </w:r>
      <w:r w:rsidR="001710AA" w:rsidRPr="001710AA">
        <w:rPr>
          <w:rFonts w:ascii="Times New Roman" w:hAnsi="Times New Roman"/>
          <w:sz w:val="27"/>
          <w:szCs w:val="27"/>
        </w:rPr>
        <w:t xml:space="preserve"> заход</w:t>
      </w:r>
      <w:r w:rsidR="008210E6">
        <w:rPr>
          <w:rFonts w:ascii="Times New Roman" w:hAnsi="Times New Roman"/>
          <w:sz w:val="27"/>
          <w:szCs w:val="27"/>
        </w:rPr>
        <w:t>ів</w:t>
      </w:r>
      <w:r w:rsidR="001710AA" w:rsidRPr="001710AA">
        <w:rPr>
          <w:rFonts w:ascii="Times New Roman" w:hAnsi="Times New Roman"/>
          <w:sz w:val="27"/>
          <w:szCs w:val="27"/>
        </w:rPr>
        <w:t xml:space="preserve"> контролю </w:t>
      </w:r>
      <w:r w:rsidR="002A245C">
        <w:rPr>
          <w:rFonts w:ascii="Times New Roman" w:hAnsi="Times New Roman"/>
          <w:sz w:val="27"/>
          <w:szCs w:val="27"/>
        </w:rPr>
        <w:t xml:space="preserve">та </w:t>
      </w:r>
      <w:r w:rsidR="001710AA" w:rsidRPr="001710AA">
        <w:rPr>
          <w:rFonts w:ascii="Times New Roman" w:hAnsi="Times New Roman"/>
          <w:sz w:val="27"/>
          <w:szCs w:val="27"/>
        </w:rPr>
        <w:t>правильно</w:t>
      </w:r>
      <w:r w:rsidR="002A245C">
        <w:rPr>
          <w:rFonts w:ascii="Times New Roman" w:hAnsi="Times New Roman"/>
          <w:sz w:val="27"/>
          <w:szCs w:val="27"/>
        </w:rPr>
        <w:t>сті</w:t>
      </w:r>
      <w:r w:rsidR="001710AA" w:rsidRPr="001710AA">
        <w:rPr>
          <w:rFonts w:ascii="Times New Roman" w:hAnsi="Times New Roman"/>
          <w:sz w:val="27"/>
          <w:szCs w:val="27"/>
        </w:rPr>
        <w:t xml:space="preserve"> </w:t>
      </w:r>
      <w:r w:rsidR="002A245C">
        <w:rPr>
          <w:rFonts w:ascii="Times New Roman" w:hAnsi="Times New Roman"/>
          <w:sz w:val="27"/>
          <w:szCs w:val="27"/>
        </w:rPr>
        <w:t xml:space="preserve">їх </w:t>
      </w:r>
      <w:r w:rsidR="001710AA" w:rsidRPr="001710AA">
        <w:rPr>
          <w:rFonts w:ascii="Times New Roman" w:hAnsi="Times New Roman"/>
          <w:sz w:val="27"/>
          <w:szCs w:val="27"/>
        </w:rPr>
        <w:t>розумі</w:t>
      </w:r>
      <w:r w:rsidR="002A245C">
        <w:rPr>
          <w:rFonts w:ascii="Times New Roman" w:hAnsi="Times New Roman"/>
          <w:sz w:val="27"/>
          <w:szCs w:val="27"/>
        </w:rPr>
        <w:t>ння</w:t>
      </w:r>
      <w:r w:rsidR="001710AA" w:rsidRPr="001710AA">
        <w:rPr>
          <w:rFonts w:ascii="Times New Roman" w:hAnsi="Times New Roman"/>
          <w:sz w:val="27"/>
          <w:szCs w:val="27"/>
        </w:rPr>
        <w:t xml:space="preserve"> персоналом;</w:t>
      </w:r>
    </w:p>
    <w:p w:rsidR="001710AA" w:rsidRPr="001710AA" w:rsidRDefault="009635C7" w:rsidP="00F6488E">
      <w:pPr>
        <w:spacing w:after="0" w:line="240" w:lineRule="auto"/>
        <w:ind w:firstLine="567"/>
        <w:jc w:val="both"/>
        <w:rPr>
          <w:rFonts w:ascii="Times New Roman" w:hAnsi="Times New Roman"/>
          <w:sz w:val="27"/>
          <w:szCs w:val="27"/>
        </w:rPr>
      </w:pPr>
      <w:r>
        <w:rPr>
          <w:rFonts w:ascii="Times New Roman" w:hAnsi="Times New Roman"/>
          <w:i/>
          <w:sz w:val="27"/>
          <w:szCs w:val="27"/>
        </w:rPr>
        <w:t>- </w:t>
      </w:r>
      <w:r w:rsidR="001710AA" w:rsidRPr="00F6488E">
        <w:rPr>
          <w:rFonts w:ascii="Times New Roman" w:hAnsi="Times New Roman"/>
          <w:i/>
          <w:sz w:val="27"/>
          <w:szCs w:val="27"/>
        </w:rPr>
        <w:t>огляд документальних доказів реалізації заходів контролю</w:t>
      </w:r>
      <w:r w:rsidR="001710AA" w:rsidRPr="001710AA">
        <w:rPr>
          <w:rFonts w:ascii="Times New Roman" w:hAnsi="Times New Roman"/>
          <w:sz w:val="27"/>
          <w:szCs w:val="27"/>
        </w:rPr>
        <w:t xml:space="preserve"> – наприклад, огляд трансакцій на предмет правильності процедури авторизації та підпису, перегляд виявлених та виправлених помилок. Підписаний документ ще не означає, що був реалізований захід контролю, так як підпис може бути поставлений без будь-яких перевірок. Тому цей доказ часто поєднують із спостереженням та інтерв’ю для отримання більш переконливих доказів, що система внутрішнього контролю діє належним чином; </w:t>
      </w:r>
    </w:p>
    <w:p w:rsidR="001710AA" w:rsidRPr="001710AA" w:rsidRDefault="002E6A73" w:rsidP="00F6488E">
      <w:pPr>
        <w:spacing w:after="0" w:line="240" w:lineRule="auto"/>
        <w:ind w:firstLine="567"/>
        <w:jc w:val="both"/>
        <w:rPr>
          <w:rFonts w:ascii="Times New Roman" w:hAnsi="Times New Roman"/>
          <w:sz w:val="27"/>
          <w:szCs w:val="27"/>
        </w:rPr>
      </w:pPr>
      <w:r>
        <w:rPr>
          <w:rFonts w:ascii="Times New Roman" w:hAnsi="Times New Roman"/>
          <w:i/>
          <w:sz w:val="27"/>
          <w:szCs w:val="27"/>
        </w:rPr>
        <w:t>- </w:t>
      </w:r>
      <w:r w:rsidR="001710AA" w:rsidRPr="00F6488E">
        <w:rPr>
          <w:rFonts w:ascii="Times New Roman" w:hAnsi="Times New Roman"/>
          <w:i/>
          <w:sz w:val="27"/>
          <w:szCs w:val="27"/>
        </w:rPr>
        <w:t>тестування повного циклу процесу</w:t>
      </w:r>
      <w:r w:rsidR="001710AA" w:rsidRPr="001710AA">
        <w:rPr>
          <w:rFonts w:ascii="Times New Roman" w:hAnsi="Times New Roman"/>
          <w:sz w:val="27"/>
          <w:szCs w:val="27"/>
        </w:rPr>
        <w:t xml:space="preserve"> реалізації трансакції з метою оцінки існуючих заходів контролю та їх функціональності. Суттєвість доказів при цьому повинна враховуватися обережно, тому що позитивні результати тестування процесу/системи не дають доказів, що заходи контролю працюють належним чином, а трансакції (чи документи) реалізувалися правильно. </w:t>
      </w:r>
    </w:p>
    <w:p w:rsidR="001710AA" w:rsidRPr="001710AA" w:rsidRDefault="001710AA" w:rsidP="00F6488E">
      <w:pPr>
        <w:spacing w:after="0" w:line="240" w:lineRule="auto"/>
        <w:ind w:firstLine="567"/>
        <w:jc w:val="both"/>
        <w:rPr>
          <w:rFonts w:ascii="Times New Roman" w:hAnsi="Times New Roman"/>
          <w:sz w:val="27"/>
          <w:szCs w:val="27"/>
        </w:rPr>
      </w:pPr>
      <w:r w:rsidRPr="001E46D0">
        <w:rPr>
          <w:rFonts w:ascii="Times New Roman" w:hAnsi="Times New Roman"/>
          <w:b/>
          <w:i/>
          <w:sz w:val="27"/>
          <w:szCs w:val="27"/>
        </w:rPr>
        <w:t>Тестування по суті</w:t>
      </w:r>
      <w:r w:rsidRPr="001710AA">
        <w:rPr>
          <w:rFonts w:ascii="Times New Roman" w:hAnsi="Times New Roman"/>
          <w:sz w:val="27"/>
          <w:szCs w:val="27"/>
        </w:rPr>
        <w:t xml:space="preserve"> – це процедури, розроблені для тестування результативності заходів контролю (рівня досягнення цілей контролю), зокрема повноти, правильності та законності відображення у фінансовій/бухгалтерській звітності трансакцій або документів, що супроводжують процес/систему тощо.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 xml:space="preserve">Тести по суті проводяться з метою: </w:t>
      </w:r>
    </w:p>
    <w:p w:rsidR="001710AA" w:rsidRPr="00B269A1" w:rsidRDefault="001710AA" w:rsidP="00F6488E">
      <w:pPr>
        <w:spacing w:after="0" w:line="240" w:lineRule="auto"/>
        <w:ind w:firstLine="567"/>
        <w:jc w:val="both"/>
        <w:rPr>
          <w:rFonts w:ascii="Times New Roman" w:hAnsi="Times New Roman"/>
          <w:sz w:val="27"/>
          <w:szCs w:val="27"/>
        </w:rPr>
      </w:pPr>
      <w:r w:rsidRPr="00B269A1">
        <w:rPr>
          <w:rFonts w:ascii="Times New Roman" w:hAnsi="Times New Roman"/>
          <w:sz w:val="27"/>
          <w:szCs w:val="27"/>
        </w:rPr>
        <w:t xml:space="preserve">- забезпечення керівництва додатковими доказами про рівень помилок чи порушень, які є результатом неналежної системи внутрішнього контролю; </w:t>
      </w:r>
    </w:p>
    <w:p w:rsidR="001710AA" w:rsidRPr="001710AA" w:rsidRDefault="001E46D0" w:rsidP="00F6488E">
      <w:pPr>
        <w:spacing w:after="0" w:line="240" w:lineRule="auto"/>
        <w:ind w:firstLine="567"/>
        <w:jc w:val="both"/>
        <w:rPr>
          <w:rFonts w:ascii="Times New Roman" w:hAnsi="Times New Roman"/>
          <w:sz w:val="27"/>
          <w:szCs w:val="27"/>
        </w:rPr>
      </w:pPr>
      <w:r>
        <w:rPr>
          <w:rFonts w:ascii="Times New Roman" w:hAnsi="Times New Roman"/>
          <w:sz w:val="27"/>
          <w:szCs w:val="27"/>
        </w:rPr>
        <w:t>- </w:t>
      </w:r>
      <w:r w:rsidR="001710AA" w:rsidRPr="001710AA">
        <w:rPr>
          <w:rFonts w:ascii="Times New Roman" w:hAnsi="Times New Roman"/>
          <w:sz w:val="27"/>
          <w:szCs w:val="27"/>
        </w:rPr>
        <w:t xml:space="preserve">встановлення конкретних сфер, де існують помилки та порушення.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lastRenderedPageBreak/>
        <w:t xml:space="preserve">Тестування передбачає перевірку рівня досягнення деяких цілей контролю (як частина системних заходів контролю) з метою одержання доказів, які необхідні внутрішньому аудитору для підтвердження аудиторських висновків.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Тестування має на меті досягнення наступних цілей (</w:t>
      </w:r>
      <w:proofErr w:type="spellStart"/>
      <w:r w:rsidRPr="001710AA">
        <w:rPr>
          <w:rFonts w:ascii="Times New Roman" w:hAnsi="Times New Roman"/>
          <w:sz w:val="27"/>
          <w:szCs w:val="27"/>
        </w:rPr>
        <w:t>цілей</w:t>
      </w:r>
      <w:proofErr w:type="spellEnd"/>
      <w:r w:rsidRPr="001710AA">
        <w:rPr>
          <w:rFonts w:ascii="Times New Roman" w:hAnsi="Times New Roman"/>
          <w:sz w:val="27"/>
          <w:szCs w:val="27"/>
        </w:rPr>
        <w:t xml:space="preserve"> контролю):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 xml:space="preserve">- чи </w:t>
      </w:r>
      <w:proofErr w:type="spellStart"/>
      <w:r w:rsidRPr="001710AA">
        <w:rPr>
          <w:rFonts w:ascii="Times New Roman" w:hAnsi="Times New Roman"/>
          <w:sz w:val="27"/>
          <w:szCs w:val="27"/>
        </w:rPr>
        <w:t>імплементовані</w:t>
      </w:r>
      <w:proofErr w:type="spellEnd"/>
      <w:r w:rsidRPr="001710AA">
        <w:rPr>
          <w:rFonts w:ascii="Times New Roman" w:hAnsi="Times New Roman"/>
          <w:sz w:val="27"/>
          <w:szCs w:val="27"/>
        </w:rPr>
        <w:t xml:space="preserve"> у процес системні заходи контролю реалізуються так, як визначено вимогами чинних нормативно-правових актів, інших документів (тест на відповідність);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 xml:space="preserve">- чи </w:t>
      </w:r>
      <w:proofErr w:type="spellStart"/>
      <w:r w:rsidRPr="001710AA">
        <w:rPr>
          <w:rFonts w:ascii="Times New Roman" w:hAnsi="Times New Roman"/>
          <w:sz w:val="27"/>
          <w:szCs w:val="27"/>
        </w:rPr>
        <w:t>імплементовані</w:t>
      </w:r>
      <w:proofErr w:type="spellEnd"/>
      <w:r w:rsidRPr="001710AA">
        <w:rPr>
          <w:rFonts w:ascii="Times New Roman" w:hAnsi="Times New Roman"/>
          <w:sz w:val="27"/>
          <w:szCs w:val="27"/>
        </w:rPr>
        <w:t xml:space="preserve"> у процес системні заходи контролю були ефективними, тобто чи забезпечують вони досягнення визначених цілей та зменшення ризиків (тестування по суті). </w:t>
      </w:r>
    </w:p>
    <w:p w:rsidR="001710AA" w:rsidRPr="001710AA" w:rsidRDefault="00B269A1"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 xml:space="preserve">Залежно </w:t>
      </w:r>
      <w:r w:rsidR="001710AA" w:rsidRPr="001710AA">
        <w:rPr>
          <w:rFonts w:ascii="Times New Roman" w:hAnsi="Times New Roman"/>
          <w:sz w:val="27"/>
          <w:szCs w:val="27"/>
        </w:rPr>
        <w:t>від потреб аудиту тестування заходів контролю може використовуватися як на етапі попереднього дослідження об’єкта внутрішнього аудиту, так і безпосередньо в ході проведення аудиту; тести можуть проводитися суцільно чи вибірково (з використанням технік аудиторської вибірки) та із застосуванням аналітичних процедур.</w:t>
      </w:r>
    </w:p>
    <w:p w:rsidR="001710AA" w:rsidRPr="001710AA" w:rsidRDefault="001710AA" w:rsidP="00F6488E">
      <w:pPr>
        <w:spacing w:after="0" w:line="240" w:lineRule="auto"/>
        <w:ind w:firstLine="567"/>
        <w:jc w:val="both"/>
        <w:rPr>
          <w:rFonts w:ascii="Times New Roman" w:hAnsi="Times New Roman"/>
          <w:sz w:val="27"/>
          <w:szCs w:val="27"/>
        </w:rPr>
      </w:pPr>
      <w:r w:rsidRPr="001E46D0">
        <w:rPr>
          <w:rFonts w:ascii="Times New Roman" w:hAnsi="Times New Roman"/>
          <w:b/>
          <w:i/>
          <w:sz w:val="27"/>
          <w:szCs w:val="27"/>
        </w:rPr>
        <w:t>Аналітичні процедури</w:t>
      </w:r>
      <w:r w:rsidRPr="001710AA">
        <w:rPr>
          <w:rFonts w:ascii="Times New Roman" w:hAnsi="Times New Roman"/>
          <w:sz w:val="27"/>
          <w:szCs w:val="27"/>
        </w:rPr>
        <w:t xml:space="preserve"> застосовуються для аналізу та оцінки інформації на етапах попереднього дослідження об’єкта внутрішнього а</w:t>
      </w:r>
      <w:r w:rsidR="00B062F7">
        <w:rPr>
          <w:rFonts w:ascii="Times New Roman" w:hAnsi="Times New Roman"/>
          <w:sz w:val="27"/>
          <w:szCs w:val="27"/>
        </w:rPr>
        <w:t xml:space="preserve">удиту/підконтрольного суб’єкта </w:t>
      </w:r>
      <w:r w:rsidRPr="001710AA">
        <w:rPr>
          <w:rFonts w:ascii="Times New Roman" w:hAnsi="Times New Roman"/>
          <w:sz w:val="27"/>
          <w:szCs w:val="27"/>
        </w:rPr>
        <w:t>внутрішнього аудиту, планування здійснення внутрішнього аудиту та під час проведення аудиту</w:t>
      </w:r>
      <w:r w:rsidR="00B062F7">
        <w:rPr>
          <w:rFonts w:ascii="Times New Roman" w:hAnsi="Times New Roman"/>
          <w:sz w:val="27"/>
          <w:szCs w:val="27"/>
        </w:rPr>
        <w:t>.</w:t>
      </w:r>
    </w:p>
    <w:p w:rsidR="001710AA" w:rsidRPr="001710AA" w:rsidRDefault="001710AA" w:rsidP="00F6488E">
      <w:pPr>
        <w:pStyle w:val="a3"/>
        <w:spacing w:before="0" w:beforeAutospacing="0" w:after="0" w:afterAutospacing="0"/>
        <w:ind w:firstLine="567"/>
        <w:jc w:val="both"/>
        <w:rPr>
          <w:sz w:val="27"/>
          <w:szCs w:val="27"/>
        </w:rPr>
      </w:pPr>
      <w:r w:rsidRPr="001710AA">
        <w:rPr>
          <w:sz w:val="27"/>
          <w:szCs w:val="27"/>
        </w:rPr>
        <w:t>Аналітичні процедури можуть застосовуватись на етапі аналізу, оцінки зібраних доказів та підготовки висновків окремо, а також бути частиною процедур оцінки ризиків та тестування заходів/систем контролю.</w:t>
      </w:r>
    </w:p>
    <w:p w:rsidR="001710AA" w:rsidRPr="001710AA" w:rsidRDefault="001710AA" w:rsidP="00F6488E">
      <w:pPr>
        <w:pStyle w:val="af0"/>
        <w:spacing w:after="0" w:line="240" w:lineRule="auto"/>
        <w:ind w:firstLine="567"/>
        <w:contextualSpacing/>
        <w:jc w:val="both"/>
        <w:rPr>
          <w:rFonts w:ascii="Times New Roman" w:hAnsi="Times New Roman"/>
          <w:i w:val="0"/>
          <w:color w:val="000000"/>
          <w:spacing w:val="0"/>
          <w:sz w:val="27"/>
          <w:szCs w:val="27"/>
        </w:rPr>
      </w:pPr>
      <w:r w:rsidRPr="001710AA">
        <w:rPr>
          <w:rFonts w:ascii="Times New Roman" w:hAnsi="Times New Roman"/>
          <w:i w:val="0"/>
          <w:color w:val="000000"/>
          <w:spacing w:val="0"/>
          <w:sz w:val="27"/>
          <w:szCs w:val="27"/>
        </w:rPr>
        <w:t xml:space="preserve">Основною метою застосування аналітичних процедур є виявлення наявності чи відсутності незвичних (нетипових) або неправильно відображених фактів </w:t>
      </w:r>
      <w:r w:rsidR="00AF0797">
        <w:rPr>
          <w:rFonts w:ascii="Times New Roman" w:hAnsi="Times New Roman"/>
          <w:i w:val="0"/>
          <w:color w:val="000000"/>
          <w:spacing w:val="0"/>
          <w:sz w:val="27"/>
          <w:szCs w:val="27"/>
        </w:rPr>
        <w:br/>
      </w:r>
      <w:r w:rsidRPr="001710AA">
        <w:rPr>
          <w:rFonts w:ascii="Times New Roman" w:hAnsi="Times New Roman"/>
          <w:i w:val="0"/>
          <w:color w:val="000000"/>
          <w:spacing w:val="0"/>
          <w:sz w:val="27"/>
          <w:szCs w:val="27"/>
        </w:rPr>
        <w:t>і результатів діяльності, які вказують на ризикові сфери і потребують особливої уваги аудитора.</w:t>
      </w:r>
    </w:p>
    <w:p w:rsidR="001710AA" w:rsidRPr="001710AA" w:rsidRDefault="001710AA" w:rsidP="00F6488E">
      <w:pPr>
        <w:pStyle w:val="a3"/>
        <w:spacing w:before="0" w:beforeAutospacing="0" w:after="0" w:afterAutospacing="0"/>
        <w:ind w:firstLine="567"/>
        <w:jc w:val="both"/>
        <w:rPr>
          <w:sz w:val="27"/>
          <w:szCs w:val="27"/>
        </w:rPr>
      </w:pPr>
      <w:r w:rsidRPr="001710AA">
        <w:rPr>
          <w:sz w:val="27"/>
          <w:szCs w:val="27"/>
        </w:rPr>
        <w:t xml:space="preserve">Якщо аналітичні процедури демонструють певні тенденції, ознаки невідповідності щодо окремих результатів/трансакцій, внутрішній аудитор додатково їх переглядає, поглиблено вивчає, а за </w:t>
      </w:r>
      <w:r w:rsidR="00B269A1">
        <w:rPr>
          <w:sz w:val="27"/>
          <w:szCs w:val="27"/>
        </w:rPr>
        <w:t>потреби</w:t>
      </w:r>
      <w:r w:rsidRPr="001710AA">
        <w:rPr>
          <w:sz w:val="27"/>
          <w:szCs w:val="27"/>
        </w:rPr>
        <w:t xml:space="preserve"> проводить опитування </w:t>
      </w:r>
      <w:r w:rsidR="00B062F7">
        <w:rPr>
          <w:sz w:val="27"/>
          <w:szCs w:val="27"/>
        </w:rPr>
        <w:br/>
      </w:r>
      <w:r w:rsidRPr="001710AA">
        <w:rPr>
          <w:sz w:val="27"/>
          <w:szCs w:val="27"/>
        </w:rPr>
        <w:t xml:space="preserve">з метою пошуку пояснень, виявлення причин невідповідності та забезпечення впевненості. Виявлені, але не пояснені в результаті аналітичних процедур зв’язки та неочікувані результати можуть вказувати на важливі факти, такі як можлива помилка, порушення або зловживання. Такі невизначеності, встановлені за результатами аудиту, повинні доводитися до відповідальних за діяльність. </w:t>
      </w:r>
    </w:p>
    <w:p w:rsidR="00AF0797" w:rsidRPr="00B062F7" w:rsidRDefault="008A4C2C" w:rsidP="00E851A0">
      <w:pPr>
        <w:spacing w:before="240"/>
        <w:ind w:firstLine="567"/>
        <w:rPr>
          <w:rFonts w:ascii="Times New Roman" w:hAnsi="Times New Roman"/>
          <w:b/>
          <w:sz w:val="27"/>
          <w:szCs w:val="27"/>
          <w:u w:val="single"/>
        </w:rPr>
      </w:pPr>
      <w:r w:rsidRPr="00B062F7">
        <w:rPr>
          <w:rFonts w:ascii="Times New Roman" w:hAnsi="Times New Roman"/>
          <w:b/>
          <w:sz w:val="27"/>
          <w:szCs w:val="27"/>
          <w:u w:val="single"/>
        </w:rPr>
        <w:t>І</w:t>
      </w:r>
      <w:r w:rsidR="00AF0797" w:rsidRPr="00B062F7">
        <w:rPr>
          <w:rFonts w:ascii="Times New Roman" w:hAnsi="Times New Roman"/>
          <w:b/>
          <w:sz w:val="27"/>
          <w:szCs w:val="27"/>
          <w:u w:val="single"/>
          <w:lang w:val="en-US"/>
        </w:rPr>
        <w:t>V</w:t>
      </w:r>
      <w:r w:rsidR="00AF0797" w:rsidRPr="00B062F7">
        <w:rPr>
          <w:rFonts w:ascii="Times New Roman" w:hAnsi="Times New Roman"/>
          <w:b/>
          <w:sz w:val="27"/>
          <w:szCs w:val="27"/>
          <w:u w:val="single"/>
        </w:rPr>
        <w:t>. Методи організації аудиторського дослідження</w:t>
      </w:r>
    </w:p>
    <w:p w:rsidR="001710AA" w:rsidRPr="001710AA" w:rsidRDefault="001710AA" w:rsidP="00F6488E">
      <w:pPr>
        <w:spacing w:after="0" w:line="240" w:lineRule="auto"/>
        <w:ind w:firstLine="567"/>
        <w:jc w:val="both"/>
        <w:rPr>
          <w:rFonts w:ascii="Times New Roman" w:hAnsi="Times New Roman"/>
          <w:sz w:val="27"/>
          <w:szCs w:val="27"/>
          <w:lang w:eastAsia="uk-UA"/>
        </w:rPr>
      </w:pPr>
      <w:r w:rsidRPr="00B062F7">
        <w:rPr>
          <w:rFonts w:ascii="Times New Roman" w:hAnsi="Times New Roman"/>
          <w:i/>
          <w:sz w:val="27"/>
          <w:szCs w:val="27"/>
          <w:lang w:eastAsia="uk-UA"/>
        </w:rPr>
        <w:t xml:space="preserve">Суцільний </w:t>
      </w:r>
      <w:r w:rsidR="00532F4C">
        <w:rPr>
          <w:rFonts w:ascii="Times New Roman" w:hAnsi="Times New Roman"/>
          <w:i/>
          <w:sz w:val="27"/>
          <w:szCs w:val="27"/>
          <w:lang w:eastAsia="uk-UA"/>
        </w:rPr>
        <w:t>метод</w:t>
      </w:r>
      <w:r w:rsidRPr="001710AA">
        <w:rPr>
          <w:rFonts w:ascii="Times New Roman" w:hAnsi="Times New Roman"/>
          <w:sz w:val="27"/>
          <w:szCs w:val="27"/>
          <w:lang w:eastAsia="uk-UA"/>
        </w:rPr>
        <w:t xml:space="preserve"> передбачає перевірку всіх без винятку масивів інформації щодо даних, операцій та процесів, які відбулись за період, що досліджується. На підставі суцільного дослідження аудитор робить висновок про достовірність, доцільність та законність відображення в бухгалтерському обліку і звітності дій </w:t>
      </w:r>
      <w:r w:rsidR="00F6488E" w:rsidRPr="00F6488E">
        <w:rPr>
          <w:rFonts w:ascii="Times New Roman" w:hAnsi="Times New Roman"/>
          <w:sz w:val="27"/>
          <w:szCs w:val="27"/>
          <w:lang w:eastAsia="uk-UA"/>
        </w:rPr>
        <w:br/>
      </w:r>
      <w:r w:rsidRPr="001710AA">
        <w:rPr>
          <w:rFonts w:ascii="Times New Roman" w:hAnsi="Times New Roman"/>
          <w:sz w:val="27"/>
          <w:szCs w:val="27"/>
          <w:lang w:eastAsia="uk-UA"/>
        </w:rPr>
        <w:t xml:space="preserve">і подій, здійснених за весь період, який охоплюється аудитом. Ступінь ризику </w:t>
      </w:r>
      <w:proofErr w:type="spellStart"/>
      <w:r w:rsidRPr="001710AA">
        <w:rPr>
          <w:rFonts w:ascii="Times New Roman" w:hAnsi="Times New Roman"/>
          <w:sz w:val="27"/>
          <w:szCs w:val="27"/>
          <w:lang w:eastAsia="uk-UA"/>
        </w:rPr>
        <w:t>невиявлення</w:t>
      </w:r>
      <w:proofErr w:type="spellEnd"/>
      <w:r w:rsidRPr="001710AA">
        <w:rPr>
          <w:rFonts w:ascii="Times New Roman" w:hAnsi="Times New Roman"/>
          <w:sz w:val="27"/>
          <w:szCs w:val="27"/>
          <w:lang w:eastAsia="uk-UA"/>
        </w:rPr>
        <w:t xml:space="preserve"> порушень та недоліків суцільним способом</w:t>
      </w:r>
      <w:r w:rsidR="007B1F85">
        <w:rPr>
          <w:rFonts w:ascii="Times New Roman" w:hAnsi="Times New Roman"/>
          <w:sz w:val="27"/>
          <w:szCs w:val="27"/>
          <w:lang w:eastAsia="uk-UA"/>
        </w:rPr>
        <w:t xml:space="preserve"> зводиться до мінімального, такий</w:t>
      </w:r>
      <w:r w:rsidRPr="001710AA">
        <w:rPr>
          <w:rFonts w:ascii="Times New Roman" w:hAnsi="Times New Roman"/>
          <w:sz w:val="27"/>
          <w:szCs w:val="27"/>
          <w:lang w:eastAsia="uk-UA"/>
        </w:rPr>
        <w:t xml:space="preserve"> </w:t>
      </w:r>
      <w:r w:rsidR="00532F4C">
        <w:rPr>
          <w:rFonts w:ascii="Times New Roman" w:hAnsi="Times New Roman"/>
          <w:sz w:val="27"/>
          <w:szCs w:val="27"/>
          <w:lang w:eastAsia="uk-UA"/>
        </w:rPr>
        <w:t>метод</w:t>
      </w:r>
      <w:r w:rsidR="007B1F85">
        <w:rPr>
          <w:rFonts w:ascii="Times New Roman" w:hAnsi="Times New Roman"/>
          <w:sz w:val="27"/>
          <w:szCs w:val="27"/>
          <w:lang w:eastAsia="uk-UA"/>
        </w:rPr>
        <w:t xml:space="preserve"> </w:t>
      </w:r>
      <w:r w:rsidRPr="001710AA">
        <w:rPr>
          <w:rFonts w:ascii="Times New Roman" w:hAnsi="Times New Roman"/>
          <w:sz w:val="27"/>
          <w:szCs w:val="27"/>
          <w:lang w:eastAsia="uk-UA"/>
        </w:rPr>
        <w:t>перевірки є найточнішим і застосову</w:t>
      </w:r>
      <w:r w:rsidR="007B1F85">
        <w:rPr>
          <w:rFonts w:ascii="Times New Roman" w:hAnsi="Times New Roman"/>
          <w:sz w:val="27"/>
          <w:szCs w:val="27"/>
          <w:lang w:eastAsia="uk-UA"/>
        </w:rPr>
        <w:t>є</w:t>
      </w:r>
      <w:r w:rsidRPr="001710AA">
        <w:rPr>
          <w:rFonts w:ascii="Times New Roman" w:hAnsi="Times New Roman"/>
          <w:sz w:val="27"/>
          <w:szCs w:val="27"/>
          <w:lang w:eastAsia="uk-UA"/>
        </w:rPr>
        <w:t>ться, зокрема для збору доказів та визначення заподіяно</w:t>
      </w:r>
      <w:r w:rsidR="007B1F85">
        <w:rPr>
          <w:rFonts w:ascii="Times New Roman" w:hAnsi="Times New Roman"/>
          <w:sz w:val="27"/>
          <w:szCs w:val="27"/>
          <w:lang w:eastAsia="uk-UA"/>
        </w:rPr>
        <w:t>ї шкоди в результаті шахрайства.</w:t>
      </w:r>
    </w:p>
    <w:p w:rsidR="001710AA" w:rsidRPr="001710AA" w:rsidRDefault="001710AA" w:rsidP="00F6488E">
      <w:pPr>
        <w:spacing w:after="0" w:line="240" w:lineRule="auto"/>
        <w:ind w:firstLine="567"/>
        <w:jc w:val="both"/>
        <w:rPr>
          <w:rFonts w:ascii="Times New Roman" w:hAnsi="Times New Roman"/>
          <w:sz w:val="27"/>
          <w:szCs w:val="27"/>
          <w:lang w:eastAsia="uk-UA"/>
        </w:rPr>
      </w:pPr>
      <w:r w:rsidRPr="00B062F7">
        <w:rPr>
          <w:rFonts w:ascii="Times New Roman" w:hAnsi="Times New Roman"/>
          <w:i/>
          <w:sz w:val="27"/>
          <w:szCs w:val="27"/>
          <w:lang w:eastAsia="uk-UA"/>
        </w:rPr>
        <w:t xml:space="preserve">Вибірковий </w:t>
      </w:r>
      <w:r w:rsidR="00532F4C">
        <w:rPr>
          <w:rFonts w:ascii="Times New Roman" w:hAnsi="Times New Roman"/>
          <w:i/>
          <w:sz w:val="27"/>
          <w:szCs w:val="27"/>
          <w:lang w:eastAsia="uk-UA"/>
        </w:rPr>
        <w:t>метод</w:t>
      </w:r>
      <w:r w:rsidRPr="001710AA">
        <w:rPr>
          <w:rFonts w:ascii="Times New Roman" w:hAnsi="Times New Roman"/>
          <w:sz w:val="27"/>
          <w:szCs w:val="27"/>
          <w:lang w:eastAsia="uk-UA"/>
        </w:rPr>
        <w:t xml:space="preserve"> передбачає застосування аудиторських процедур менше ніж до 100 % масиву інформації, що дає змогу аудито</w:t>
      </w:r>
      <w:r w:rsidR="00B269A1">
        <w:rPr>
          <w:rFonts w:ascii="Times New Roman" w:hAnsi="Times New Roman"/>
          <w:sz w:val="27"/>
          <w:szCs w:val="27"/>
          <w:lang w:eastAsia="uk-UA"/>
        </w:rPr>
        <w:t xml:space="preserve">рам отримати аудиторські </w:t>
      </w:r>
      <w:r w:rsidR="00B269A1">
        <w:rPr>
          <w:rFonts w:ascii="Times New Roman" w:hAnsi="Times New Roman"/>
          <w:sz w:val="27"/>
          <w:szCs w:val="27"/>
          <w:lang w:eastAsia="uk-UA"/>
        </w:rPr>
        <w:lastRenderedPageBreak/>
        <w:t>докази</w:t>
      </w:r>
      <w:r w:rsidRPr="001710AA">
        <w:rPr>
          <w:rFonts w:ascii="Times New Roman" w:hAnsi="Times New Roman"/>
          <w:sz w:val="27"/>
          <w:szCs w:val="27"/>
          <w:lang w:eastAsia="uk-UA"/>
        </w:rPr>
        <w:t>, оцінити окремі характеристики вибраних даних та поширити дієвість цих доказів на всю сукупність даних. При цьому, якщо під час вибіркового дослідження встановлені суттєві порушення або помилки, то відповідна сукупність даних повинна бути перевірена суцільним методом.</w:t>
      </w:r>
    </w:p>
    <w:p w:rsidR="001710AA" w:rsidRPr="001710AA" w:rsidRDefault="001710AA" w:rsidP="00F6488E">
      <w:pPr>
        <w:spacing w:after="0" w:line="240" w:lineRule="auto"/>
        <w:ind w:firstLine="567"/>
        <w:jc w:val="both"/>
        <w:rPr>
          <w:rFonts w:ascii="Times New Roman" w:hAnsi="Times New Roman"/>
          <w:bCs/>
          <w:sz w:val="27"/>
          <w:szCs w:val="27"/>
        </w:rPr>
      </w:pPr>
      <w:r w:rsidRPr="001710AA">
        <w:rPr>
          <w:rFonts w:ascii="Times New Roman" w:hAnsi="Times New Roman"/>
          <w:sz w:val="27"/>
          <w:szCs w:val="27"/>
          <w:lang w:eastAsia="uk-UA"/>
        </w:rPr>
        <w:t xml:space="preserve">Вибірковий метод перевірки дає змогу аудиторам з найменшими витратами отримати результат про довіру до системи внутрішнього контролю підконтрольного суб’єкта внутрішнього аудиту та зробити висновок про достовірність, доцільність і законність господарських операцій, відображених </w:t>
      </w:r>
      <w:r w:rsidR="00AF0797">
        <w:rPr>
          <w:rFonts w:ascii="Times New Roman" w:hAnsi="Times New Roman"/>
          <w:sz w:val="27"/>
          <w:szCs w:val="27"/>
          <w:lang w:eastAsia="uk-UA"/>
        </w:rPr>
        <w:br/>
      </w:r>
      <w:r w:rsidRPr="001710AA">
        <w:rPr>
          <w:rFonts w:ascii="Times New Roman" w:hAnsi="Times New Roman"/>
          <w:sz w:val="27"/>
          <w:szCs w:val="27"/>
          <w:lang w:eastAsia="uk-UA"/>
        </w:rPr>
        <w:t>у бухгалтерському обліку і звітності. Водночас, існує й</w:t>
      </w:r>
      <w:r w:rsidRPr="001710AA">
        <w:rPr>
          <w:rFonts w:ascii="Times New Roman" w:hAnsi="Times New Roman"/>
          <w:sz w:val="27"/>
          <w:szCs w:val="27"/>
        </w:rPr>
        <w:t xml:space="preserve">мовірність того, що аудиторський висновок, </w:t>
      </w:r>
      <w:r w:rsidR="00B269A1">
        <w:rPr>
          <w:rFonts w:ascii="Times New Roman" w:hAnsi="Times New Roman"/>
          <w:sz w:val="27"/>
          <w:szCs w:val="27"/>
        </w:rPr>
        <w:t>складе</w:t>
      </w:r>
      <w:r w:rsidRPr="001710AA">
        <w:rPr>
          <w:rFonts w:ascii="Times New Roman" w:hAnsi="Times New Roman"/>
          <w:sz w:val="27"/>
          <w:szCs w:val="27"/>
        </w:rPr>
        <w:t>ний на результата</w:t>
      </w:r>
      <w:r w:rsidR="00B269A1">
        <w:rPr>
          <w:rFonts w:ascii="Times New Roman" w:hAnsi="Times New Roman"/>
          <w:sz w:val="27"/>
          <w:szCs w:val="27"/>
        </w:rPr>
        <w:t>ми</w:t>
      </w:r>
      <w:r w:rsidRPr="001710AA">
        <w:rPr>
          <w:rFonts w:ascii="Times New Roman" w:hAnsi="Times New Roman"/>
          <w:sz w:val="27"/>
          <w:szCs w:val="27"/>
        </w:rPr>
        <w:t xml:space="preserve"> вибіркового дослідження, може відрізнятися від висновку, який був би зроблений за результатами суцільної перевірки за використання однакових аналітичних процедур (</w:t>
      </w:r>
      <w:r w:rsidRPr="001710AA">
        <w:rPr>
          <w:rFonts w:ascii="Times New Roman" w:hAnsi="Times New Roman"/>
          <w:bCs/>
          <w:sz w:val="27"/>
          <w:szCs w:val="27"/>
        </w:rPr>
        <w:t>ризик неефективності вибіркової перевірки).</w:t>
      </w:r>
    </w:p>
    <w:p w:rsidR="001710AA" w:rsidRPr="001710AA" w:rsidRDefault="001710AA" w:rsidP="00F6488E">
      <w:pPr>
        <w:widowControl w:val="0"/>
        <w:spacing w:after="0" w:line="240" w:lineRule="auto"/>
        <w:ind w:firstLine="567"/>
        <w:jc w:val="both"/>
        <w:rPr>
          <w:rFonts w:ascii="Times New Roman" w:hAnsi="Times New Roman"/>
          <w:sz w:val="27"/>
          <w:szCs w:val="27"/>
          <w:lang w:eastAsia="uk-UA"/>
        </w:rPr>
      </w:pPr>
      <w:r w:rsidRPr="001710AA">
        <w:rPr>
          <w:rFonts w:ascii="Times New Roman" w:hAnsi="Times New Roman"/>
          <w:sz w:val="27"/>
          <w:szCs w:val="27"/>
          <w:lang w:eastAsia="uk-UA"/>
        </w:rPr>
        <w:t xml:space="preserve">Оскільки за межами вибірки можуть залишатися факти порушень та помилок (ризик </w:t>
      </w:r>
      <w:proofErr w:type="spellStart"/>
      <w:r w:rsidRPr="001710AA">
        <w:rPr>
          <w:rFonts w:ascii="Times New Roman" w:hAnsi="Times New Roman"/>
          <w:sz w:val="27"/>
          <w:szCs w:val="27"/>
          <w:lang w:eastAsia="uk-UA"/>
        </w:rPr>
        <w:t>невиявлення</w:t>
      </w:r>
      <w:proofErr w:type="spellEnd"/>
      <w:r w:rsidRPr="001710AA">
        <w:rPr>
          <w:rFonts w:ascii="Times New Roman" w:hAnsi="Times New Roman"/>
          <w:sz w:val="27"/>
          <w:szCs w:val="27"/>
          <w:lang w:eastAsia="uk-UA"/>
        </w:rPr>
        <w:t xml:space="preserve">), аудитор повинен уважно формувати вибірку з урахуванням </w:t>
      </w:r>
      <w:r w:rsidR="007B1F85">
        <w:rPr>
          <w:rFonts w:ascii="Times New Roman" w:hAnsi="Times New Roman"/>
          <w:sz w:val="27"/>
          <w:szCs w:val="27"/>
          <w:lang w:eastAsia="uk-UA"/>
        </w:rPr>
        <w:t>цілі</w:t>
      </w:r>
      <w:r w:rsidRPr="001710AA">
        <w:rPr>
          <w:rFonts w:ascii="Times New Roman" w:hAnsi="Times New Roman"/>
          <w:sz w:val="27"/>
          <w:szCs w:val="27"/>
          <w:lang w:eastAsia="uk-UA"/>
        </w:rPr>
        <w:t xml:space="preserve"> аудиту, сукупності даних (генеральної сукупності) і обсягу вибірки. Вибірка повинна бути репрезентативною, тобто відображати всі основні властивості генеральної сукупності.</w:t>
      </w:r>
    </w:p>
    <w:p w:rsidR="001710AA" w:rsidRPr="001710AA" w:rsidRDefault="001710AA" w:rsidP="00F6488E">
      <w:pPr>
        <w:widowControl w:val="0"/>
        <w:spacing w:after="0" w:line="240" w:lineRule="auto"/>
        <w:ind w:firstLine="567"/>
        <w:jc w:val="both"/>
        <w:rPr>
          <w:rFonts w:ascii="Times New Roman" w:hAnsi="Times New Roman"/>
          <w:sz w:val="27"/>
          <w:szCs w:val="27"/>
        </w:rPr>
      </w:pPr>
      <w:r w:rsidRPr="001710AA">
        <w:rPr>
          <w:rFonts w:ascii="Times New Roman" w:hAnsi="Times New Roman"/>
          <w:sz w:val="27"/>
          <w:szCs w:val="27"/>
        </w:rPr>
        <w:t>Основними етапами аудиторської вибірки є: планування вибірки, визначення розміру вибірки, відбір одиниць вибірки, їх дослідження та оцінка результатів вибірки. При побудові аудиторської вибірки рекомендується керуватися Методичним посібником «Внутрішній фінансовий аудит» та іншими методичними матеріалами</w:t>
      </w:r>
      <w:r w:rsidR="00CB2894">
        <w:rPr>
          <w:rFonts w:ascii="Times New Roman" w:hAnsi="Times New Roman"/>
          <w:sz w:val="27"/>
          <w:szCs w:val="27"/>
        </w:rPr>
        <w:t xml:space="preserve">, розміщеними на офіційному </w:t>
      </w:r>
      <w:proofErr w:type="spellStart"/>
      <w:r w:rsidR="00CB2894">
        <w:rPr>
          <w:rFonts w:ascii="Times New Roman" w:hAnsi="Times New Roman"/>
          <w:sz w:val="27"/>
          <w:szCs w:val="27"/>
        </w:rPr>
        <w:t>веб</w:t>
      </w:r>
      <w:r w:rsidRPr="001710AA">
        <w:rPr>
          <w:rFonts w:ascii="Times New Roman" w:hAnsi="Times New Roman"/>
          <w:sz w:val="27"/>
          <w:szCs w:val="27"/>
        </w:rPr>
        <w:t>сайті</w:t>
      </w:r>
      <w:proofErr w:type="spellEnd"/>
      <w:r w:rsidRPr="001710AA">
        <w:rPr>
          <w:rFonts w:ascii="Times New Roman" w:hAnsi="Times New Roman"/>
          <w:sz w:val="27"/>
          <w:szCs w:val="27"/>
        </w:rPr>
        <w:t xml:space="preserve"> Мінфіну.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 xml:space="preserve">Під терміном техніки аудиторської вибірки розуміють методи відбору елементів сукупності, які в свою чергу можуть бути нестатистичними (вибірка на основі професійного судження, вибірка випадковим чином та ін.) і статистичними (арифметична вибірка, </w:t>
      </w:r>
      <w:proofErr w:type="spellStart"/>
      <w:r w:rsidRPr="001710AA">
        <w:rPr>
          <w:rFonts w:ascii="Times New Roman" w:hAnsi="Times New Roman"/>
          <w:sz w:val="27"/>
          <w:szCs w:val="27"/>
        </w:rPr>
        <w:t>вибірка</w:t>
      </w:r>
      <w:proofErr w:type="spellEnd"/>
      <w:r w:rsidRPr="001710AA">
        <w:rPr>
          <w:rFonts w:ascii="Times New Roman" w:hAnsi="Times New Roman"/>
          <w:sz w:val="27"/>
          <w:szCs w:val="27"/>
        </w:rPr>
        <w:t xml:space="preserve"> за грошовою одиницею).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При використанні статистичної вибірки необхідно враховувати наступні умови:</w:t>
      </w:r>
    </w:p>
    <w:p w:rsidR="001710AA" w:rsidRPr="001710AA" w:rsidRDefault="001710AA" w:rsidP="00F6488E">
      <w:pPr>
        <w:pStyle w:val="af5"/>
        <w:numPr>
          <w:ilvl w:val="0"/>
          <w:numId w:val="21"/>
        </w:numPr>
        <w:ind w:left="0" w:firstLine="567"/>
        <w:jc w:val="both"/>
        <w:rPr>
          <w:sz w:val="27"/>
          <w:szCs w:val="27"/>
          <w:lang w:val="uk-UA"/>
        </w:rPr>
      </w:pPr>
      <w:r w:rsidRPr="001710AA">
        <w:rPr>
          <w:sz w:val="27"/>
          <w:szCs w:val="27"/>
          <w:lang w:val="uk-UA"/>
        </w:rPr>
        <w:t xml:space="preserve">сукупність, з якої здійснюється вибірка, є повною; </w:t>
      </w:r>
    </w:p>
    <w:p w:rsidR="001710AA" w:rsidRPr="001710AA" w:rsidRDefault="001710AA" w:rsidP="00F6488E">
      <w:pPr>
        <w:pStyle w:val="af5"/>
        <w:numPr>
          <w:ilvl w:val="0"/>
          <w:numId w:val="21"/>
        </w:numPr>
        <w:ind w:left="0" w:firstLine="567"/>
        <w:jc w:val="both"/>
        <w:rPr>
          <w:sz w:val="27"/>
          <w:szCs w:val="27"/>
          <w:lang w:val="uk-UA"/>
        </w:rPr>
      </w:pPr>
      <w:r w:rsidRPr="001710AA">
        <w:rPr>
          <w:sz w:val="27"/>
          <w:szCs w:val="27"/>
          <w:lang w:val="uk-UA"/>
        </w:rPr>
        <w:t xml:space="preserve">кожна одиниця у сукупності має рівний шанс бути обраною. </w:t>
      </w:r>
    </w:p>
    <w:p w:rsidR="001710AA" w:rsidRPr="001710AA" w:rsidRDefault="001710AA" w:rsidP="00F6488E">
      <w:pPr>
        <w:spacing w:after="0" w:line="240" w:lineRule="auto"/>
        <w:ind w:firstLine="567"/>
        <w:jc w:val="both"/>
        <w:rPr>
          <w:rFonts w:ascii="Times New Roman" w:hAnsi="Times New Roman"/>
          <w:sz w:val="27"/>
          <w:szCs w:val="27"/>
        </w:rPr>
      </w:pPr>
      <w:r w:rsidRPr="001710AA">
        <w:rPr>
          <w:rFonts w:ascii="Times New Roman" w:hAnsi="Times New Roman"/>
          <w:sz w:val="27"/>
          <w:szCs w:val="27"/>
        </w:rPr>
        <w:t>При застосуванні нестатистичних методів вибірки ймовірність кожної одиниці сукупності бути обраною наперед невідома. Тому при застосуванні нестатистичних методів аудитор має бути впевненим, що обрані ним для дослідження одиниці сукупності є типовими для цієї сукупності.</w:t>
      </w:r>
    </w:p>
    <w:p w:rsidR="001710AA" w:rsidRPr="001710AA" w:rsidRDefault="001710AA" w:rsidP="00F6488E">
      <w:pPr>
        <w:keepNext/>
        <w:widowControl w:val="0"/>
        <w:spacing w:after="0" w:line="240" w:lineRule="auto"/>
        <w:ind w:firstLine="567"/>
        <w:jc w:val="both"/>
        <w:outlineLvl w:val="2"/>
        <w:rPr>
          <w:rFonts w:ascii="Times New Roman" w:hAnsi="Times New Roman"/>
          <w:sz w:val="27"/>
          <w:szCs w:val="27"/>
        </w:rPr>
      </w:pPr>
      <w:r w:rsidRPr="001710AA">
        <w:rPr>
          <w:rFonts w:ascii="Times New Roman" w:hAnsi="Times New Roman"/>
          <w:sz w:val="27"/>
          <w:szCs w:val="27"/>
        </w:rPr>
        <w:t xml:space="preserve">Аудитор повинен керуватися власним судженням при прийнятті рішення про те, який об’єм інформації буде достатнім та яким методом організації аудиторського дослідження скористатися для її отримання. Головне, щоб за результатами дослідження обсяг зібраної інформації забезпечував надійну та достатню доказову базу для складання висновків. </w:t>
      </w:r>
    </w:p>
    <w:p w:rsidR="001710AA" w:rsidRPr="001710AA" w:rsidRDefault="001710AA" w:rsidP="00F6488E">
      <w:pPr>
        <w:spacing w:after="0" w:line="240" w:lineRule="auto"/>
        <w:ind w:firstLine="567"/>
        <w:jc w:val="both"/>
        <w:rPr>
          <w:rFonts w:ascii="Times New Roman" w:hAnsi="Times New Roman"/>
          <w:sz w:val="27"/>
          <w:szCs w:val="27"/>
        </w:rPr>
      </w:pPr>
    </w:p>
    <w:sectPr w:rsidR="001710AA" w:rsidRPr="001710AA" w:rsidSect="001813DA">
      <w:headerReference w:type="even" r:id="rId9"/>
      <w:headerReference w:type="default" r:id="rId10"/>
      <w:pgSz w:w="11906" w:h="16838" w:code="9"/>
      <w:pgMar w:top="1134" w:right="567"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DA" w:rsidRDefault="001813DA" w:rsidP="00982B70">
      <w:pPr>
        <w:spacing w:after="0" w:line="240" w:lineRule="auto"/>
      </w:pPr>
      <w:r>
        <w:separator/>
      </w:r>
    </w:p>
  </w:endnote>
  <w:endnote w:type="continuationSeparator" w:id="0">
    <w:p w:rsidR="001813DA" w:rsidRDefault="001813DA" w:rsidP="0098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DA" w:rsidRDefault="001813DA" w:rsidP="00982B70">
      <w:pPr>
        <w:spacing w:after="0" w:line="240" w:lineRule="auto"/>
      </w:pPr>
      <w:r>
        <w:separator/>
      </w:r>
    </w:p>
  </w:footnote>
  <w:footnote w:type="continuationSeparator" w:id="0">
    <w:p w:rsidR="001813DA" w:rsidRDefault="001813DA" w:rsidP="00982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DA" w:rsidRDefault="001813DA" w:rsidP="00B77C1D">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813DA" w:rsidRDefault="001813DA" w:rsidP="00B77C1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DA" w:rsidRDefault="001813DA" w:rsidP="00B77C1D">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8</w:t>
    </w:r>
    <w:r>
      <w:rPr>
        <w:rStyle w:val="af2"/>
      </w:rPr>
      <w:fldChar w:fldCharType="end"/>
    </w:r>
  </w:p>
  <w:p w:rsidR="001813DA" w:rsidRDefault="001813DA" w:rsidP="002A144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46682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86677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0D06A4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FCC90F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C642F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77480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32A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F657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3EFFC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704BDA4"/>
    <w:lvl w:ilvl="0">
      <w:start w:val="1"/>
      <w:numFmt w:val="bullet"/>
      <w:lvlText w:val=""/>
      <w:lvlJc w:val="left"/>
      <w:pPr>
        <w:tabs>
          <w:tab w:val="num" w:pos="360"/>
        </w:tabs>
        <w:ind w:left="360" w:hanging="360"/>
      </w:pPr>
      <w:rPr>
        <w:rFonts w:ascii="Symbol" w:hAnsi="Symbol" w:hint="default"/>
      </w:rPr>
    </w:lvl>
  </w:abstractNum>
  <w:abstractNum w:abstractNumId="10">
    <w:nsid w:val="0E6146BD"/>
    <w:multiLevelType w:val="hybridMultilevel"/>
    <w:tmpl w:val="ADECB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7051DBA"/>
    <w:multiLevelType w:val="hybridMultilevel"/>
    <w:tmpl w:val="1E1EB560"/>
    <w:lvl w:ilvl="0" w:tplc="AAECB268">
      <w:start w:val="1"/>
      <w:numFmt w:val="lowerLetter"/>
      <w:lvlText w:val="%1)"/>
      <w:lvlJc w:val="left"/>
      <w:pPr>
        <w:ind w:left="386" w:hanging="284"/>
      </w:pPr>
      <w:rPr>
        <w:rFonts w:ascii="Times New Roman" w:eastAsia="Times New Roman" w:hAnsi="Times New Roman" w:cs="Times New Roman" w:hint="default"/>
        <w:spacing w:val="-23"/>
        <w:w w:val="99"/>
        <w:sz w:val="24"/>
        <w:szCs w:val="24"/>
      </w:rPr>
    </w:lvl>
    <w:lvl w:ilvl="1" w:tplc="C20CFF54">
      <w:numFmt w:val="bullet"/>
      <w:lvlText w:val="•"/>
      <w:lvlJc w:val="left"/>
      <w:pPr>
        <w:ind w:left="836" w:hanging="284"/>
      </w:pPr>
      <w:rPr>
        <w:rFonts w:hint="default"/>
      </w:rPr>
    </w:lvl>
    <w:lvl w:ilvl="2" w:tplc="CAF23EA8">
      <w:numFmt w:val="bullet"/>
      <w:lvlText w:val="•"/>
      <w:lvlJc w:val="left"/>
      <w:pPr>
        <w:ind w:left="1292" w:hanging="284"/>
      </w:pPr>
      <w:rPr>
        <w:rFonts w:hint="default"/>
      </w:rPr>
    </w:lvl>
    <w:lvl w:ilvl="3" w:tplc="102CDCD0">
      <w:numFmt w:val="bullet"/>
      <w:lvlText w:val="•"/>
      <w:lvlJc w:val="left"/>
      <w:pPr>
        <w:ind w:left="1748" w:hanging="284"/>
      </w:pPr>
      <w:rPr>
        <w:rFonts w:hint="default"/>
      </w:rPr>
    </w:lvl>
    <w:lvl w:ilvl="4" w:tplc="C2E437B4">
      <w:numFmt w:val="bullet"/>
      <w:lvlText w:val="•"/>
      <w:lvlJc w:val="left"/>
      <w:pPr>
        <w:ind w:left="2204" w:hanging="284"/>
      </w:pPr>
      <w:rPr>
        <w:rFonts w:hint="default"/>
      </w:rPr>
    </w:lvl>
    <w:lvl w:ilvl="5" w:tplc="6B04F8BA">
      <w:numFmt w:val="bullet"/>
      <w:lvlText w:val="•"/>
      <w:lvlJc w:val="left"/>
      <w:pPr>
        <w:ind w:left="2660" w:hanging="284"/>
      </w:pPr>
      <w:rPr>
        <w:rFonts w:hint="default"/>
      </w:rPr>
    </w:lvl>
    <w:lvl w:ilvl="6" w:tplc="A66AB6F0">
      <w:numFmt w:val="bullet"/>
      <w:lvlText w:val="•"/>
      <w:lvlJc w:val="left"/>
      <w:pPr>
        <w:ind w:left="3116" w:hanging="284"/>
      </w:pPr>
      <w:rPr>
        <w:rFonts w:hint="default"/>
      </w:rPr>
    </w:lvl>
    <w:lvl w:ilvl="7" w:tplc="921CB264">
      <w:numFmt w:val="bullet"/>
      <w:lvlText w:val="•"/>
      <w:lvlJc w:val="left"/>
      <w:pPr>
        <w:ind w:left="3572" w:hanging="284"/>
      </w:pPr>
      <w:rPr>
        <w:rFonts w:hint="default"/>
      </w:rPr>
    </w:lvl>
    <w:lvl w:ilvl="8" w:tplc="347E2CD6">
      <w:numFmt w:val="bullet"/>
      <w:lvlText w:val="•"/>
      <w:lvlJc w:val="left"/>
      <w:pPr>
        <w:ind w:left="4028" w:hanging="284"/>
      </w:pPr>
      <w:rPr>
        <w:rFonts w:hint="default"/>
      </w:rPr>
    </w:lvl>
  </w:abstractNum>
  <w:abstractNum w:abstractNumId="12">
    <w:nsid w:val="2D4F77FB"/>
    <w:multiLevelType w:val="hybridMultilevel"/>
    <w:tmpl w:val="4C32A876"/>
    <w:lvl w:ilvl="0" w:tplc="2238136C">
      <w:numFmt w:val="bullet"/>
      <w:lvlText w:val=""/>
      <w:lvlJc w:val="left"/>
      <w:pPr>
        <w:ind w:left="112" w:hanging="212"/>
      </w:pPr>
      <w:rPr>
        <w:rFonts w:ascii="Symbol" w:eastAsia="Times New Roman" w:hAnsi="Symbol" w:hint="default"/>
        <w:w w:val="100"/>
        <w:sz w:val="28"/>
      </w:rPr>
    </w:lvl>
    <w:lvl w:ilvl="1" w:tplc="91E8F248">
      <w:numFmt w:val="bullet"/>
      <w:lvlText w:val=""/>
      <w:lvlJc w:val="left"/>
      <w:pPr>
        <w:ind w:left="232" w:hanging="428"/>
      </w:pPr>
      <w:rPr>
        <w:rFonts w:ascii="Symbol" w:eastAsia="Times New Roman" w:hAnsi="Symbol" w:hint="default"/>
        <w:w w:val="100"/>
        <w:sz w:val="28"/>
      </w:rPr>
    </w:lvl>
    <w:lvl w:ilvl="2" w:tplc="3BEE9540">
      <w:numFmt w:val="bullet"/>
      <w:lvlText w:val=""/>
      <w:lvlJc w:val="left"/>
      <w:pPr>
        <w:ind w:left="4815" w:hanging="222"/>
      </w:pPr>
      <w:rPr>
        <w:rFonts w:ascii="Symbol" w:eastAsia="Times New Roman" w:hAnsi="Symbol" w:hint="default"/>
        <w:w w:val="100"/>
        <w:sz w:val="28"/>
      </w:rPr>
    </w:lvl>
    <w:lvl w:ilvl="3" w:tplc="5714ED6A">
      <w:numFmt w:val="bullet"/>
      <w:lvlText w:val="•"/>
      <w:lvlJc w:val="left"/>
      <w:pPr>
        <w:ind w:left="4700" w:hanging="222"/>
      </w:pPr>
      <w:rPr>
        <w:rFonts w:hint="default"/>
      </w:rPr>
    </w:lvl>
    <w:lvl w:ilvl="4" w:tplc="ADAAEE3C">
      <w:numFmt w:val="bullet"/>
      <w:lvlText w:val="•"/>
      <w:lvlJc w:val="left"/>
      <w:pPr>
        <w:ind w:left="4740" w:hanging="222"/>
      </w:pPr>
      <w:rPr>
        <w:rFonts w:hint="default"/>
      </w:rPr>
    </w:lvl>
    <w:lvl w:ilvl="5" w:tplc="26C49FCE">
      <w:numFmt w:val="bullet"/>
      <w:lvlText w:val="•"/>
      <w:lvlJc w:val="left"/>
      <w:pPr>
        <w:ind w:left="4800" w:hanging="222"/>
      </w:pPr>
      <w:rPr>
        <w:rFonts w:hint="default"/>
      </w:rPr>
    </w:lvl>
    <w:lvl w:ilvl="6" w:tplc="14E015C8">
      <w:numFmt w:val="bullet"/>
      <w:lvlText w:val="•"/>
      <w:lvlJc w:val="left"/>
      <w:pPr>
        <w:ind w:left="4820" w:hanging="222"/>
      </w:pPr>
      <w:rPr>
        <w:rFonts w:hint="default"/>
      </w:rPr>
    </w:lvl>
    <w:lvl w:ilvl="7" w:tplc="E25C8196">
      <w:numFmt w:val="bullet"/>
      <w:lvlText w:val="•"/>
      <w:lvlJc w:val="left"/>
      <w:pPr>
        <w:ind w:left="6081" w:hanging="222"/>
      </w:pPr>
      <w:rPr>
        <w:rFonts w:hint="default"/>
      </w:rPr>
    </w:lvl>
    <w:lvl w:ilvl="8" w:tplc="DE4C8F7E">
      <w:numFmt w:val="bullet"/>
      <w:lvlText w:val="•"/>
      <w:lvlJc w:val="left"/>
      <w:pPr>
        <w:ind w:left="7343" w:hanging="222"/>
      </w:pPr>
      <w:rPr>
        <w:rFonts w:hint="default"/>
      </w:rPr>
    </w:lvl>
  </w:abstractNum>
  <w:abstractNum w:abstractNumId="13">
    <w:nsid w:val="2ED4246E"/>
    <w:multiLevelType w:val="multilevel"/>
    <w:tmpl w:val="B582B3E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nsid w:val="360821AB"/>
    <w:multiLevelType w:val="hybridMultilevel"/>
    <w:tmpl w:val="C194E888"/>
    <w:lvl w:ilvl="0" w:tplc="00FE4BEE">
      <w:start w:val="1"/>
      <w:numFmt w:val="decimal"/>
      <w:lvlText w:val="%1)"/>
      <w:lvlJc w:val="left"/>
      <w:pPr>
        <w:ind w:left="463" w:hanging="360"/>
      </w:pPr>
      <w:rPr>
        <w:rFonts w:cs="Times New Roman" w:hint="default"/>
      </w:rPr>
    </w:lvl>
    <w:lvl w:ilvl="1" w:tplc="04220019" w:tentative="1">
      <w:start w:val="1"/>
      <w:numFmt w:val="lowerLetter"/>
      <w:lvlText w:val="%2."/>
      <w:lvlJc w:val="left"/>
      <w:pPr>
        <w:ind w:left="1183" w:hanging="360"/>
      </w:pPr>
      <w:rPr>
        <w:rFonts w:cs="Times New Roman"/>
      </w:rPr>
    </w:lvl>
    <w:lvl w:ilvl="2" w:tplc="0422001B" w:tentative="1">
      <w:start w:val="1"/>
      <w:numFmt w:val="lowerRoman"/>
      <w:lvlText w:val="%3."/>
      <w:lvlJc w:val="right"/>
      <w:pPr>
        <w:ind w:left="1903" w:hanging="180"/>
      </w:pPr>
      <w:rPr>
        <w:rFonts w:cs="Times New Roman"/>
      </w:rPr>
    </w:lvl>
    <w:lvl w:ilvl="3" w:tplc="0422000F" w:tentative="1">
      <w:start w:val="1"/>
      <w:numFmt w:val="decimal"/>
      <w:lvlText w:val="%4."/>
      <w:lvlJc w:val="left"/>
      <w:pPr>
        <w:ind w:left="2623" w:hanging="360"/>
      </w:pPr>
      <w:rPr>
        <w:rFonts w:cs="Times New Roman"/>
      </w:rPr>
    </w:lvl>
    <w:lvl w:ilvl="4" w:tplc="04220019" w:tentative="1">
      <w:start w:val="1"/>
      <w:numFmt w:val="lowerLetter"/>
      <w:lvlText w:val="%5."/>
      <w:lvlJc w:val="left"/>
      <w:pPr>
        <w:ind w:left="3343" w:hanging="360"/>
      </w:pPr>
      <w:rPr>
        <w:rFonts w:cs="Times New Roman"/>
      </w:rPr>
    </w:lvl>
    <w:lvl w:ilvl="5" w:tplc="0422001B" w:tentative="1">
      <w:start w:val="1"/>
      <w:numFmt w:val="lowerRoman"/>
      <w:lvlText w:val="%6."/>
      <w:lvlJc w:val="right"/>
      <w:pPr>
        <w:ind w:left="4063" w:hanging="180"/>
      </w:pPr>
      <w:rPr>
        <w:rFonts w:cs="Times New Roman"/>
      </w:rPr>
    </w:lvl>
    <w:lvl w:ilvl="6" w:tplc="0422000F" w:tentative="1">
      <w:start w:val="1"/>
      <w:numFmt w:val="decimal"/>
      <w:lvlText w:val="%7."/>
      <w:lvlJc w:val="left"/>
      <w:pPr>
        <w:ind w:left="4783" w:hanging="360"/>
      </w:pPr>
      <w:rPr>
        <w:rFonts w:cs="Times New Roman"/>
      </w:rPr>
    </w:lvl>
    <w:lvl w:ilvl="7" w:tplc="04220019" w:tentative="1">
      <w:start w:val="1"/>
      <w:numFmt w:val="lowerLetter"/>
      <w:lvlText w:val="%8."/>
      <w:lvlJc w:val="left"/>
      <w:pPr>
        <w:ind w:left="5503" w:hanging="360"/>
      </w:pPr>
      <w:rPr>
        <w:rFonts w:cs="Times New Roman"/>
      </w:rPr>
    </w:lvl>
    <w:lvl w:ilvl="8" w:tplc="0422001B" w:tentative="1">
      <w:start w:val="1"/>
      <w:numFmt w:val="lowerRoman"/>
      <w:lvlText w:val="%9."/>
      <w:lvlJc w:val="right"/>
      <w:pPr>
        <w:ind w:left="6223" w:hanging="180"/>
      </w:pPr>
      <w:rPr>
        <w:rFonts w:cs="Times New Roman"/>
      </w:rPr>
    </w:lvl>
  </w:abstractNum>
  <w:abstractNum w:abstractNumId="15">
    <w:nsid w:val="392912FF"/>
    <w:multiLevelType w:val="multilevel"/>
    <w:tmpl w:val="E43C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B31C99"/>
    <w:multiLevelType w:val="hybridMultilevel"/>
    <w:tmpl w:val="0ED42B0E"/>
    <w:lvl w:ilvl="0" w:tplc="428435BE">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nsid w:val="47055140"/>
    <w:multiLevelType w:val="hybridMultilevel"/>
    <w:tmpl w:val="B2526B88"/>
    <w:lvl w:ilvl="0" w:tplc="C87A9622">
      <w:start w:val="1"/>
      <w:numFmt w:val="lowerLetter"/>
      <w:lvlText w:val="%1)"/>
      <w:lvlJc w:val="left"/>
      <w:pPr>
        <w:ind w:left="386" w:hanging="284"/>
      </w:pPr>
      <w:rPr>
        <w:rFonts w:ascii="Times New Roman" w:eastAsia="Times New Roman" w:hAnsi="Times New Roman" w:cs="Times New Roman" w:hint="default"/>
        <w:spacing w:val="-23"/>
        <w:w w:val="99"/>
        <w:sz w:val="24"/>
        <w:szCs w:val="24"/>
      </w:rPr>
    </w:lvl>
    <w:lvl w:ilvl="1" w:tplc="1F742716">
      <w:numFmt w:val="bullet"/>
      <w:lvlText w:val="•"/>
      <w:lvlJc w:val="left"/>
      <w:pPr>
        <w:ind w:left="836" w:hanging="284"/>
      </w:pPr>
      <w:rPr>
        <w:rFonts w:hint="default"/>
      </w:rPr>
    </w:lvl>
    <w:lvl w:ilvl="2" w:tplc="EB082870">
      <w:numFmt w:val="bullet"/>
      <w:lvlText w:val="•"/>
      <w:lvlJc w:val="left"/>
      <w:pPr>
        <w:ind w:left="1292" w:hanging="284"/>
      </w:pPr>
      <w:rPr>
        <w:rFonts w:hint="default"/>
      </w:rPr>
    </w:lvl>
    <w:lvl w:ilvl="3" w:tplc="A3C405EC">
      <w:numFmt w:val="bullet"/>
      <w:lvlText w:val="•"/>
      <w:lvlJc w:val="left"/>
      <w:pPr>
        <w:ind w:left="1748" w:hanging="284"/>
      </w:pPr>
      <w:rPr>
        <w:rFonts w:hint="default"/>
      </w:rPr>
    </w:lvl>
    <w:lvl w:ilvl="4" w:tplc="A60C8E3E">
      <w:numFmt w:val="bullet"/>
      <w:lvlText w:val="•"/>
      <w:lvlJc w:val="left"/>
      <w:pPr>
        <w:ind w:left="2205" w:hanging="284"/>
      </w:pPr>
      <w:rPr>
        <w:rFonts w:hint="default"/>
      </w:rPr>
    </w:lvl>
    <w:lvl w:ilvl="5" w:tplc="7D6E5BD0">
      <w:numFmt w:val="bullet"/>
      <w:lvlText w:val="•"/>
      <w:lvlJc w:val="left"/>
      <w:pPr>
        <w:ind w:left="2661" w:hanging="284"/>
      </w:pPr>
      <w:rPr>
        <w:rFonts w:hint="default"/>
      </w:rPr>
    </w:lvl>
    <w:lvl w:ilvl="6" w:tplc="C9902106">
      <w:numFmt w:val="bullet"/>
      <w:lvlText w:val="•"/>
      <w:lvlJc w:val="left"/>
      <w:pPr>
        <w:ind w:left="3117" w:hanging="284"/>
      </w:pPr>
      <w:rPr>
        <w:rFonts w:hint="default"/>
      </w:rPr>
    </w:lvl>
    <w:lvl w:ilvl="7" w:tplc="56C07214">
      <w:numFmt w:val="bullet"/>
      <w:lvlText w:val="•"/>
      <w:lvlJc w:val="left"/>
      <w:pPr>
        <w:ind w:left="3574" w:hanging="284"/>
      </w:pPr>
      <w:rPr>
        <w:rFonts w:hint="default"/>
      </w:rPr>
    </w:lvl>
    <w:lvl w:ilvl="8" w:tplc="F31E8186">
      <w:numFmt w:val="bullet"/>
      <w:lvlText w:val="•"/>
      <w:lvlJc w:val="left"/>
      <w:pPr>
        <w:ind w:left="4030" w:hanging="284"/>
      </w:pPr>
      <w:rPr>
        <w:rFonts w:hint="default"/>
      </w:rPr>
    </w:lvl>
  </w:abstractNum>
  <w:abstractNum w:abstractNumId="18">
    <w:nsid w:val="5B31208D"/>
    <w:multiLevelType w:val="hybridMultilevel"/>
    <w:tmpl w:val="B2526B88"/>
    <w:lvl w:ilvl="0" w:tplc="C87A9622">
      <w:start w:val="1"/>
      <w:numFmt w:val="lowerLetter"/>
      <w:lvlText w:val="%1)"/>
      <w:lvlJc w:val="left"/>
      <w:pPr>
        <w:ind w:left="386" w:hanging="284"/>
      </w:pPr>
      <w:rPr>
        <w:rFonts w:ascii="Times New Roman" w:eastAsia="Times New Roman" w:hAnsi="Times New Roman" w:cs="Times New Roman" w:hint="default"/>
        <w:spacing w:val="-23"/>
        <w:w w:val="99"/>
        <w:sz w:val="24"/>
        <w:szCs w:val="24"/>
      </w:rPr>
    </w:lvl>
    <w:lvl w:ilvl="1" w:tplc="1F742716">
      <w:numFmt w:val="bullet"/>
      <w:lvlText w:val="•"/>
      <w:lvlJc w:val="left"/>
      <w:pPr>
        <w:ind w:left="836" w:hanging="284"/>
      </w:pPr>
      <w:rPr>
        <w:rFonts w:hint="default"/>
      </w:rPr>
    </w:lvl>
    <w:lvl w:ilvl="2" w:tplc="EB082870">
      <w:numFmt w:val="bullet"/>
      <w:lvlText w:val="•"/>
      <w:lvlJc w:val="left"/>
      <w:pPr>
        <w:ind w:left="1292" w:hanging="284"/>
      </w:pPr>
      <w:rPr>
        <w:rFonts w:hint="default"/>
      </w:rPr>
    </w:lvl>
    <w:lvl w:ilvl="3" w:tplc="A3C405EC">
      <w:numFmt w:val="bullet"/>
      <w:lvlText w:val="•"/>
      <w:lvlJc w:val="left"/>
      <w:pPr>
        <w:ind w:left="1748" w:hanging="284"/>
      </w:pPr>
      <w:rPr>
        <w:rFonts w:hint="default"/>
      </w:rPr>
    </w:lvl>
    <w:lvl w:ilvl="4" w:tplc="A60C8E3E">
      <w:numFmt w:val="bullet"/>
      <w:lvlText w:val="•"/>
      <w:lvlJc w:val="left"/>
      <w:pPr>
        <w:ind w:left="2205" w:hanging="284"/>
      </w:pPr>
      <w:rPr>
        <w:rFonts w:hint="default"/>
      </w:rPr>
    </w:lvl>
    <w:lvl w:ilvl="5" w:tplc="7D6E5BD0">
      <w:numFmt w:val="bullet"/>
      <w:lvlText w:val="•"/>
      <w:lvlJc w:val="left"/>
      <w:pPr>
        <w:ind w:left="2661" w:hanging="284"/>
      </w:pPr>
      <w:rPr>
        <w:rFonts w:hint="default"/>
      </w:rPr>
    </w:lvl>
    <w:lvl w:ilvl="6" w:tplc="C9902106">
      <w:numFmt w:val="bullet"/>
      <w:lvlText w:val="•"/>
      <w:lvlJc w:val="left"/>
      <w:pPr>
        <w:ind w:left="3117" w:hanging="284"/>
      </w:pPr>
      <w:rPr>
        <w:rFonts w:hint="default"/>
      </w:rPr>
    </w:lvl>
    <w:lvl w:ilvl="7" w:tplc="56C07214">
      <w:numFmt w:val="bullet"/>
      <w:lvlText w:val="•"/>
      <w:lvlJc w:val="left"/>
      <w:pPr>
        <w:ind w:left="3574" w:hanging="284"/>
      </w:pPr>
      <w:rPr>
        <w:rFonts w:hint="default"/>
      </w:rPr>
    </w:lvl>
    <w:lvl w:ilvl="8" w:tplc="F31E8186">
      <w:numFmt w:val="bullet"/>
      <w:lvlText w:val="•"/>
      <w:lvlJc w:val="left"/>
      <w:pPr>
        <w:ind w:left="4030" w:hanging="284"/>
      </w:pPr>
      <w:rPr>
        <w:rFonts w:hint="default"/>
      </w:rPr>
    </w:lvl>
  </w:abstractNum>
  <w:abstractNum w:abstractNumId="19">
    <w:nsid w:val="70F95AE3"/>
    <w:multiLevelType w:val="hybridMultilevel"/>
    <w:tmpl w:val="09BE4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FD320B6"/>
    <w:multiLevelType w:val="hybridMultilevel"/>
    <w:tmpl w:val="09D6DC62"/>
    <w:lvl w:ilvl="0" w:tplc="608400B8">
      <w:start w:val="8"/>
      <w:numFmt w:val="lowerLetter"/>
      <w:lvlText w:val="%1)"/>
      <w:lvlJc w:val="left"/>
      <w:pPr>
        <w:ind w:left="391" w:hanging="284"/>
      </w:pPr>
      <w:rPr>
        <w:rFonts w:ascii="Times New Roman" w:eastAsia="Times New Roman" w:hAnsi="Times New Roman" w:cs="Times New Roman" w:hint="default"/>
        <w:spacing w:val="-2"/>
        <w:w w:val="99"/>
        <w:sz w:val="24"/>
        <w:szCs w:val="24"/>
      </w:rPr>
    </w:lvl>
    <w:lvl w:ilvl="1" w:tplc="A6C6A64E">
      <w:numFmt w:val="bullet"/>
      <w:lvlText w:val="•"/>
      <w:lvlJc w:val="left"/>
      <w:pPr>
        <w:ind w:left="855" w:hanging="284"/>
      </w:pPr>
      <w:rPr>
        <w:rFonts w:hint="default"/>
      </w:rPr>
    </w:lvl>
    <w:lvl w:ilvl="2" w:tplc="960819F6">
      <w:numFmt w:val="bullet"/>
      <w:lvlText w:val="•"/>
      <w:lvlJc w:val="left"/>
      <w:pPr>
        <w:ind w:left="1309" w:hanging="284"/>
      </w:pPr>
      <w:rPr>
        <w:rFonts w:hint="default"/>
      </w:rPr>
    </w:lvl>
    <w:lvl w:ilvl="3" w:tplc="55340B6C">
      <w:numFmt w:val="bullet"/>
      <w:lvlText w:val="•"/>
      <w:lvlJc w:val="left"/>
      <w:pPr>
        <w:ind w:left="1764" w:hanging="284"/>
      </w:pPr>
      <w:rPr>
        <w:rFonts w:hint="default"/>
      </w:rPr>
    </w:lvl>
    <w:lvl w:ilvl="4" w:tplc="94CA9B22">
      <w:numFmt w:val="bullet"/>
      <w:lvlText w:val="•"/>
      <w:lvlJc w:val="left"/>
      <w:pPr>
        <w:ind w:left="2219" w:hanging="284"/>
      </w:pPr>
      <w:rPr>
        <w:rFonts w:hint="default"/>
      </w:rPr>
    </w:lvl>
    <w:lvl w:ilvl="5" w:tplc="D17AC4E6">
      <w:numFmt w:val="bullet"/>
      <w:lvlText w:val="•"/>
      <w:lvlJc w:val="left"/>
      <w:pPr>
        <w:ind w:left="2674" w:hanging="284"/>
      </w:pPr>
      <w:rPr>
        <w:rFonts w:hint="default"/>
      </w:rPr>
    </w:lvl>
    <w:lvl w:ilvl="6" w:tplc="63DA23D6">
      <w:numFmt w:val="bullet"/>
      <w:lvlText w:val="•"/>
      <w:lvlJc w:val="left"/>
      <w:pPr>
        <w:ind w:left="3129" w:hanging="284"/>
      </w:pPr>
      <w:rPr>
        <w:rFonts w:hint="default"/>
      </w:rPr>
    </w:lvl>
    <w:lvl w:ilvl="7" w:tplc="217C1974">
      <w:numFmt w:val="bullet"/>
      <w:lvlText w:val="•"/>
      <w:lvlJc w:val="left"/>
      <w:pPr>
        <w:ind w:left="3584" w:hanging="284"/>
      </w:pPr>
      <w:rPr>
        <w:rFonts w:hint="default"/>
      </w:rPr>
    </w:lvl>
    <w:lvl w:ilvl="8" w:tplc="E48449D0">
      <w:numFmt w:val="bullet"/>
      <w:lvlText w:val="•"/>
      <w:lvlJc w:val="left"/>
      <w:pPr>
        <w:ind w:left="4039" w:hanging="284"/>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1"/>
  </w:num>
  <w:num w:numId="14">
    <w:abstractNumId w:val="17"/>
  </w:num>
  <w:num w:numId="15">
    <w:abstractNumId w:val="12"/>
  </w:num>
  <w:num w:numId="16">
    <w:abstractNumId w:val="19"/>
  </w:num>
  <w:num w:numId="17">
    <w:abstractNumId w:val="18"/>
  </w:num>
  <w:num w:numId="18">
    <w:abstractNumId w:val="14"/>
  </w:num>
  <w:num w:numId="19">
    <w:abstractNumId w:val="15"/>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2A"/>
    <w:rsid w:val="00002826"/>
    <w:rsid w:val="0000411F"/>
    <w:rsid w:val="000047AB"/>
    <w:rsid w:val="0000543D"/>
    <w:rsid w:val="000142DA"/>
    <w:rsid w:val="0001437E"/>
    <w:rsid w:val="00014735"/>
    <w:rsid w:val="0001712D"/>
    <w:rsid w:val="0001733E"/>
    <w:rsid w:val="000351B0"/>
    <w:rsid w:val="00036727"/>
    <w:rsid w:val="000406F7"/>
    <w:rsid w:val="0004173F"/>
    <w:rsid w:val="00042D1D"/>
    <w:rsid w:val="0004408B"/>
    <w:rsid w:val="000455A7"/>
    <w:rsid w:val="00054822"/>
    <w:rsid w:val="00054B4D"/>
    <w:rsid w:val="00055208"/>
    <w:rsid w:val="000558D3"/>
    <w:rsid w:val="00064D49"/>
    <w:rsid w:val="0006552F"/>
    <w:rsid w:val="0007487C"/>
    <w:rsid w:val="00074D9D"/>
    <w:rsid w:val="00076BC1"/>
    <w:rsid w:val="00082C68"/>
    <w:rsid w:val="00090889"/>
    <w:rsid w:val="00090C0B"/>
    <w:rsid w:val="00094D2F"/>
    <w:rsid w:val="000A230B"/>
    <w:rsid w:val="000B082A"/>
    <w:rsid w:val="000B1906"/>
    <w:rsid w:val="000B463C"/>
    <w:rsid w:val="000C25B0"/>
    <w:rsid w:val="000E420E"/>
    <w:rsid w:val="000E47E6"/>
    <w:rsid w:val="000E4801"/>
    <w:rsid w:val="000F2E21"/>
    <w:rsid w:val="0010268A"/>
    <w:rsid w:val="00102E46"/>
    <w:rsid w:val="00105665"/>
    <w:rsid w:val="00113911"/>
    <w:rsid w:val="00113F6D"/>
    <w:rsid w:val="00125BD0"/>
    <w:rsid w:val="00125C9B"/>
    <w:rsid w:val="00126E38"/>
    <w:rsid w:val="0013331F"/>
    <w:rsid w:val="00134840"/>
    <w:rsid w:val="001348BB"/>
    <w:rsid w:val="001426DC"/>
    <w:rsid w:val="001468D6"/>
    <w:rsid w:val="0015054B"/>
    <w:rsid w:val="00150570"/>
    <w:rsid w:val="00151AAF"/>
    <w:rsid w:val="001525C1"/>
    <w:rsid w:val="00154C31"/>
    <w:rsid w:val="001610D9"/>
    <w:rsid w:val="00164D17"/>
    <w:rsid w:val="001657BA"/>
    <w:rsid w:val="00167B7C"/>
    <w:rsid w:val="001710AA"/>
    <w:rsid w:val="00171446"/>
    <w:rsid w:val="0017680D"/>
    <w:rsid w:val="00177704"/>
    <w:rsid w:val="001813DA"/>
    <w:rsid w:val="00181816"/>
    <w:rsid w:val="0018231D"/>
    <w:rsid w:val="00182D8B"/>
    <w:rsid w:val="00183060"/>
    <w:rsid w:val="00183D73"/>
    <w:rsid w:val="00185089"/>
    <w:rsid w:val="00187A90"/>
    <w:rsid w:val="00187E84"/>
    <w:rsid w:val="00191146"/>
    <w:rsid w:val="0019134A"/>
    <w:rsid w:val="00193530"/>
    <w:rsid w:val="0019721F"/>
    <w:rsid w:val="00197960"/>
    <w:rsid w:val="001B262F"/>
    <w:rsid w:val="001B3129"/>
    <w:rsid w:val="001B75F3"/>
    <w:rsid w:val="001B767C"/>
    <w:rsid w:val="001C31FD"/>
    <w:rsid w:val="001C4B4F"/>
    <w:rsid w:val="001C7665"/>
    <w:rsid w:val="001E0F09"/>
    <w:rsid w:val="001E1823"/>
    <w:rsid w:val="001E3519"/>
    <w:rsid w:val="001E46D0"/>
    <w:rsid w:val="001E79D2"/>
    <w:rsid w:val="001F7DBA"/>
    <w:rsid w:val="0020674E"/>
    <w:rsid w:val="00206981"/>
    <w:rsid w:val="00207698"/>
    <w:rsid w:val="00211FFD"/>
    <w:rsid w:val="002144F7"/>
    <w:rsid w:val="00216781"/>
    <w:rsid w:val="00217157"/>
    <w:rsid w:val="00220203"/>
    <w:rsid w:val="00220561"/>
    <w:rsid w:val="0022170F"/>
    <w:rsid w:val="00224C9C"/>
    <w:rsid w:val="00224F9C"/>
    <w:rsid w:val="0022589E"/>
    <w:rsid w:val="00231883"/>
    <w:rsid w:val="002320E4"/>
    <w:rsid w:val="00232BEB"/>
    <w:rsid w:val="00232C1D"/>
    <w:rsid w:val="00234CB1"/>
    <w:rsid w:val="00240341"/>
    <w:rsid w:val="002403A3"/>
    <w:rsid w:val="0024604B"/>
    <w:rsid w:val="002476F7"/>
    <w:rsid w:val="00262A4A"/>
    <w:rsid w:val="002636AA"/>
    <w:rsid w:val="0027288C"/>
    <w:rsid w:val="00276EF9"/>
    <w:rsid w:val="00280869"/>
    <w:rsid w:val="00293C3E"/>
    <w:rsid w:val="002A071C"/>
    <w:rsid w:val="002A1444"/>
    <w:rsid w:val="002A1D08"/>
    <w:rsid w:val="002A245C"/>
    <w:rsid w:val="002A7BC0"/>
    <w:rsid w:val="002B1384"/>
    <w:rsid w:val="002B1EAC"/>
    <w:rsid w:val="002B2870"/>
    <w:rsid w:val="002B2E59"/>
    <w:rsid w:val="002C0E51"/>
    <w:rsid w:val="002C702E"/>
    <w:rsid w:val="002C75DA"/>
    <w:rsid w:val="002D2192"/>
    <w:rsid w:val="002D3D43"/>
    <w:rsid w:val="002D50BA"/>
    <w:rsid w:val="002D682E"/>
    <w:rsid w:val="002D70A1"/>
    <w:rsid w:val="002E6A73"/>
    <w:rsid w:val="002F2BB3"/>
    <w:rsid w:val="002F3F94"/>
    <w:rsid w:val="002F7085"/>
    <w:rsid w:val="00300C5B"/>
    <w:rsid w:val="0030220C"/>
    <w:rsid w:val="003043D5"/>
    <w:rsid w:val="00310196"/>
    <w:rsid w:val="00310983"/>
    <w:rsid w:val="00312376"/>
    <w:rsid w:val="00313E18"/>
    <w:rsid w:val="00316294"/>
    <w:rsid w:val="00321723"/>
    <w:rsid w:val="003279F6"/>
    <w:rsid w:val="003348CB"/>
    <w:rsid w:val="003405DD"/>
    <w:rsid w:val="00340C0A"/>
    <w:rsid w:val="003433BF"/>
    <w:rsid w:val="0034370F"/>
    <w:rsid w:val="00344A61"/>
    <w:rsid w:val="00350F3F"/>
    <w:rsid w:val="0036014D"/>
    <w:rsid w:val="00371951"/>
    <w:rsid w:val="00372071"/>
    <w:rsid w:val="003725CA"/>
    <w:rsid w:val="003751F9"/>
    <w:rsid w:val="00376B70"/>
    <w:rsid w:val="0037723F"/>
    <w:rsid w:val="00377A00"/>
    <w:rsid w:val="003844E8"/>
    <w:rsid w:val="00391928"/>
    <w:rsid w:val="00392E36"/>
    <w:rsid w:val="003A18F2"/>
    <w:rsid w:val="003C3D5F"/>
    <w:rsid w:val="003C4597"/>
    <w:rsid w:val="003C7BBC"/>
    <w:rsid w:val="003D1B65"/>
    <w:rsid w:val="003D67CD"/>
    <w:rsid w:val="003D7BC3"/>
    <w:rsid w:val="003E3710"/>
    <w:rsid w:val="003F39B2"/>
    <w:rsid w:val="003F778A"/>
    <w:rsid w:val="00405E54"/>
    <w:rsid w:val="0041609E"/>
    <w:rsid w:val="00416525"/>
    <w:rsid w:val="00425B21"/>
    <w:rsid w:val="004269D4"/>
    <w:rsid w:val="00426A4A"/>
    <w:rsid w:val="0043351F"/>
    <w:rsid w:val="004335B8"/>
    <w:rsid w:val="00440D4E"/>
    <w:rsid w:val="00442809"/>
    <w:rsid w:val="00442F48"/>
    <w:rsid w:val="004444C0"/>
    <w:rsid w:val="004507C3"/>
    <w:rsid w:val="00450EDE"/>
    <w:rsid w:val="004522E3"/>
    <w:rsid w:val="00454632"/>
    <w:rsid w:val="004547B7"/>
    <w:rsid w:val="004564D7"/>
    <w:rsid w:val="00456DF8"/>
    <w:rsid w:val="004570B2"/>
    <w:rsid w:val="004579A3"/>
    <w:rsid w:val="00465CD9"/>
    <w:rsid w:val="00474AA1"/>
    <w:rsid w:val="0047509C"/>
    <w:rsid w:val="004750B6"/>
    <w:rsid w:val="00485B01"/>
    <w:rsid w:val="00486B63"/>
    <w:rsid w:val="004878ED"/>
    <w:rsid w:val="00490F91"/>
    <w:rsid w:val="0049109B"/>
    <w:rsid w:val="00492100"/>
    <w:rsid w:val="00495AE4"/>
    <w:rsid w:val="004965A2"/>
    <w:rsid w:val="004A063F"/>
    <w:rsid w:val="004A2240"/>
    <w:rsid w:val="004A570C"/>
    <w:rsid w:val="004B023C"/>
    <w:rsid w:val="004B07B9"/>
    <w:rsid w:val="004B1A3D"/>
    <w:rsid w:val="004B4FCC"/>
    <w:rsid w:val="004C09B8"/>
    <w:rsid w:val="004C0BB4"/>
    <w:rsid w:val="004C4737"/>
    <w:rsid w:val="004C6166"/>
    <w:rsid w:val="004C6861"/>
    <w:rsid w:val="004D24CD"/>
    <w:rsid w:val="004E55E3"/>
    <w:rsid w:val="004E6E72"/>
    <w:rsid w:val="004F1DC1"/>
    <w:rsid w:val="004F46E7"/>
    <w:rsid w:val="004F5066"/>
    <w:rsid w:val="004F6385"/>
    <w:rsid w:val="005013BF"/>
    <w:rsid w:val="005030AC"/>
    <w:rsid w:val="0050403E"/>
    <w:rsid w:val="00510504"/>
    <w:rsid w:val="00511829"/>
    <w:rsid w:val="00512CCC"/>
    <w:rsid w:val="005209F3"/>
    <w:rsid w:val="0052587D"/>
    <w:rsid w:val="00531012"/>
    <w:rsid w:val="005311AC"/>
    <w:rsid w:val="00532F4C"/>
    <w:rsid w:val="00535BB0"/>
    <w:rsid w:val="00544F49"/>
    <w:rsid w:val="0055428E"/>
    <w:rsid w:val="005550DB"/>
    <w:rsid w:val="00555156"/>
    <w:rsid w:val="005554D6"/>
    <w:rsid w:val="00556DC0"/>
    <w:rsid w:val="00556DC3"/>
    <w:rsid w:val="00565C67"/>
    <w:rsid w:val="0056674A"/>
    <w:rsid w:val="00567655"/>
    <w:rsid w:val="00570AD7"/>
    <w:rsid w:val="00576988"/>
    <w:rsid w:val="0057755F"/>
    <w:rsid w:val="00577675"/>
    <w:rsid w:val="00577F2F"/>
    <w:rsid w:val="005829F5"/>
    <w:rsid w:val="00585422"/>
    <w:rsid w:val="00585B8A"/>
    <w:rsid w:val="00590026"/>
    <w:rsid w:val="005944D0"/>
    <w:rsid w:val="00594E5C"/>
    <w:rsid w:val="005A1BDD"/>
    <w:rsid w:val="005A484E"/>
    <w:rsid w:val="005A4FC6"/>
    <w:rsid w:val="005A5015"/>
    <w:rsid w:val="005A5EDD"/>
    <w:rsid w:val="005C1279"/>
    <w:rsid w:val="005C74E1"/>
    <w:rsid w:val="005E03CA"/>
    <w:rsid w:val="005E46B4"/>
    <w:rsid w:val="005E6D11"/>
    <w:rsid w:val="005E766E"/>
    <w:rsid w:val="005F00A0"/>
    <w:rsid w:val="005F0527"/>
    <w:rsid w:val="005F0DF5"/>
    <w:rsid w:val="005F3AA6"/>
    <w:rsid w:val="005F4057"/>
    <w:rsid w:val="006015E0"/>
    <w:rsid w:val="00605448"/>
    <w:rsid w:val="00606B78"/>
    <w:rsid w:val="00610E5E"/>
    <w:rsid w:val="0061415B"/>
    <w:rsid w:val="006209DC"/>
    <w:rsid w:val="00621D57"/>
    <w:rsid w:val="00623070"/>
    <w:rsid w:val="00625F51"/>
    <w:rsid w:val="00626C24"/>
    <w:rsid w:val="00634DA1"/>
    <w:rsid w:val="00635609"/>
    <w:rsid w:val="00637928"/>
    <w:rsid w:val="00642C9D"/>
    <w:rsid w:val="0064723C"/>
    <w:rsid w:val="00650A96"/>
    <w:rsid w:val="00651084"/>
    <w:rsid w:val="006515DC"/>
    <w:rsid w:val="0065306E"/>
    <w:rsid w:val="00660FD3"/>
    <w:rsid w:val="00665AAE"/>
    <w:rsid w:val="00667782"/>
    <w:rsid w:val="006702F4"/>
    <w:rsid w:val="00671BF6"/>
    <w:rsid w:val="00673B4F"/>
    <w:rsid w:val="006771EF"/>
    <w:rsid w:val="00681DA0"/>
    <w:rsid w:val="0068290F"/>
    <w:rsid w:val="006835B3"/>
    <w:rsid w:val="00685A75"/>
    <w:rsid w:val="00686DBB"/>
    <w:rsid w:val="00687052"/>
    <w:rsid w:val="006927C1"/>
    <w:rsid w:val="00692BF1"/>
    <w:rsid w:val="00693B91"/>
    <w:rsid w:val="00693BDB"/>
    <w:rsid w:val="006954B4"/>
    <w:rsid w:val="00697833"/>
    <w:rsid w:val="00697A2E"/>
    <w:rsid w:val="006A5F62"/>
    <w:rsid w:val="006B226D"/>
    <w:rsid w:val="006B324B"/>
    <w:rsid w:val="006B4492"/>
    <w:rsid w:val="006B551E"/>
    <w:rsid w:val="006B701C"/>
    <w:rsid w:val="006C18A2"/>
    <w:rsid w:val="006C5973"/>
    <w:rsid w:val="006C6380"/>
    <w:rsid w:val="006C7D4F"/>
    <w:rsid w:val="006C7EE7"/>
    <w:rsid w:val="006D0E46"/>
    <w:rsid w:val="006D39A9"/>
    <w:rsid w:val="006D5C9E"/>
    <w:rsid w:val="006D69AD"/>
    <w:rsid w:val="006E3E27"/>
    <w:rsid w:val="006E7A61"/>
    <w:rsid w:val="006E7B63"/>
    <w:rsid w:val="006F4AF4"/>
    <w:rsid w:val="006F6271"/>
    <w:rsid w:val="006F7021"/>
    <w:rsid w:val="007010B2"/>
    <w:rsid w:val="00703661"/>
    <w:rsid w:val="00715000"/>
    <w:rsid w:val="00715C40"/>
    <w:rsid w:val="00720E3B"/>
    <w:rsid w:val="00724E2F"/>
    <w:rsid w:val="0072571B"/>
    <w:rsid w:val="00726DD6"/>
    <w:rsid w:val="0072780B"/>
    <w:rsid w:val="00735721"/>
    <w:rsid w:val="00736662"/>
    <w:rsid w:val="007406CC"/>
    <w:rsid w:val="0074390D"/>
    <w:rsid w:val="00750811"/>
    <w:rsid w:val="0075185C"/>
    <w:rsid w:val="0075436A"/>
    <w:rsid w:val="00755175"/>
    <w:rsid w:val="00755AC5"/>
    <w:rsid w:val="00756E37"/>
    <w:rsid w:val="00761BB8"/>
    <w:rsid w:val="007638E3"/>
    <w:rsid w:val="00764F87"/>
    <w:rsid w:val="00767023"/>
    <w:rsid w:val="0076722D"/>
    <w:rsid w:val="00771F73"/>
    <w:rsid w:val="007817B0"/>
    <w:rsid w:val="007820D1"/>
    <w:rsid w:val="0078477F"/>
    <w:rsid w:val="0079102E"/>
    <w:rsid w:val="00791578"/>
    <w:rsid w:val="00795B0E"/>
    <w:rsid w:val="007A1115"/>
    <w:rsid w:val="007A286B"/>
    <w:rsid w:val="007A3962"/>
    <w:rsid w:val="007B0543"/>
    <w:rsid w:val="007B1F85"/>
    <w:rsid w:val="007B32F2"/>
    <w:rsid w:val="007B4B85"/>
    <w:rsid w:val="007B5E00"/>
    <w:rsid w:val="007C028B"/>
    <w:rsid w:val="007C0652"/>
    <w:rsid w:val="007C718D"/>
    <w:rsid w:val="007D1C50"/>
    <w:rsid w:val="007D2F87"/>
    <w:rsid w:val="007D57B8"/>
    <w:rsid w:val="007D5D50"/>
    <w:rsid w:val="007E01F8"/>
    <w:rsid w:val="007E1181"/>
    <w:rsid w:val="007E122D"/>
    <w:rsid w:val="007E1455"/>
    <w:rsid w:val="007E1760"/>
    <w:rsid w:val="007E1845"/>
    <w:rsid w:val="007E198B"/>
    <w:rsid w:val="007E1EE8"/>
    <w:rsid w:val="007E277D"/>
    <w:rsid w:val="007E3F6B"/>
    <w:rsid w:val="007E476B"/>
    <w:rsid w:val="007E6301"/>
    <w:rsid w:val="007F06E0"/>
    <w:rsid w:val="007F0737"/>
    <w:rsid w:val="00800243"/>
    <w:rsid w:val="00802E1C"/>
    <w:rsid w:val="00805154"/>
    <w:rsid w:val="00806B26"/>
    <w:rsid w:val="00807E15"/>
    <w:rsid w:val="00811C1C"/>
    <w:rsid w:val="00815C64"/>
    <w:rsid w:val="008210E6"/>
    <w:rsid w:val="00822CF9"/>
    <w:rsid w:val="00835CC9"/>
    <w:rsid w:val="00842B9F"/>
    <w:rsid w:val="00852A07"/>
    <w:rsid w:val="008628FD"/>
    <w:rsid w:val="00864723"/>
    <w:rsid w:val="00865A62"/>
    <w:rsid w:val="00867C1F"/>
    <w:rsid w:val="00870182"/>
    <w:rsid w:val="00874129"/>
    <w:rsid w:val="008778D9"/>
    <w:rsid w:val="00877EBB"/>
    <w:rsid w:val="00883D9E"/>
    <w:rsid w:val="00886D7B"/>
    <w:rsid w:val="00891227"/>
    <w:rsid w:val="0089679A"/>
    <w:rsid w:val="008A2172"/>
    <w:rsid w:val="008A4480"/>
    <w:rsid w:val="008A49F0"/>
    <w:rsid w:val="008A4C2C"/>
    <w:rsid w:val="008B1DE5"/>
    <w:rsid w:val="008B39C4"/>
    <w:rsid w:val="008B5537"/>
    <w:rsid w:val="008B6DB4"/>
    <w:rsid w:val="008C05AB"/>
    <w:rsid w:val="008C184E"/>
    <w:rsid w:val="008C3774"/>
    <w:rsid w:val="008C62A2"/>
    <w:rsid w:val="008D430B"/>
    <w:rsid w:val="008D459B"/>
    <w:rsid w:val="008D4610"/>
    <w:rsid w:val="008D4A2D"/>
    <w:rsid w:val="008D70B1"/>
    <w:rsid w:val="008E0513"/>
    <w:rsid w:val="008E17E7"/>
    <w:rsid w:val="008E2093"/>
    <w:rsid w:val="008E3709"/>
    <w:rsid w:val="008E4F71"/>
    <w:rsid w:val="008E79F0"/>
    <w:rsid w:val="008F4D58"/>
    <w:rsid w:val="00900093"/>
    <w:rsid w:val="009006E3"/>
    <w:rsid w:val="00900D90"/>
    <w:rsid w:val="009068FA"/>
    <w:rsid w:val="00911021"/>
    <w:rsid w:val="00912C43"/>
    <w:rsid w:val="00915A98"/>
    <w:rsid w:val="0091659F"/>
    <w:rsid w:val="009201C8"/>
    <w:rsid w:val="00923458"/>
    <w:rsid w:val="00925C78"/>
    <w:rsid w:val="00927CCC"/>
    <w:rsid w:val="00927DDF"/>
    <w:rsid w:val="00935CF3"/>
    <w:rsid w:val="00936BCA"/>
    <w:rsid w:val="00950FB1"/>
    <w:rsid w:val="00960DE6"/>
    <w:rsid w:val="00960FD3"/>
    <w:rsid w:val="009633EB"/>
    <w:rsid w:val="009635C7"/>
    <w:rsid w:val="00966160"/>
    <w:rsid w:val="0096617A"/>
    <w:rsid w:val="00971056"/>
    <w:rsid w:val="00972A05"/>
    <w:rsid w:val="009755E1"/>
    <w:rsid w:val="00975D84"/>
    <w:rsid w:val="00982B70"/>
    <w:rsid w:val="0098437A"/>
    <w:rsid w:val="009941FA"/>
    <w:rsid w:val="00995695"/>
    <w:rsid w:val="009A04BB"/>
    <w:rsid w:val="009A5FCD"/>
    <w:rsid w:val="009A6735"/>
    <w:rsid w:val="009B0314"/>
    <w:rsid w:val="009C0240"/>
    <w:rsid w:val="009C0FAF"/>
    <w:rsid w:val="009C30FA"/>
    <w:rsid w:val="009C3B39"/>
    <w:rsid w:val="009D0B41"/>
    <w:rsid w:val="009D35B2"/>
    <w:rsid w:val="009D6AEF"/>
    <w:rsid w:val="009E068E"/>
    <w:rsid w:val="009E06DC"/>
    <w:rsid w:val="009E0756"/>
    <w:rsid w:val="009E5B7E"/>
    <w:rsid w:val="009E5D3A"/>
    <w:rsid w:val="009F20EA"/>
    <w:rsid w:val="009F7444"/>
    <w:rsid w:val="00A0404E"/>
    <w:rsid w:val="00A048E2"/>
    <w:rsid w:val="00A104D0"/>
    <w:rsid w:val="00A10816"/>
    <w:rsid w:val="00A121BA"/>
    <w:rsid w:val="00A15D09"/>
    <w:rsid w:val="00A20221"/>
    <w:rsid w:val="00A20CA4"/>
    <w:rsid w:val="00A214C0"/>
    <w:rsid w:val="00A26410"/>
    <w:rsid w:val="00A26FD8"/>
    <w:rsid w:val="00A350AB"/>
    <w:rsid w:val="00A41261"/>
    <w:rsid w:val="00A41EFD"/>
    <w:rsid w:val="00A44269"/>
    <w:rsid w:val="00A54C2D"/>
    <w:rsid w:val="00A54DA5"/>
    <w:rsid w:val="00A557C5"/>
    <w:rsid w:val="00A55F37"/>
    <w:rsid w:val="00A607EF"/>
    <w:rsid w:val="00A64D49"/>
    <w:rsid w:val="00A66791"/>
    <w:rsid w:val="00A66E94"/>
    <w:rsid w:val="00A73D20"/>
    <w:rsid w:val="00A74F70"/>
    <w:rsid w:val="00A83594"/>
    <w:rsid w:val="00A8752D"/>
    <w:rsid w:val="00A87B09"/>
    <w:rsid w:val="00AA0E2B"/>
    <w:rsid w:val="00AA31F7"/>
    <w:rsid w:val="00AB1C8C"/>
    <w:rsid w:val="00AB45D7"/>
    <w:rsid w:val="00AB4DDC"/>
    <w:rsid w:val="00AC10BB"/>
    <w:rsid w:val="00AC2129"/>
    <w:rsid w:val="00AC52E0"/>
    <w:rsid w:val="00AD0295"/>
    <w:rsid w:val="00AD1D20"/>
    <w:rsid w:val="00AD508C"/>
    <w:rsid w:val="00AD6055"/>
    <w:rsid w:val="00AE0A00"/>
    <w:rsid w:val="00AE2DAA"/>
    <w:rsid w:val="00AF0797"/>
    <w:rsid w:val="00AF67CE"/>
    <w:rsid w:val="00AF6BA8"/>
    <w:rsid w:val="00B00784"/>
    <w:rsid w:val="00B00FAD"/>
    <w:rsid w:val="00B012DA"/>
    <w:rsid w:val="00B062F7"/>
    <w:rsid w:val="00B10444"/>
    <w:rsid w:val="00B131CF"/>
    <w:rsid w:val="00B13444"/>
    <w:rsid w:val="00B14870"/>
    <w:rsid w:val="00B15AF1"/>
    <w:rsid w:val="00B17550"/>
    <w:rsid w:val="00B201B9"/>
    <w:rsid w:val="00B2185A"/>
    <w:rsid w:val="00B232A2"/>
    <w:rsid w:val="00B23360"/>
    <w:rsid w:val="00B26841"/>
    <w:rsid w:val="00B269A1"/>
    <w:rsid w:val="00B269C1"/>
    <w:rsid w:val="00B27940"/>
    <w:rsid w:val="00B33CD5"/>
    <w:rsid w:val="00B35AAD"/>
    <w:rsid w:val="00B3673D"/>
    <w:rsid w:val="00B4186A"/>
    <w:rsid w:val="00B42F39"/>
    <w:rsid w:val="00B43CC8"/>
    <w:rsid w:val="00B504F2"/>
    <w:rsid w:val="00B54866"/>
    <w:rsid w:val="00B57259"/>
    <w:rsid w:val="00B62516"/>
    <w:rsid w:val="00B65CE5"/>
    <w:rsid w:val="00B76439"/>
    <w:rsid w:val="00B77C1D"/>
    <w:rsid w:val="00B82C83"/>
    <w:rsid w:val="00B934DA"/>
    <w:rsid w:val="00B938F0"/>
    <w:rsid w:val="00B9476A"/>
    <w:rsid w:val="00B957B9"/>
    <w:rsid w:val="00BA3047"/>
    <w:rsid w:val="00BA40AD"/>
    <w:rsid w:val="00BA67E3"/>
    <w:rsid w:val="00BB30D2"/>
    <w:rsid w:val="00BB6355"/>
    <w:rsid w:val="00BB7638"/>
    <w:rsid w:val="00BC50CE"/>
    <w:rsid w:val="00BC52B2"/>
    <w:rsid w:val="00BC61ED"/>
    <w:rsid w:val="00BD0EFB"/>
    <w:rsid w:val="00BE091F"/>
    <w:rsid w:val="00BE3120"/>
    <w:rsid w:val="00BE3FD9"/>
    <w:rsid w:val="00BF0FDA"/>
    <w:rsid w:val="00BF41F9"/>
    <w:rsid w:val="00C00098"/>
    <w:rsid w:val="00C01E17"/>
    <w:rsid w:val="00C025DF"/>
    <w:rsid w:val="00C037D5"/>
    <w:rsid w:val="00C07B34"/>
    <w:rsid w:val="00C11793"/>
    <w:rsid w:val="00C121D8"/>
    <w:rsid w:val="00C1368C"/>
    <w:rsid w:val="00C159D0"/>
    <w:rsid w:val="00C21912"/>
    <w:rsid w:val="00C22B49"/>
    <w:rsid w:val="00C26AAB"/>
    <w:rsid w:val="00C27F6C"/>
    <w:rsid w:val="00C354EF"/>
    <w:rsid w:val="00C40745"/>
    <w:rsid w:val="00C41534"/>
    <w:rsid w:val="00C421A8"/>
    <w:rsid w:val="00C43157"/>
    <w:rsid w:val="00C510D0"/>
    <w:rsid w:val="00C5741C"/>
    <w:rsid w:val="00C62D62"/>
    <w:rsid w:val="00C67217"/>
    <w:rsid w:val="00C72417"/>
    <w:rsid w:val="00C73B32"/>
    <w:rsid w:val="00C74980"/>
    <w:rsid w:val="00C75CEE"/>
    <w:rsid w:val="00C77E30"/>
    <w:rsid w:val="00C81460"/>
    <w:rsid w:val="00C8390A"/>
    <w:rsid w:val="00C85DDC"/>
    <w:rsid w:val="00C8694B"/>
    <w:rsid w:val="00C87D8B"/>
    <w:rsid w:val="00C959D3"/>
    <w:rsid w:val="00C962F2"/>
    <w:rsid w:val="00CA26DE"/>
    <w:rsid w:val="00CA306E"/>
    <w:rsid w:val="00CB2894"/>
    <w:rsid w:val="00CC000C"/>
    <w:rsid w:val="00CD3FD7"/>
    <w:rsid w:val="00CD4D0A"/>
    <w:rsid w:val="00CD4D25"/>
    <w:rsid w:val="00CE41BC"/>
    <w:rsid w:val="00CF0042"/>
    <w:rsid w:val="00CF0360"/>
    <w:rsid w:val="00CF4842"/>
    <w:rsid w:val="00D01D0F"/>
    <w:rsid w:val="00D11E21"/>
    <w:rsid w:val="00D13941"/>
    <w:rsid w:val="00D15AE5"/>
    <w:rsid w:val="00D17952"/>
    <w:rsid w:val="00D20234"/>
    <w:rsid w:val="00D2550D"/>
    <w:rsid w:val="00D33E90"/>
    <w:rsid w:val="00D408C2"/>
    <w:rsid w:val="00D4429D"/>
    <w:rsid w:val="00D50D02"/>
    <w:rsid w:val="00D517E1"/>
    <w:rsid w:val="00D525D7"/>
    <w:rsid w:val="00D526C6"/>
    <w:rsid w:val="00D55CE5"/>
    <w:rsid w:val="00D60674"/>
    <w:rsid w:val="00D611C6"/>
    <w:rsid w:val="00D614D4"/>
    <w:rsid w:val="00D620F9"/>
    <w:rsid w:val="00D631D1"/>
    <w:rsid w:val="00D71845"/>
    <w:rsid w:val="00D7412A"/>
    <w:rsid w:val="00D75114"/>
    <w:rsid w:val="00D8383D"/>
    <w:rsid w:val="00D85505"/>
    <w:rsid w:val="00D85768"/>
    <w:rsid w:val="00D907D3"/>
    <w:rsid w:val="00D91A15"/>
    <w:rsid w:val="00D924FF"/>
    <w:rsid w:val="00D93C2E"/>
    <w:rsid w:val="00D946B9"/>
    <w:rsid w:val="00D9764C"/>
    <w:rsid w:val="00DA1CBA"/>
    <w:rsid w:val="00DB3303"/>
    <w:rsid w:val="00DC0E49"/>
    <w:rsid w:val="00DC18EA"/>
    <w:rsid w:val="00DC27A0"/>
    <w:rsid w:val="00DC65A8"/>
    <w:rsid w:val="00DD125B"/>
    <w:rsid w:val="00DD2584"/>
    <w:rsid w:val="00DE4FDF"/>
    <w:rsid w:val="00DE5698"/>
    <w:rsid w:val="00DE71FD"/>
    <w:rsid w:val="00DF08A3"/>
    <w:rsid w:val="00DF532D"/>
    <w:rsid w:val="00DF5CEC"/>
    <w:rsid w:val="00DF7BC5"/>
    <w:rsid w:val="00E122D1"/>
    <w:rsid w:val="00E127EB"/>
    <w:rsid w:val="00E13A62"/>
    <w:rsid w:val="00E154C0"/>
    <w:rsid w:val="00E21922"/>
    <w:rsid w:val="00E24B2C"/>
    <w:rsid w:val="00E2591D"/>
    <w:rsid w:val="00E276D0"/>
    <w:rsid w:val="00E32773"/>
    <w:rsid w:val="00E360EC"/>
    <w:rsid w:val="00E36727"/>
    <w:rsid w:val="00E37E31"/>
    <w:rsid w:val="00E447F3"/>
    <w:rsid w:val="00E50D52"/>
    <w:rsid w:val="00E5695D"/>
    <w:rsid w:val="00E61231"/>
    <w:rsid w:val="00E62366"/>
    <w:rsid w:val="00E6259F"/>
    <w:rsid w:val="00E633BD"/>
    <w:rsid w:val="00E6420B"/>
    <w:rsid w:val="00E66681"/>
    <w:rsid w:val="00E669E4"/>
    <w:rsid w:val="00E74659"/>
    <w:rsid w:val="00E7629B"/>
    <w:rsid w:val="00E80880"/>
    <w:rsid w:val="00E812FB"/>
    <w:rsid w:val="00E83F64"/>
    <w:rsid w:val="00E851A0"/>
    <w:rsid w:val="00E947A0"/>
    <w:rsid w:val="00E95ED0"/>
    <w:rsid w:val="00E96321"/>
    <w:rsid w:val="00E9725E"/>
    <w:rsid w:val="00EA2FAB"/>
    <w:rsid w:val="00EA7873"/>
    <w:rsid w:val="00EB18F3"/>
    <w:rsid w:val="00EB2B63"/>
    <w:rsid w:val="00EB3F66"/>
    <w:rsid w:val="00EC16BB"/>
    <w:rsid w:val="00EC4F40"/>
    <w:rsid w:val="00EC5107"/>
    <w:rsid w:val="00EC67F7"/>
    <w:rsid w:val="00EE100A"/>
    <w:rsid w:val="00EE1938"/>
    <w:rsid w:val="00EE21B2"/>
    <w:rsid w:val="00EE77B7"/>
    <w:rsid w:val="00EF1FDD"/>
    <w:rsid w:val="00EF3E49"/>
    <w:rsid w:val="00F01424"/>
    <w:rsid w:val="00F0169F"/>
    <w:rsid w:val="00F05B85"/>
    <w:rsid w:val="00F07B9D"/>
    <w:rsid w:val="00F1078E"/>
    <w:rsid w:val="00F1135D"/>
    <w:rsid w:val="00F20604"/>
    <w:rsid w:val="00F23DE0"/>
    <w:rsid w:val="00F27976"/>
    <w:rsid w:val="00F312E9"/>
    <w:rsid w:val="00F35061"/>
    <w:rsid w:val="00F44662"/>
    <w:rsid w:val="00F45B79"/>
    <w:rsid w:val="00F617F8"/>
    <w:rsid w:val="00F61919"/>
    <w:rsid w:val="00F6406E"/>
    <w:rsid w:val="00F6488E"/>
    <w:rsid w:val="00F7535F"/>
    <w:rsid w:val="00F81125"/>
    <w:rsid w:val="00F838CD"/>
    <w:rsid w:val="00FB0B9E"/>
    <w:rsid w:val="00FB32CF"/>
    <w:rsid w:val="00FB3D55"/>
    <w:rsid w:val="00FC13A0"/>
    <w:rsid w:val="00FC3985"/>
    <w:rsid w:val="00FC3BEB"/>
    <w:rsid w:val="00FC5869"/>
    <w:rsid w:val="00FC698C"/>
    <w:rsid w:val="00FD105F"/>
    <w:rsid w:val="00FD6C43"/>
    <w:rsid w:val="00FD7465"/>
    <w:rsid w:val="00FE1CFA"/>
    <w:rsid w:val="00FE5F22"/>
    <w:rsid w:val="00FE71EA"/>
    <w:rsid w:val="00FE7F52"/>
    <w:rsid w:val="00FF0462"/>
    <w:rsid w:val="00FF1FCC"/>
    <w:rsid w:val="00FF3D37"/>
    <w:rsid w:val="00FF46C5"/>
    <w:rsid w:val="00FF77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41"/>
    <w:pPr>
      <w:spacing w:after="200" w:line="276" w:lineRule="auto"/>
    </w:pPr>
    <w:rPr>
      <w:rFonts w:cs="Times New Roman"/>
      <w:sz w:val="22"/>
      <w:szCs w:val="22"/>
      <w:lang w:eastAsia="en-US"/>
    </w:rPr>
  </w:style>
  <w:style w:type="paragraph" w:styleId="1">
    <w:name w:val="heading 1"/>
    <w:basedOn w:val="a"/>
    <w:next w:val="a"/>
    <w:link w:val="10"/>
    <w:uiPriority w:val="9"/>
    <w:qFormat/>
    <w:locked/>
    <w:rsid w:val="007D1C50"/>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D7412A"/>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uiPriority w:val="99"/>
    <w:qFormat/>
    <w:rsid w:val="00D7412A"/>
    <w:pPr>
      <w:spacing w:before="100" w:beforeAutospacing="1" w:after="100" w:afterAutospacing="1" w:line="240" w:lineRule="auto"/>
      <w:outlineLvl w:val="2"/>
    </w:pPr>
    <w:rPr>
      <w:rFonts w:ascii="Times New Roman" w:hAnsi="Times New Roman"/>
      <w:b/>
      <w:bCs/>
      <w:sz w:val="27"/>
      <w:szCs w:val="27"/>
      <w:lang w:eastAsia="uk-UA"/>
    </w:rPr>
  </w:style>
  <w:style w:type="paragraph" w:styleId="4">
    <w:name w:val="heading 4"/>
    <w:basedOn w:val="a"/>
    <w:next w:val="a"/>
    <w:link w:val="40"/>
    <w:uiPriority w:val="9"/>
    <w:unhideWhenUsed/>
    <w:qFormat/>
    <w:locked/>
    <w:rsid w:val="007A3962"/>
    <w:pPr>
      <w:keepNext/>
      <w:keepLines/>
      <w:spacing w:before="200" w:after="0"/>
      <w:outlineLvl w:val="3"/>
    </w:pPr>
    <w:rPr>
      <w:rFonts w:asciiTheme="majorHAnsi" w:eastAsiaTheme="majorEastAsia" w:hAnsiTheme="majorHAns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D1C50"/>
    <w:rPr>
      <w:rFonts w:ascii="Cambria" w:hAnsi="Cambria" w:cs="Times New Roman"/>
      <w:b/>
      <w:bCs/>
      <w:kern w:val="32"/>
      <w:sz w:val="32"/>
      <w:szCs w:val="32"/>
      <w:lang w:eastAsia="en-US"/>
    </w:rPr>
  </w:style>
  <w:style w:type="character" w:customStyle="1" w:styleId="20">
    <w:name w:val="Заголовок 2 Знак"/>
    <w:basedOn w:val="a0"/>
    <w:link w:val="2"/>
    <w:uiPriority w:val="99"/>
    <w:locked/>
    <w:rsid w:val="00D7412A"/>
    <w:rPr>
      <w:rFonts w:ascii="Times New Roman" w:hAnsi="Times New Roman" w:cs="Times New Roman"/>
      <w:b/>
      <w:sz w:val="36"/>
      <w:lang w:eastAsia="uk-UA"/>
    </w:rPr>
  </w:style>
  <w:style w:type="character" w:customStyle="1" w:styleId="30">
    <w:name w:val="Заголовок 3 Знак"/>
    <w:basedOn w:val="a0"/>
    <w:link w:val="3"/>
    <w:uiPriority w:val="99"/>
    <w:locked/>
    <w:rsid w:val="00D7412A"/>
    <w:rPr>
      <w:rFonts w:ascii="Times New Roman" w:hAnsi="Times New Roman" w:cs="Times New Roman"/>
      <w:b/>
      <w:sz w:val="27"/>
      <w:lang w:eastAsia="uk-UA"/>
    </w:rPr>
  </w:style>
  <w:style w:type="character" w:customStyle="1" w:styleId="40">
    <w:name w:val="Заголовок 4 Знак"/>
    <w:basedOn w:val="a0"/>
    <w:link w:val="4"/>
    <w:uiPriority w:val="9"/>
    <w:locked/>
    <w:rsid w:val="007A3962"/>
    <w:rPr>
      <w:rFonts w:asciiTheme="majorHAnsi" w:eastAsiaTheme="majorEastAsia" w:hAnsiTheme="majorHAnsi" w:cs="Times New Roman"/>
      <w:b/>
      <w:bCs/>
      <w:i/>
      <w:iCs/>
      <w:color w:val="4F81BD" w:themeColor="accent1"/>
      <w:sz w:val="22"/>
      <w:szCs w:val="22"/>
      <w:lang w:eastAsia="en-US"/>
    </w:rPr>
  </w:style>
  <w:style w:type="paragraph" w:styleId="a3">
    <w:name w:val="Normal (Web)"/>
    <w:basedOn w:val="a"/>
    <w:uiPriority w:val="99"/>
    <w:rsid w:val="00D7412A"/>
    <w:pPr>
      <w:spacing w:before="100" w:beforeAutospacing="1" w:after="100" w:afterAutospacing="1" w:line="240" w:lineRule="auto"/>
    </w:pPr>
    <w:rPr>
      <w:rFonts w:ascii="Times New Roman" w:hAnsi="Times New Roman"/>
      <w:sz w:val="24"/>
      <w:szCs w:val="24"/>
      <w:lang w:eastAsia="uk-UA"/>
    </w:rPr>
  </w:style>
  <w:style w:type="character" w:customStyle="1" w:styleId="31">
    <w:name w:val="Заголовок №3_"/>
    <w:link w:val="32"/>
    <w:uiPriority w:val="99"/>
    <w:locked/>
    <w:rsid w:val="00E36727"/>
    <w:rPr>
      <w:rFonts w:ascii="Times New Roman" w:hAnsi="Times New Roman"/>
      <w:b/>
      <w:sz w:val="27"/>
      <w:shd w:val="clear" w:color="auto" w:fill="FFFFFF"/>
    </w:rPr>
  </w:style>
  <w:style w:type="character" w:customStyle="1" w:styleId="a4">
    <w:name w:val="Основной текст_"/>
    <w:link w:val="11"/>
    <w:uiPriority w:val="99"/>
    <w:locked/>
    <w:rsid w:val="00E36727"/>
    <w:rPr>
      <w:rFonts w:ascii="Times New Roman" w:hAnsi="Times New Roman"/>
      <w:sz w:val="27"/>
      <w:shd w:val="clear" w:color="auto" w:fill="FFFFFF"/>
    </w:rPr>
  </w:style>
  <w:style w:type="character" w:customStyle="1" w:styleId="14pt">
    <w:name w:val="Основной текст + 14 pt"/>
    <w:uiPriority w:val="99"/>
    <w:rsid w:val="00E36727"/>
    <w:rPr>
      <w:rFonts w:ascii="Times New Roman" w:hAnsi="Times New Roman"/>
      <w:color w:val="000000"/>
      <w:spacing w:val="0"/>
      <w:w w:val="100"/>
      <w:position w:val="0"/>
      <w:sz w:val="28"/>
      <w:u w:val="none"/>
      <w:lang w:val="uk-UA"/>
    </w:rPr>
  </w:style>
  <w:style w:type="paragraph" w:customStyle="1" w:styleId="32">
    <w:name w:val="Заголовок №3"/>
    <w:basedOn w:val="a"/>
    <w:link w:val="31"/>
    <w:uiPriority w:val="99"/>
    <w:rsid w:val="00E36727"/>
    <w:pPr>
      <w:widowControl w:val="0"/>
      <w:shd w:val="clear" w:color="auto" w:fill="FFFFFF"/>
      <w:spacing w:before="420" w:after="420" w:line="240" w:lineRule="atLeast"/>
      <w:ind w:hanging="3400"/>
      <w:outlineLvl w:val="2"/>
    </w:pPr>
    <w:rPr>
      <w:rFonts w:ascii="Times New Roman" w:hAnsi="Times New Roman"/>
      <w:b/>
      <w:sz w:val="27"/>
      <w:szCs w:val="20"/>
    </w:rPr>
  </w:style>
  <w:style w:type="paragraph" w:customStyle="1" w:styleId="11">
    <w:name w:val="Основной текст1"/>
    <w:basedOn w:val="a"/>
    <w:link w:val="a4"/>
    <w:uiPriority w:val="99"/>
    <w:rsid w:val="00E36727"/>
    <w:pPr>
      <w:widowControl w:val="0"/>
      <w:shd w:val="clear" w:color="auto" w:fill="FFFFFF"/>
      <w:spacing w:before="420" w:after="300" w:line="322" w:lineRule="exact"/>
      <w:ind w:hanging="920"/>
    </w:pPr>
    <w:rPr>
      <w:rFonts w:ascii="Times New Roman" w:hAnsi="Times New Roman"/>
      <w:sz w:val="27"/>
      <w:szCs w:val="20"/>
    </w:rPr>
  </w:style>
  <w:style w:type="paragraph" w:styleId="a5">
    <w:name w:val="footnote text"/>
    <w:basedOn w:val="a"/>
    <w:link w:val="a6"/>
    <w:uiPriority w:val="99"/>
    <w:semiHidden/>
    <w:rsid w:val="008E79F0"/>
    <w:pPr>
      <w:spacing w:after="0" w:line="240" w:lineRule="auto"/>
    </w:pPr>
    <w:rPr>
      <w:rFonts w:ascii="Times New Roman" w:hAnsi="Times New Roman"/>
      <w:sz w:val="20"/>
      <w:szCs w:val="20"/>
    </w:rPr>
  </w:style>
  <w:style w:type="character" w:customStyle="1" w:styleId="a6">
    <w:name w:val="Текст сноски Знак"/>
    <w:basedOn w:val="a0"/>
    <w:link w:val="a5"/>
    <w:uiPriority w:val="99"/>
    <w:semiHidden/>
    <w:locked/>
    <w:rsid w:val="000E47E6"/>
    <w:rPr>
      <w:rFonts w:ascii="Times New Roman" w:hAnsi="Times New Roman" w:cs="Times New Roman"/>
    </w:rPr>
  </w:style>
  <w:style w:type="paragraph" w:styleId="a7">
    <w:name w:val="No Spacing"/>
    <w:uiPriority w:val="99"/>
    <w:qFormat/>
    <w:rsid w:val="0019134A"/>
    <w:rPr>
      <w:rFonts w:cs="Times New Roman"/>
      <w:sz w:val="22"/>
      <w:szCs w:val="22"/>
      <w:lang w:eastAsia="en-US"/>
    </w:rPr>
  </w:style>
  <w:style w:type="character" w:customStyle="1" w:styleId="FontStyle">
    <w:name w:val="Font Style"/>
    <w:uiPriority w:val="99"/>
    <w:rsid w:val="00B33CD5"/>
    <w:rPr>
      <w:sz w:val="20"/>
    </w:rPr>
  </w:style>
  <w:style w:type="paragraph" w:customStyle="1" w:styleId="a8">
    <w:name w:val="Знак"/>
    <w:basedOn w:val="a"/>
    <w:uiPriority w:val="99"/>
    <w:rsid w:val="009E5D3A"/>
    <w:pPr>
      <w:spacing w:after="0" w:line="240" w:lineRule="auto"/>
    </w:pPr>
    <w:rPr>
      <w:rFonts w:ascii="Verdana" w:hAnsi="Verdana" w:cs="Verdana"/>
      <w:sz w:val="20"/>
      <w:szCs w:val="20"/>
      <w:lang w:val="en-US"/>
    </w:rPr>
  </w:style>
  <w:style w:type="paragraph" w:styleId="a9">
    <w:name w:val="header"/>
    <w:basedOn w:val="a"/>
    <w:link w:val="aa"/>
    <w:uiPriority w:val="99"/>
    <w:rsid w:val="00982B70"/>
    <w:pPr>
      <w:tabs>
        <w:tab w:val="center" w:pos="4819"/>
        <w:tab w:val="right" w:pos="9639"/>
      </w:tabs>
    </w:pPr>
  </w:style>
  <w:style w:type="character" w:customStyle="1" w:styleId="aa">
    <w:name w:val="Верхний колонтитул Знак"/>
    <w:basedOn w:val="a0"/>
    <w:link w:val="a9"/>
    <w:uiPriority w:val="99"/>
    <w:locked/>
    <w:rsid w:val="00982B70"/>
    <w:rPr>
      <w:rFonts w:cs="Times New Roman"/>
      <w:sz w:val="22"/>
      <w:lang w:eastAsia="en-US"/>
    </w:rPr>
  </w:style>
  <w:style w:type="table" w:styleId="ab">
    <w:name w:val="Table Grid"/>
    <w:basedOn w:val="a1"/>
    <w:uiPriority w:val="99"/>
    <w:rsid w:val="00344A61"/>
    <w:pPr>
      <w:spacing w:after="200" w:line="276"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semiHidden/>
    <w:rsid w:val="00982B70"/>
    <w:pPr>
      <w:tabs>
        <w:tab w:val="center" w:pos="4819"/>
        <w:tab w:val="right" w:pos="9639"/>
      </w:tabs>
    </w:pPr>
  </w:style>
  <w:style w:type="character" w:customStyle="1" w:styleId="ad">
    <w:name w:val="Нижний колонтитул Знак"/>
    <w:basedOn w:val="a0"/>
    <w:link w:val="ac"/>
    <w:uiPriority w:val="99"/>
    <w:semiHidden/>
    <w:locked/>
    <w:rsid w:val="00982B70"/>
    <w:rPr>
      <w:rFonts w:cs="Times New Roman"/>
      <w:sz w:val="22"/>
      <w:lang w:eastAsia="en-US"/>
    </w:rPr>
  </w:style>
  <w:style w:type="paragraph" w:styleId="ae">
    <w:name w:val="Balloon Text"/>
    <w:basedOn w:val="a"/>
    <w:link w:val="af"/>
    <w:uiPriority w:val="99"/>
    <w:semiHidden/>
    <w:rsid w:val="00002826"/>
    <w:rPr>
      <w:rFonts w:ascii="Times New Roman" w:hAnsi="Times New Roman"/>
      <w:sz w:val="2"/>
    </w:rPr>
  </w:style>
  <w:style w:type="character" w:customStyle="1" w:styleId="af">
    <w:name w:val="Текст выноски Знак"/>
    <w:basedOn w:val="a0"/>
    <w:link w:val="ae"/>
    <w:uiPriority w:val="99"/>
    <w:semiHidden/>
    <w:locked/>
    <w:rPr>
      <w:rFonts w:ascii="Times New Roman" w:hAnsi="Times New Roman" w:cs="Times New Roman"/>
      <w:sz w:val="2"/>
      <w:lang w:val="uk-UA"/>
    </w:rPr>
  </w:style>
  <w:style w:type="paragraph" w:styleId="af0">
    <w:name w:val="Subtitle"/>
    <w:basedOn w:val="a"/>
    <w:next w:val="a"/>
    <w:link w:val="af1"/>
    <w:uiPriority w:val="11"/>
    <w:qFormat/>
    <w:locked/>
    <w:rsid w:val="00EC67F7"/>
    <w:pPr>
      <w:numPr>
        <w:ilvl w:val="1"/>
      </w:numPr>
    </w:pPr>
    <w:rPr>
      <w:rFonts w:ascii="Cambria" w:hAnsi="Cambria"/>
      <w:i/>
      <w:iCs/>
      <w:color w:val="4F81BD"/>
      <w:spacing w:val="15"/>
      <w:sz w:val="24"/>
      <w:szCs w:val="24"/>
    </w:rPr>
  </w:style>
  <w:style w:type="character" w:customStyle="1" w:styleId="af1">
    <w:name w:val="Подзаголовок Знак"/>
    <w:basedOn w:val="a0"/>
    <w:link w:val="af0"/>
    <w:uiPriority w:val="11"/>
    <w:locked/>
    <w:rsid w:val="00EC67F7"/>
    <w:rPr>
      <w:rFonts w:ascii="Cambria" w:hAnsi="Cambria" w:cs="Times New Roman"/>
      <w:i/>
      <w:iCs/>
      <w:color w:val="4F81BD"/>
      <w:spacing w:val="15"/>
      <w:sz w:val="24"/>
      <w:szCs w:val="24"/>
      <w:lang w:eastAsia="en-US"/>
    </w:rPr>
  </w:style>
  <w:style w:type="character" w:styleId="af2">
    <w:name w:val="page number"/>
    <w:basedOn w:val="a0"/>
    <w:uiPriority w:val="99"/>
    <w:rsid w:val="00B77C1D"/>
    <w:rPr>
      <w:rFonts w:cs="Times New Roman"/>
    </w:rPr>
  </w:style>
  <w:style w:type="paragraph" w:styleId="af3">
    <w:name w:val="Body Text"/>
    <w:basedOn w:val="a"/>
    <w:link w:val="af4"/>
    <w:uiPriority w:val="1"/>
    <w:qFormat/>
    <w:rsid w:val="000A230B"/>
    <w:pPr>
      <w:widowControl w:val="0"/>
      <w:spacing w:after="0" w:line="240" w:lineRule="auto"/>
      <w:ind w:left="112"/>
    </w:pPr>
    <w:rPr>
      <w:rFonts w:ascii="Times New Roman" w:hAnsi="Times New Roman"/>
      <w:sz w:val="28"/>
      <w:szCs w:val="28"/>
      <w:lang w:val="en-US"/>
    </w:rPr>
  </w:style>
  <w:style w:type="character" w:customStyle="1" w:styleId="af4">
    <w:name w:val="Основной текст Знак"/>
    <w:basedOn w:val="a0"/>
    <w:link w:val="af3"/>
    <w:uiPriority w:val="1"/>
    <w:locked/>
    <w:rsid w:val="000A230B"/>
    <w:rPr>
      <w:rFonts w:ascii="Times New Roman" w:hAnsi="Times New Roman" w:cs="Times New Roman"/>
      <w:sz w:val="28"/>
      <w:szCs w:val="28"/>
      <w:lang w:val="en-US" w:eastAsia="en-US"/>
    </w:rPr>
  </w:style>
  <w:style w:type="table" w:customStyle="1" w:styleId="TableNormal">
    <w:name w:val="Table Normal"/>
    <w:uiPriority w:val="2"/>
    <w:semiHidden/>
    <w:unhideWhenUsed/>
    <w:qFormat/>
    <w:rsid w:val="000A230B"/>
    <w:pPr>
      <w:widowControl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A230B"/>
    <w:pPr>
      <w:widowControl w:val="0"/>
      <w:spacing w:after="0" w:line="240" w:lineRule="auto"/>
      <w:ind w:left="103"/>
    </w:pPr>
    <w:rPr>
      <w:rFonts w:ascii="Times New Roman" w:hAnsi="Times New Roman"/>
      <w:lang w:val="en-US"/>
    </w:rPr>
  </w:style>
  <w:style w:type="paragraph" w:styleId="af5">
    <w:name w:val="List Paragraph"/>
    <w:basedOn w:val="a"/>
    <w:uiPriority w:val="34"/>
    <w:qFormat/>
    <w:rsid w:val="000A230B"/>
    <w:pPr>
      <w:widowControl w:val="0"/>
      <w:spacing w:after="0" w:line="240" w:lineRule="auto"/>
      <w:ind w:left="112" w:firstLine="567"/>
    </w:pPr>
    <w:rPr>
      <w:rFonts w:ascii="Times New Roman" w:hAnsi="Times New Roman"/>
      <w:lang w:val="en-US"/>
    </w:rPr>
  </w:style>
  <w:style w:type="character" w:styleId="af6">
    <w:name w:val="Subtle Emphasis"/>
    <w:basedOn w:val="a0"/>
    <w:uiPriority w:val="19"/>
    <w:qFormat/>
    <w:rsid w:val="00FF0462"/>
    <w:rPr>
      <w:rFonts w:cs="Times New Roman"/>
      <w:i/>
      <w:iCs/>
      <w:color w:val="808080"/>
    </w:rPr>
  </w:style>
  <w:style w:type="character" w:styleId="af7">
    <w:name w:val="Strong"/>
    <w:basedOn w:val="a0"/>
    <w:uiPriority w:val="22"/>
    <w:qFormat/>
    <w:locked/>
    <w:rsid w:val="00FF1FCC"/>
    <w:rPr>
      <w:rFonts w:cs="Times New Roman"/>
      <w:b/>
      <w:bCs/>
    </w:rPr>
  </w:style>
  <w:style w:type="character" w:styleId="af8">
    <w:name w:val="Emphasis"/>
    <w:basedOn w:val="a0"/>
    <w:uiPriority w:val="99"/>
    <w:qFormat/>
    <w:locked/>
    <w:rsid w:val="00090C0B"/>
    <w:rPr>
      <w:rFonts w:cs="Times New Roman"/>
      <w:i/>
      <w:iCs/>
    </w:rPr>
  </w:style>
  <w:style w:type="character" w:customStyle="1" w:styleId="apple-converted-space">
    <w:name w:val="apple-converted-space"/>
    <w:uiPriority w:val="99"/>
    <w:rsid w:val="006927C1"/>
  </w:style>
  <w:style w:type="character" w:styleId="af9">
    <w:name w:val="Hyperlink"/>
    <w:basedOn w:val="a0"/>
    <w:uiPriority w:val="99"/>
    <w:unhideWhenUsed/>
    <w:rsid w:val="00A66E94"/>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11" w:unhideWhenUsed="0" w:qFormat="1"/>
    <w:lsdException w:name="Strong" w:locked="1" w:semiHidden="0" w:uiPriority="22" w:unhideWhenUsed="0" w:qFormat="1"/>
    <w:lsdException w:name="Emphasis" w:locked="1" w:semiHidden="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41"/>
    <w:pPr>
      <w:spacing w:after="200" w:line="276" w:lineRule="auto"/>
    </w:pPr>
    <w:rPr>
      <w:rFonts w:cs="Times New Roman"/>
      <w:sz w:val="22"/>
      <w:szCs w:val="22"/>
      <w:lang w:eastAsia="en-US"/>
    </w:rPr>
  </w:style>
  <w:style w:type="paragraph" w:styleId="1">
    <w:name w:val="heading 1"/>
    <w:basedOn w:val="a"/>
    <w:next w:val="a"/>
    <w:link w:val="10"/>
    <w:uiPriority w:val="9"/>
    <w:qFormat/>
    <w:locked/>
    <w:rsid w:val="007D1C50"/>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D7412A"/>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uiPriority w:val="99"/>
    <w:qFormat/>
    <w:rsid w:val="00D7412A"/>
    <w:pPr>
      <w:spacing w:before="100" w:beforeAutospacing="1" w:after="100" w:afterAutospacing="1" w:line="240" w:lineRule="auto"/>
      <w:outlineLvl w:val="2"/>
    </w:pPr>
    <w:rPr>
      <w:rFonts w:ascii="Times New Roman" w:hAnsi="Times New Roman"/>
      <w:b/>
      <w:bCs/>
      <w:sz w:val="27"/>
      <w:szCs w:val="27"/>
      <w:lang w:eastAsia="uk-UA"/>
    </w:rPr>
  </w:style>
  <w:style w:type="paragraph" w:styleId="4">
    <w:name w:val="heading 4"/>
    <w:basedOn w:val="a"/>
    <w:next w:val="a"/>
    <w:link w:val="40"/>
    <w:uiPriority w:val="9"/>
    <w:unhideWhenUsed/>
    <w:qFormat/>
    <w:locked/>
    <w:rsid w:val="007A3962"/>
    <w:pPr>
      <w:keepNext/>
      <w:keepLines/>
      <w:spacing w:before="200" w:after="0"/>
      <w:outlineLvl w:val="3"/>
    </w:pPr>
    <w:rPr>
      <w:rFonts w:asciiTheme="majorHAnsi" w:eastAsiaTheme="majorEastAsia" w:hAnsiTheme="majorHAns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D1C50"/>
    <w:rPr>
      <w:rFonts w:ascii="Cambria" w:hAnsi="Cambria" w:cs="Times New Roman"/>
      <w:b/>
      <w:bCs/>
      <w:kern w:val="32"/>
      <w:sz w:val="32"/>
      <w:szCs w:val="32"/>
      <w:lang w:eastAsia="en-US"/>
    </w:rPr>
  </w:style>
  <w:style w:type="character" w:customStyle="1" w:styleId="20">
    <w:name w:val="Заголовок 2 Знак"/>
    <w:basedOn w:val="a0"/>
    <w:link w:val="2"/>
    <w:uiPriority w:val="99"/>
    <w:locked/>
    <w:rsid w:val="00D7412A"/>
    <w:rPr>
      <w:rFonts w:ascii="Times New Roman" w:hAnsi="Times New Roman" w:cs="Times New Roman"/>
      <w:b/>
      <w:sz w:val="36"/>
      <w:lang w:eastAsia="uk-UA"/>
    </w:rPr>
  </w:style>
  <w:style w:type="character" w:customStyle="1" w:styleId="30">
    <w:name w:val="Заголовок 3 Знак"/>
    <w:basedOn w:val="a0"/>
    <w:link w:val="3"/>
    <w:uiPriority w:val="99"/>
    <w:locked/>
    <w:rsid w:val="00D7412A"/>
    <w:rPr>
      <w:rFonts w:ascii="Times New Roman" w:hAnsi="Times New Roman" w:cs="Times New Roman"/>
      <w:b/>
      <w:sz w:val="27"/>
      <w:lang w:eastAsia="uk-UA"/>
    </w:rPr>
  </w:style>
  <w:style w:type="character" w:customStyle="1" w:styleId="40">
    <w:name w:val="Заголовок 4 Знак"/>
    <w:basedOn w:val="a0"/>
    <w:link w:val="4"/>
    <w:uiPriority w:val="9"/>
    <w:locked/>
    <w:rsid w:val="007A3962"/>
    <w:rPr>
      <w:rFonts w:asciiTheme="majorHAnsi" w:eastAsiaTheme="majorEastAsia" w:hAnsiTheme="majorHAnsi" w:cs="Times New Roman"/>
      <w:b/>
      <w:bCs/>
      <w:i/>
      <w:iCs/>
      <w:color w:val="4F81BD" w:themeColor="accent1"/>
      <w:sz w:val="22"/>
      <w:szCs w:val="22"/>
      <w:lang w:eastAsia="en-US"/>
    </w:rPr>
  </w:style>
  <w:style w:type="paragraph" w:styleId="a3">
    <w:name w:val="Normal (Web)"/>
    <w:basedOn w:val="a"/>
    <w:uiPriority w:val="99"/>
    <w:rsid w:val="00D7412A"/>
    <w:pPr>
      <w:spacing w:before="100" w:beforeAutospacing="1" w:after="100" w:afterAutospacing="1" w:line="240" w:lineRule="auto"/>
    </w:pPr>
    <w:rPr>
      <w:rFonts w:ascii="Times New Roman" w:hAnsi="Times New Roman"/>
      <w:sz w:val="24"/>
      <w:szCs w:val="24"/>
      <w:lang w:eastAsia="uk-UA"/>
    </w:rPr>
  </w:style>
  <w:style w:type="character" w:customStyle="1" w:styleId="31">
    <w:name w:val="Заголовок №3_"/>
    <w:link w:val="32"/>
    <w:uiPriority w:val="99"/>
    <w:locked/>
    <w:rsid w:val="00E36727"/>
    <w:rPr>
      <w:rFonts w:ascii="Times New Roman" w:hAnsi="Times New Roman"/>
      <w:b/>
      <w:sz w:val="27"/>
      <w:shd w:val="clear" w:color="auto" w:fill="FFFFFF"/>
    </w:rPr>
  </w:style>
  <w:style w:type="character" w:customStyle="1" w:styleId="a4">
    <w:name w:val="Основной текст_"/>
    <w:link w:val="11"/>
    <w:uiPriority w:val="99"/>
    <w:locked/>
    <w:rsid w:val="00E36727"/>
    <w:rPr>
      <w:rFonts w:ascii="Times New Roman" w:hAnsi="Times New Roman"/>
      <w:sz w:val="27"/>
      <w:shd w:val="clear" w:color="auto" w:fill="FFFFFF"/>
    </w:rPr>
  </w:style>
  <w:style w:type="character" w:customStyle="1" w:styleId="14pt">
    <w:name w:val="Основной текст + 14 pt"/>
    <w:uiPriority w:val="99"/>
    <w:rsid w:val="00E36727"/>
    <w:rPr>
      <w:rFonts w:ascii="Times New Roman" w:hAnsi="Times New Roman"/>
      <w:color w:val="000000"/>
      <w:spacing w:val="0"/>
      <w:w w:val="100"/>
      <w:position w:val="0"/>
      <w:sz w:val="28"/>
      <w:u w:val="none"/>
      <w:lang w:val="uk-UA"/>
    </w:rPr>
  </w:style>
  <w:style w:type="paragraph" w:customStyle="1" w:styleId="32">
    <w:name w:val="Заголовок №3"/>
    <w:basedOn w:val="a"/>
    <w:link w:val="31"/>
    <w:uiPriority w:val="99"/>
    <w:rsid w:val="00E36727"/>
    <w:pPr>
      <w:widowControl w:val="0"/>
      <w:shd w:val="clear" w:color="auto" w:fill="FFFFFF"/>
      <w:spacing w:before="420" w:after="420" w:line="240" w:lineRule="atLeast"/>
      <w:ind w:hanging="3400"/>
      <w:outlineLvl w:val="2"/>
    </w:pPr>
    <w:rPr>
      <w:rFonts w:ascii="Times New Roman" w:hAnsi="Times New Roman"/>
      <w:b/>
      <w:sz w:val="27"/>
      <w:szCs w:val="20"/>
    </w:rPr>
  </w:style>
  <w:style w:type="paragraph" w:customStyle="1" w:styleId="11">
    <w:name w:val="Основной текст1"/>
    <w:basedOn w:val="a"/>
    <w:link w:val="a4"/>
    <w:uiPriority w:val="99"/>
    <w:rsid w:val="00E36727"/>
    <w:pPr>
      <w:widowControl w:val="0"/>
      <w:shd w:val="clear" w:color="auto" w:fill="FFFFFF"/>
      <w:spacing w:before="420" w:after="300" w:line="322" w:lineRule="exact"/>
      <w:ind w:hanging="920"/>
    </w:pPr>
    <w:rPr>
      <w:rFonts w:ascii="Times New Roman" w:hAnsi="Times New Roman"/>
      <w:sz w:val="27"/>
      <w:szCs w:val="20"/>
    </w:rPr>
  </w:style>
  <w:style w:type="paragraph" w:styleId="a5">
    <w:name w:val="footnote text"/>
    <w:basedOn w:val="a"/>
    <w:link w:val="a6"/>
    <w:uiPriority w:val="99"/>
    <w:semiHidden/>
    <w:rsid w:val="008E79F0"/>
    <w:pPr>
      <w:spacing w:after="0" w:line="240" w:lineRule="auto"/>
    </w:pPr>
    <w:rPr>
      <w:rFonts w:ascii="Times New Roman" w:hAnsi="Times New Roman"/>
      <w:sz w:val="20"/>
      <w:szCs w:val="20"/>
    </w:rPr>
  </w:style>
  <w:style w:type="character" w:customStyle="1" w:styleId="a6">
    <w:name w:val="Текст сноски Знак"/>
    <w:basedOn w:val="a0"/>
    <w:link w:val="a5"/>
    <w:uiPriority w:val="99"/>
    <w:semiHidden/>
    <w:locked/>
    <w:rsid w:val="000E47E6"/>
    <w:rPr>
      <w:rFonts w:ascii="Times New Roman" w:hAnsi="Times New Roman" w:cs="Times New Roman"/>
    </w:rPr>
  </w:style>
  <w:style w:type="paragraph" w:styleId="a7">
    <w:name w:val="No Spacing"/>
    <w:uiPriority w:val="99"/>
    <w:qFormat/>
    <w:rsid w:val="0019134A"/>
    <w:rPr>
      <w:rFonts w:cs="Times New Roman"/>
      <w:sz w:val="22"/>
      <w:szCs w:val="22"/>
      <w:lang w:eastAsia="en-US"/>
    </w:rPr>
  </w:style>
  <w:style w:type="character" w:customStyle="1" w:styleId="FontStyle">
    <w:name w:val="Font Style"/>
    <w:uiPriority w:val="99"/>
    <w:rsid w:val="00B33CD5"/>
    <w:rPr>
      <w:sz w:val="20"/>
    </w:rPr>
  </w:style>
  <w:style w:type="paragraph" w:customStyle="1" w:styleId="a8">
    <w:name w:val="Знак"/>
    <w:basedOn w:val="a"/>
    <w:uiPriority w:val="99"/>
    <w:rsid w:val="009E5D3A"/>
    <w:pPr>
      <w:spacing w:after="0" w:line="240" w:lineRule="auto"/>
    </w:pPr>
    <w:rPr>
      <w:rFonts w:ascii="Verdana" w:hAnsi="Verdana" w:cs="Verdana"/>
      <w:sz w:val="20"/>
      <w:szCs w:val="20"/>
      <w:lang w:val="en-US"/>
    </w:rPr>
  </w:style>
  <w:style w:type="paragraph" w:styleId="a9">
    <w:name w:val="header"/>
    <w:basedOn w:val="a"/>
    <w:link w:val="aa"/>
    <w:uiPriority w:val="99"/>
    <w:rsid w:val="00982B70"/>
    <w:pPr>
      <w:tabs>
        <w:tab w:val="center" w:pos="4819"/>
        <w:tab w:val="right" w:pos="9639"/>
      </w:tabs>
    </w:pPr>
  </w:style>
  <w:style w:type="character" w:customStyle="1" w:styleId="aa">
    <w:name w:val="Верхний колонтитул Знак"/>
    <w:basedOn w:val="a0"/>
    <w:link w:val="a9"/>
    <w:uiPriority w:val="99"/>
    <w:locked/>
    <w:rsid w:val="00982B70"/>
    <w:rPr>
      <w:rFonts w:cs="Times New Roman"/>
      <w:sz w:val="22"/>
      <w:lang w:eastAsia="en-US"/>
    </w:rPr>
  </w:style>
  <w:style w:type="table" w:styleId="ab">
    <w:name w:val="Table Grid"/>
    <w:basedOn w:val="a1"/>
    <w:uiPriority w:val="99"/>
    <w:rsid w:val="00344A61"/>
    <w:pPr>
      <w:spacing w:after="200" w:line="276"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semiHidden/>
    <w:rsid w:val="00982B70"/>
    <w:pPr>
      <w:tabs>
        <w:tab w:val="center" w:pos="4819"/>
        <w:tab w:val="right" w:pos="9639"/>
      </w:tabs>
    </w:pPr>
  </w:style>
  <w:style w:type="character" w:customStyle="1" w:styleId="ad">
    <w:name w:val="Нижний колонтитул Знак"/>
    <w:basedOn w:val="a0"/>
    <w:link w:val="ac"/>
    <w:uiPriority w:val="99"/>
    <w:semiHidden/>
    <w:locked/>
    <w:rsid w:val="00982B70"/>
    <w:rPr>
      <w:rFonts w:cs="Times New Roman"/>
      <w:sz w:val="22"/>
      <w:lang w:eastAsia="en-US"/>
    </w:rPr>
  </w:style>
  <w:style w:type="paragraph" w:styleId="ae">
    <w:name w:val="Balloon Text"/>
    <w:basedOn w:val="a"/>
    <w:link w:val="af"/>
    <w:uiPriority w:val="99"/>
    <w:semiHidden/>
    <w:rsid w:val="00002826"/>
    <w:rPr>
      <w:rFonts w:ascii="Times New Roman" w:hAnsi="Times New Roman"/>
      <w:sz w:val="2"/>
    </w:rPr>
  </w:style>
  <w:style w:type="character" w:customStyle="1" w:styleId="af">
    <w:name w:val="Текст выноски Знак"/>
    <w:basedOn w:val="a0"/>
    <w:link w:val="ae"/>
    <w:uiPriority w:val="99"/>
    <w:semiHidden/>
    <w:locked/>
    <w:rPr>
      <w:rFonts w:ascii="Times New Roman" w:hAnsi="Times New Roman" w:cs="Times New Roman"/>
      <w:sz w:val="2"/>
      <w:lang w:val="uk-UA"/>
    </w:rPr>
  </w:style>
  <w:style w:type="paragraph" w:styleId="af0">
    <w:name w:val="Subtitle"/>
    <w:basedOn w:val="a"/>
    <w:next w:val="a"/>
    <w:link w:val="af1"/>
    <w:uiPriority w:val="11"/>
    <w:qFormat/>
    <w:locked/>
    <w:rsid w:val="00EC67F7"/>
    <w:pPr>
      <w:numPr>
        <w:ilvl w:val="1"/>
      </w:numPr>
    </w:pPr>
    <w:rPr>
      <w:rFonts w:ascii="Cambria" w:hAnsi="Cambria"/>
      <w:i/>
      <w:iCs/>
      <w:color w:val="4F81BD"/>
      <w:spacing w:val="15"/>
      <w:sz w:val="24"/>
      <w:szCs w:val="24"/>
    </w:rPr>
  </w:style>
  <w:style w:type="character" w:customStyle="1" w:styleId="af1">
    <w:name w:val="Подзаголовок Знак"/>
    <w:basedOn w:val="a0"/>
    <w:link w:val="af0"/>
    <w:uiPriority w:val="11"/>
    <w:locked/>
    <w:rsid w:val="00EC67F7"/>
    <w:rPr>
      <w:rFonts w:ascii="Cambria" w:hAnsi="Cambria" w:cs="Times New Roman"/>
      <w:i/>
      <w:iCs/>
      <w:color w:val="4F81BD"/>
      <w:spacing w:val="15"/>
      <w:sz w:val="24"/>
      <w:szCs w:val="24"/>
      <w:lang w:eastAsia="en-US"/>
    </w:rPr>
  </w:style>
  <w:style w:type="character" w:styleId="af2">
    <w:name w:val="page number"/>
    <w:basedOn w:val="a0"/>
    <w:uiPriority w:val="99"/>
    <w:rsid w:val="00B77C1D"/>
    <w:rPr>
      <w:rFonts w:cs="Times New Roman"/>
    </w:rPr>
  </w:style>
  <w:style w:type="paragraph" w:styleId="af3">
    <w:name w:val="Body Text"/>
    <w:basedOn w:val="a"/>
    <w:link w:val="af4"/>
    <w:uiPriority w:val="1"/>
    <w:qFormat/>
    <w:rsid w:val="000A230B"/>
    <w:pPr>
      <w:widowControl w:val="0"/>
      <w:spacing w:after="0" w:line="240" w:lineRule="auto"/>
      <w:ind w:left="112"/>
    </w:pPr>
    <w:rPr>
      <w:rFonts w:ascii="Times New Roman" w:hAnsi="Times New Roman"/>
      <w:sz w:val="28"/>
      <w:szCs w:val="28"/>
      <w:lang w:val="en-US"/>
    </w:rPr>
  </w:style>
  <w:style w:type="character" w:customStyle="1" w:styleId="af4">
    <w:name w:val="Основной текст Знак"/>
    <w:basedOn w:val="a0"/>
    <w:link w:val="af3"/>
    <w:uiPriority w:val="1"/>
    <w:locked/>
    <w:rsid w:val="000A230B"/>
    <w:rPr>
      <w:rFonts w:ascii="Times New Roman" w:hAnsi="Times New Roman" w:cs="Times New Roman"/>
      <w:sz w:val="28"/>
      <w:szCs w:val="28"/>
      <w:lang w:val="en-US" w:eastAsia="en-US"/>
    </w:rPr>
  </w:style>
  <w:style w:type="table" w:customStyle="1" w:styleId="TableNormal">
    <w:name w:val="Table Normal"/>
    <w:uiPriority w:val="2"/>
    <w:semiHidden/>
    <w:unhideWhenUsed/>
    <w:qFormat/>
    <w:rsid w:val="000A230B"/>
    <w:pPr>
      <w:widowControl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A230B"/>
    <w:pPr>
      <w:widowControl w:val="0"/>
      <w:spacing w:after="0" w:line="240" w:lineRule="auto"/>
      <w:ind w:left="103"/>
    </w:pPr>
    <w:rPr>
      <w:rFonts w:ascii="Times New Roman" w:hAnsi="Times New Roman"/>
      <w:lang w:val="en-US"/>
    </w:rPr>
  </w:style>
  <w:style w:type="paragraph" w:styleId="af5">
    <w:name w:val="List Paragraph"/>
    <w:basedOn w:val="a"/>
    <w:uiPriority w:val="34"/>
    <w:qFormat/>
    <w:rsid w:val="000A230B"/>
    <w:pPr>
      <w:widowControl w:val="0"/>
      <w:spacing w:after="0" w:line="240" w:lineRule="auto"/>
      <w:ind w:left="112" w:firstLine="567"/>
    </w:pPr>
    <w:rPr>
      <w:rFonts w:ascii="Times New Roman" w:hAnsi="Times New Roman"/>
      <w:lang w:val="en-US"/>
    </w:rPr>
  </w:style>
  <w:style w:type="character" w:styleId="af6">
    <w:name w:val="Subtle Emphasis"/>
    <w:basedOn w:val="a0"/>
    <w:uiPriority w:val="19"/>
    <w:qFormat/>
    <w:rsid w:val="00FF0462"/>
    <w:rPr>
      <w:rFonts w:cs="Times New Roman"/>
      <w:i/>
      <w:iCs/>
      <w:color w:val="808080"/>
    </w:rPr>
  </w:style>
  <w:style w:type="character" w:styleId="af7">
    <w:name w:val="Strong"/>
    <w:basedOn w:val="a0"/>
    <w:uiPriority w:val="22"/>
    <w:qFormat/>
    <w:locked/>
    <w:rsid w:val="00FF1FCC"/>
    <w:rPr>
      <w:rFonts w:cs="Times New Roman"/>
      <w:b/>
      <w:bCs/>
    </w:rPr>
  </w:style>
  <w:style w:type="character" w:styleId="af8">
    <w:name w:val="Emphasis"/>
    <w:basedOn w:val="a0"/>
    <w:uiPriority w:val="99"/>
    <w:qFormat/>
    <w:locked/>
    <w:rsid w:val="00090C0B"/>
    <w:rPr>
      <w:rFonts w:cs="Times New Roman"/>
      <w:i/>
      <w:iCs/>
    </w:rPr>
  </w:style>
  <w:style w:type="character" w:customStyle="1" w:styleId="apple-converted-space">
    <w:name w:val="apple-converted-space"/>
    <w:uiPriority w:val="99"/>
    <w:rsid w:val="006927C1"/>
  </w:style>
  <w:style w:type="character" w:styleId="af9">
    <w:name w:val="Hyperlink"/>
    <w:basedOn w:val="a0"/>
    <w:uiPriority w:val="99"/>
    <w:unhideWhenUsed/>
    <w:rsid w:val="00A66E9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15885">
      <w:marLeft w:val="0"/>
      <w:marRight w:val="0"/>
      <w:marTop w:val="0"/>
      <w:marBottom w:val="0"/>
      <w:divBdr>
        <w:top w:val="none" w:sz="0" w:space="0" w:color="auto"/>
        <w:left w:val="none" w:sz="0" w:space="0" w:color="auto"/>
        <w:bottom w:val="none" w:sz="0" w:space="0" w:color="auto"/>
        <w:right w:val="none" w:sz="0" w:space="0" w:color="auto"/>
      </w:divBdr>
    </w:div>
    <w:div w:id="462815886">
      <w:marLeft w:val="0"/>
      <w:marRight w:val="0"/>
      <w:marTop w:val="0"/>
      <w:marBottom w:val="0"/>
      <w:divBdr>
        <w:top w:val="none" w:sz="0" w:space="0" w:color="auto"/>
        <w:left w:val="none" w:sz="0" w:space="0" w:color="auto"/>
        <w:bottom w:val="none" w:sz="0" w:space="0" w:color="auto"/>
        <w:right w:val="none" w:sz="0" w:space="0" w:color="auto"/>
      </w:divBdr>
    </w:div>
    <w:div w:id="462815887">
      <w:marLeft w:val="0"/>
      <w:marRight w:val="0"/>
      <w:marTop w:val="0"/>
      <w:marBottom w:val="0"/>
      <w:divBdr>
        <w:top w:val="none" w:sz="0" w:space="0" w:color="auto"/>
        <w:left w:val="none" w:sz="0" w:space="0" w:color="auto"/>
        <w:bottom w:val="none" w:sz="0" w:space="0" w:color="auto"/>
        <w:right w:val="none" w:sz="0" w:space="0" w:color="auto"/>
      </w:divBdr>
    </w:div>
    <w:div w:id="462815888">
      <w:marLeft w:val="0"/>
      <w:marRight w:val="0"/>
      <w:marTop w:val="0"/>
      <w:marBottom w:val="0"/>
      <w:divBdr>
        <w:top w:val="none" w:sz="0" w:space="0" w:color="auto"/>
        <w:left w:val="none" w:sz="0" w:space="0" w:color="auto"/>
        <w:bottom w:val="none" w:sz="0" w:space="0" w:color="auto"/>
        <w:right w:val="none" w:sz="0" w:space="0" w:color="auto"/>
      </w:divBdr>
    </w:div>
    <w:div w:id="462815889">
      <w:marLeft w:val="0"/>
      <w:marRight w:val="0"/>
      <w:marTop w:val="0"/>
      <w:marBottom w:val="0"/>
      <w:divBdr>
        <w:top w:val="none" w:sz="0" w:space="0" w:color="auto"/>
        <w:left w:val="none" w:sz="0" w:space="0" w:color="auto"/>
        <w:bottom w:val="none" w:sz="0" w:space="0" w:color="auto"/>
        <w:right w:val="none" w:sz="0" w:space="0" w:color="auto"/>
      </w:divBdr>
    </w:div>
    <w:div w:id="462815890">
      <w:marLeft w:val="0"/>
      <w:marRight w:val="0"/>
      <w:marTop w:val="0"/>
      <w:marBottom w:val="0"/>
      <w:divBdr>
        <w:top w:val="none" w:sz="0" w:space="0" w:color="auto"/>
        <w:left w:val="none" w:sz="0" w:space="0" w:color="auto"/>
        <w:bottom w:val="none" w:sz="0" w:space="0" w:color="auto"/>
        <w:right w:val="none" w:sz="0" w:space="0" w:color="auto"/>
      </w:divBdr>
    </w:div>
    <w:div w:id="462815891">
      <w:marLeft w:val="0"/>
      <w:marRight w:val="0"/>
      <w:marTop w:val="0"/>
      <w:marBottom w:val="0"/>
      <w:divBdr>
        <w:top w:val="none" w:sz="0" w:space="0" w:color="auto"/>
        <w:left w:val="none" w:sz="0" w:space="0" w:color="auto"/>
        <w:bottom w:val="none" w:sz="0" w:space="0" w:color="auto"/>
        <w:right w:val="none" w:sz="0" w:space="0" w:color="auto"/>
      </w:divBdr>
    </w:div>
    <w:div w:id="462815892">
      <w:marLeft w:val="0"/>
      <w:marRight w:val="0"/>
      <w:marTop w:val="0"/>
      <w:marBottom w:val="0"/>
      <w:divBdr>
        <w:top w:val="none" w:sz="0" w:space="0" w:color="auto"/>
        <w:left w:val="none" w:sz="0" w:space="0" w:color="auto"/>
        <w:bottom w:val="none" w:sz="0" w:space="0" w:color="auto"/>
        <w:right w:val="none" w:sz="0" w:space="0" w:color="auto"/>
      </w:divBdr>
    </w:div>
    <w:div w:id="462815893">
      <w:marLeft w:val="0"/>
      <w:marRight w:val="0"/>
      <w:marTop w:val="0"/>
      <w:marBottom w:val="0"/>
      <w:divBdr>
        <w:top w:val="none" w:sz="0" w:space="0" w:color="auto"/>
        <w:left w:val="none" w:sz="0" w:space="0" w:color="auto"/>
        <w:bottom w:val="none" w:sz="0" w:space="0" w:color="auto"/>
        <w:right w:val="none" w:sz="0" w:space="0" w:color="auto"/>
      </w:divBdr>
    </w:div>
    <w:div w:id="462815894">
      <w:marLeft w:val="0"/>
      <w:marRight w:val="0"/>
      <w:marTop w:val="0"/>
      <w:marBottom w:val="0"/>
      <w:divBdr>
        <w:top w:val="none" w:sz="0" w:space="0" w:color="auto"/>
        <w:left w:val="none" w:sz="0" w:space="0" w:color="auto"/>
        <w:bottom w:val="none" w:sz="0" w:space="0" w:color="auto"/>
        <w:right w:val="none" w:sz="0" w:space="0" w:color="auto"/>
      </w:divBdr>
    </w:div>
    <w:div w:id="462815895">
      <w:marLeft w:val="0"/>
      <w:marRight w:val="0"/>
      <w:marTop w:val="0"/>
      <w:marBottom w:val="0"/>
      <w:divBdr>
        <w:top w:val="none" w:sz="0" w:space="0" w:color="auto"/>
        <w:left w:val="none" w:sz="0" w:space="0" w:color="auto"/>
        <w:bottom w:val="none" w:sz="0" w:space="0" w:color="auto"/>
        <w:right w:val="none" w:sz="0" w:space="0" w:color="auto"/>
      </w:divBdr>
    </w:div>
    <w:div w:id="462815896">
      <w:marLeft w:val="0"/>
      <w:marRight w:val="0"/>
      <w:marTop w:val="0"/>
      <w:marBottom w:val="0"/>
      <w:divBdr>
        <w:top w:val="none" w:sz="0" w:space="0" w:color="auto"/>
        <w:left w:val="none" w:sz="0" w:space="0" w:color="auto"/>
        <w:bottom w:val="none" w:sz="0" w:space="0" w:color="auto"/>
        <w:right w:val="none" w:sz="0" w:space="0" w:color="auto"/>
      </w:divBdr>
    </w:div>
    <w:div w:id="462815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42BC-43EF-4701-B8E7-7DE81F90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2682</Words>
  <Characters>20278</Characters>
  <Application>Microsoft Office Word</Application>
  <DocSecurity>0</DocSecurity>
  <Lines>168</Lines>
  <Paragraphs>45</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Company>
  <LinksUpToDate>false</LinksUpToDate>
  <CharactersWithSpaces>22915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Наталія Блінова (RMJ-HP64 - n.blinova)</dc:creator>
  <cp:lastModifiedBy>Оксана О.С. Буштрук</cp:lastModifiedBy>
  <cp:revision>10</cp:revision>
  <cp:lastPrinted>2020-07-10T12:14:00Z</cp:lastPrinted>
  <dcterms:created xsi:type="dcterms:W3CDTF">2020-03-04T12:24:00Z</dcterms:created>
  <dcterms:modified xsi:type="dcterms:W3CDTF">2020-07-10T12:23:00Z</dcterms:modified>
</cp:coreProperties>
</file>