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0E" w:rsidRPr="00023100" w:rsidRDefault="009B0D0E" w:rsidP="009B0D0E">
      <w:pPr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9260" cy="580390"/>
            <wp:effectExtent l="0" t="0" r="889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0E" w:rsidRPr="00023100" w:rsidRDefault="009B0D0E" w:rsidP="009B0D0E">
      <w:pPr>
        <w:pStyle w:val="1"/>
        <w:spacing w:before="120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 w:rsidRPr="00023100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9B0D0E" w:rsidRPr="00023100" w:rsidRDefault="009B0D0E" w:rsidP="009B0D0E">
      <w:pPr>
        <w:spacing w:before="180" w:after="360"/>
        <w:jc w:val="center"/>
        <w:rPr>
          <w:b/>
          <w:color w:val="000000"/>
          <w:spacing w:val="20"/>
          <w:sz w:val="28"/>
          <w:szCs w:val="28"/>
          <w:lang w:val="uk-UA"/>
        </w:rPr>
      </w:pPr>
      <w:r w:rsidRPr="00023100">
        <w:rPr>
          <w:b/>
          <w:color w:val="000000"/>
          <w:spacing w:val="20"/>
          <w:sz w:val="28"/>
          <w:szCs w:val="28"/>
          <w:lang w:val="uk-UA"/>
        </w:rPr>
        <w:t>ЧЕРНІГІВСЬКА ОБЛАСНА ДЕРЖАВНА АДМІНІСТРАЦІЯ</w:t>
      </w:r>
    </w:p>
    <w:p w:rsidR="009B0D0E" w:rsidRPr="00023100" w:rsidRDefault="009B0D0E" w:rsidP="009B0D0E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023100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9B0D0E" w:rsidRPr="00023100" w:rsidRDefault="009B0D0E" w:rsidP="009B0D0E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9B0D0E" w:rsidRPr="00023100" w:rsidTr="006829F0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9B0D0E" w:rsidRPr="00B0073F" w:rsidRDefault="001C7EFF" w:rsidP="006829F0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21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березня</w:t>
            </w:r>
            <w:proofErr w:type="spellEnd"/>
          </w:p>
        </w:tc>
        <w:tc>
          <w:tcPr>
            <w:tcW w:w="1842" w:type="dxa"/>
            <w:vAlign w:val="bottom"/>
          </w:tcPr>
          <w:p w:rsidR="009B0D0E" w:rsidRPr="00023100" w:rsidRDefault="009B0D0E" w:rsidP="006829F0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23100">
              <w:rPr>
                <w:color w:val="000000"/>
                <w:sz w:val="28"/>
                <w:szCs w:val="28"/>
                <w:lang w:val="uk-UA"/>
              </w:rPr>
              <w:t>201</w:t>
            </w: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Pr="00023100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9B0D0E" w:rsidRPr="00023100" w:rsidRDefault="009B0D0E" w:rsidP="006829F0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023100">
              <w:rPr>
                <w:color w:val="000000"/>
                <w:sz w:val="28"/>
                <w:szCs w:val="28"/>
              </w:rPr>
              <w:t xml:space="preserve">    </w:t>
            </w:r>
            <w:r w:rsidRPr="00023100">
              <w:rPr>
                <w:color w:val="000000"/>
                <w:sz w:val="28"/>
                <w:szCs w:val="28"/>
                <w:lang w:val="uk-UA"/>
              </w:rPr>
              <w:t>м. Чернігів</w:t>
            </w:r>
            <w:r w:rsidRPr="00023100">
              <w:rPr>
                <w:color w:val="000000"/>
                <w:sz w:val="28"/>
                <w:szCs w:val="28"/>
              </w:rPr>
              <w:tab/>
            </w:r>
            <w:r w:rsidRPr="00023100">
              <w:rPr>
                <w:color w:val="000000"/>
                <w:sz w:val="28"/>
                <w:szCs w:val="28"/>
              </w:rPr>
              <w:tab/>
            </w:r>
            <w:r w:rsidRPr="00023100">
              <w:rPr>
                <w:color w:val="000000"/>
                <w:sz w:val="28"/>
                <w:szCs w:val="28"/>
              </w:rPr>
              <w:tab/>
              <w:t xml:space="preserve">      </w:t>
            </w:r>
            <w:r w:rsidRPr="00023100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9B0D0E" w:rsidRPr="00B0073F" w:rsidRDefault="001C7EFF" w:rsidP="006829F0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155</w:t>
            </w:r>
          </w:p>
        </w:tc>
      </w:tr>
    </w:tbl>
    <w:p w:rsidR="009B0D0E" w:rsidRPr="00B84BE3" w:rsidRDefault="009B0D0E" w:rsidP="009B0D0E">
      <w:pPr>
        <w:framePr w:w="9746" w:hSpace="170" w:wrap="around" w:vAnchor="text" w:hAnchor="page" w:x="1510" w:y="91"/>
        <w:spacing w:before="120"/>
        <w:rPr>
          <w:color w:val="000000"/>
          <w:sz w:val="16"/>
          <w:szCs w:val="16"/>
          <w:lang w:val="uk-UA"/>
        </w:rPr>
      </w:pPr>
      <w:r w:rsidRPr="00023100">
        <w:rPr>
          <w:color w:val="000000"/>
          <w:sz w:val="28"/>
          <w:szCs w:val="28"/>
          <w:lang w:val="uk-UA"/>
        </w:rPr>
        <w:tab/>
      </w:r>
    </w:p>
    <w:p w:rsidR="009B0D0E" w:rsidRPr="000B3F55" w:rsidRDefault="009B0D0E" w:rsidP="009B0D0E">
      <w:pPr>
        <w:pStyle w:val="a5"/>
        <w:spacing w:after="0"/>
        <w:rPr>
          <w:b/>
          <w:i/>
          <w:sz w:val="28"/>
        </w:rPr>
      </w:pPr>
      <w:r w:rsidRPr="00AE29FD">
        <w:rPr>
          <w:b/>
          <w:i/>
          <w:sz w:val="28"/>
        </w:rPr>
        <w:t xml:space="preserve">Про </w:t>
      </w:r>
      <w:r>
        <w:rPr>
          <w:b/>
          <w:i/>
          <w:sz w:val="28"/>
        </w:rPr>
        <w:t>створення комісії</w:t>
      </w:r>
    </w:p>
    <w:p w:rsidR="009B0D0E" w:rsidRPr="00BE70B2" w:rsidRDefault="009B0D0E" w:rsidP="009B0D0E">
      <w:pPr>
        <w:rPr>
          <w:i/>
          <w:color w:val="000000"/>
          <w:sz w:val="28"/>
          <w:szCs w:val="28"/>
          <w:lang w:val="uk-UA"/>
        </w:rPr>
      </w:pPr>
    </w:p>
    <w:p w:rsidR="009B0D0E" w:rsidRDefault="009B0D0E" w:rsidP="009B0D0E">
      <w:pPr>
        <w:pStyle w:val="a3"/>
        <w:tabs>
          <w:tab w:val="clear" w:pos="4677"/>
          <w:tab w:val="clear" w:pos="9355"/>
          <w:tab w:val="left" w:pos="851"/>
          <w:tab w:val="left" w:pos="1134"/>
        </w:tabs>
        <w:autoSpaceDE/>
        <w:autoSpaceDN/>
        <w:spacing w:before="240"/>
        <w:ind w:firstLine="567"/>
        <w:jc w:val="both"/>
        <w:rPr>
          <w:color w:val="000000"/>
          <w:sz w:val="28"/>
          <w:szCs w:val="28"/>
          <w:lang w:val="uk-UA"/>
        </w:rPr>
      </w:pPr>
      <w:r w:rsidRPr="00752A1C">
        <w:rPr>
          <w:sz w:val="28"/>
          <w:szCs w:val="28"/>
          <w:lang w:val="uk-UA"/>
        </w:rPr>
        <w:t xml:space="preserve">Відповідно </w:t>
      </w:r>
      <w:r w:rsidR="00C1579D">
        <w:rPr>
          <w:sz w:val="28"/>
          <w:szCs w:val="28"/>
          <w:lang w:val="uk-UA"/>
        </w:rPr>
        <w:t xml:space="preserve">до </w:t>
      </w:r>
      <w:r w:rsidR="00C1579D" w:rsidRPr="00912E59">
        <w:rPr>
          <w:sz w:val="28"/>
          <w:szCs w:val="28"/>
          <w:lang w:val="uk-UA"/>
        </w:rPr>
        <w:t>наказу Міністерства фінансів України від</w:t>
      </w:r>
      <w:r w:rsidR="00C1579D">
        <w:rPr>
          <w:sz w:val="28"/>
          <w:szCs w:val="28"/>
          <w:lang w:val="uk-UA"/>
        </w:rPr>
        <w:t xml:space="preserve"> 12.10.2010 № </w:t>
      </w:r>
      <w:r w:rsidR="00C1579D" w:rsidRPr="00292A67">
        <w:rPr>
          <w:sz w:val="28"/>
          <w:szCs w:val="28"/>
          <w:lang w:val="uk-UA"/>
        </w:rPr>
        <w:t>1202</w:t>
      </w:r>
      <w:r w:rsidR="0019318B">
        <w:rPr>
          <w:sz w:val="28"/>
          <w:szCs w:val="28"/>
          <w:lang w:val="uk-UA"/>
        </w:rPr>
        <w:t xml:space="preserve"> </w:t>
      </w:r>
      <w:r w:rsidR="00C1579D">
        <w:rPr>
          <w:sz w:val="28"/>
          <w:szCs w:val="28"/>
          <w:lang w:val="uk-UA"/>
        </w:rPr>
        <w:t xml:space="preserve">«Про </w:t>
      </w:r>
      <w:r w:rsidR="00C1579D" w:rsidRPr="00912E59">
        <w:rPr>
          <w:sz w:val="28"/>
          <w:szCs w:val="28"/>
          <w:lang w:val="uk-UA"/>
        </w:rPr>
        <w:t>затвердження національних положень (стандартів) бухгалтерського обліку в державному секторі</w:t>
      </w:r>
      <w:r w:rsidR="00C1579D">
        <w:rPr>
          <w:sz w:val="28"/>
          <w:szCs w:val="28"/>
          <w:lang w:val="uk-UA"/>
        </w:rPr>
        <w:t>»,</w:t>
      </w:r>
      <w:r w:rsidR="00C1579D" w:rsidRPr="00912E59">
        <w:rPr>
          <w:sz w:val="28"/>
          <w:szCs w:val="28"/>
          <w:lang w:val="uk-UA"/>
        </w:rPr>
        <w:t xml:space="preserve"> </w:t>
      </w:r>
      <w:r w:rsidR="00C1579D">
        <w:rPr>
          <w:sz w:val="28"/>
          <w:szCs w:val="28"/>
          <w:lang w:val="uk-UA"/>
        </w:rPr>
        <w:t>з</w:t>
      </w:r>
      <w:r w:rsidR="00C1579D" w:rsidRPr="00912E59">
        <w:rPr>
          <w:sz w:val="28"/>
          <w:szCs w:val="28"/>
          <w:lang w:val="uk-UA"/>
        </w:rPr>
        <w:t>ареєстровано</w:t>
      </w:r>
      <w:r w:rsidR="00C1579D">
        <w:rPr>
          <w:sz w:val="28"/>
          <w:szCs w:val="28"/>
          <w:lang w:val="uk-UA"/>
        </w:rPr>
        <w:t xml:space="preserve">го в Міністерстві юстиції України 01.11.2010 за № 1017/18312, </w:t>
      </w:r>
      <w:r w:rsidRPr="00752A1C">
        <w:rPr>
          <w:sz w:val="28"/>
          <w:szCs w:val="28"/>
          <w:lang w:val="uk-UA"/>
        </w:rPr>
        <w:t>наказ</w:t>
      </w:r>
      <w:r>
        <w:rPr>
          <w:sz w:val="28"/>
          <w:szCs w:val="28"/>
          <w:lang w:val="uk-UA"/>
        </w:rPr>
        <w:t>у</w:t>
      </w:r>
      <w:r w:rsidRPr="00752A1C">
        <w:rPr>
          <w:sz w:val="28"/>
          <w:szCs w:val="28"/>
          <w:lang w:val="uk-UA"/>
        </w:rPr>
        <w:t xml:space="preserve"> </w:t>
      </w:r>
      <w:r w:rsidRPr="00752A1C">
        <w:rPr>
          <w:color w:val="000000"/>
          <w:spacing w:val="1"/>
          <w:sz w:val="28"/>
          <w:szCs w:val="28"/>
          <w:lang w:val="uk-UA"/>
        </w:rPr>
        <w:t>Міністерства фінансів України</w:t>
      </w:r>
      <w:r w:rsidRPr="00752A1C">
        <w:rPr>
          <w:sz w:val="28"/>
          <w:szCs w:val="28"/>
          <w:lang w:val="uk-UA"/>
        </w:rPr>
        <w:t xml:space="preserve"> від 13.09.2016 № 818</w:t>
      </w:r>
      <w:r w:rsidRPr="00752A1C">
        <w:rPr>
          <w:color w:val="000000"/>
          <w:spacing w:val="-2"/>
          <w:sz w:val="28"/>
          <w:szCs w:val="28"/>
          <w:lang w:val="uk-UA"/>
        </w:rPr>
        <w:t xml:space="preserve"> «</w:t>
      </w:r>
      <w:r w:rsidR="00F36811">
        <w:rPr>
          <w:sz w:val="28"/>
          <w:szCs w:val="28"/>
          <w:lang w:val="uk-UA"/>
        </w:rPr>
        <w:t>Про затвердження</w:t>
      </w:r>
      <w:r w:rsidRPr="00752A1C">
        <w:rPr>
          <w:sz w:val="28"/>
          <w:szCs w:val="28"/>
          <w:lang w:val="uk-UA"/>
        </w:rPr>
        <w:t xml:space="preserve"> типових форм з обліку та списання основних засобів суб’єктами державного сектору</w:t>
      </w:r>
      <w:r w:rsidR="00F36811">
        <w:rPr>
          <w:sz w:val="28"/>
          <w:szCs w:val="28"/>
          <w:lang w:val="uk-UA"/>
        </w:rPr>
        <w:t xml:space="preserve"> та порядку їх складання</w:t>
      </w:r>
      <w:r w:rsidRPr="00752A1C">
        <w:rPr>
          <w:sz w:val="28"/>
          <w:szCs w:val="28"/>
          <w:lang w:val="uk-UA"/>
        </w:rPr>
        <w:t>»,</w:t>
      </w:r>
      <w:r w:rsidRPr="00752A1C">
        <w:rPr>
          <w:lang w:val="uk-UA"/>
        </w:rPr>
        <w:t xml:space="preserve"> </w:t>
      </w:r>
      <w:r w:rsidRPr="00752A1C">
        <w:rPr>
          <w:sz w:val="28"/>
          <w:szCs w:val="28"/>
          <w:lang w:val="uk-UA"/>
        </w:rPr>
        <w:t>зареєстрованого в Міністерстві юстиції України 07.10.2016 за №</w:t>
      </w:r>
      <w:r w:rsidR="006C18D0">
        <w:rPr>
          <w:sz w:val="28"/>
          <w:szCs w:val="28"/>
          <w:lang w:val="uk-UA"/>
        </w:rPr>
        <w:t> </w:t>
      </w:r>
      <w:r w:rsidRPr="00752A1C">
        <w:rPr>
          <w:sz w:val="28"/>
          <w:szCs w:val="28"/>
          <w:lang w:val="uk-UA"/>
        </w:rPr>
        <w:t xml:space="preserve">1336/29466, </w:t>
      </w:r>
      <w:r w:rsidR="00F36811" w:rsidRPr="00752A1C">
        <w:rPr>
          <w:sz w:val="28"/>
          <w:szCs w:val="28"/>
          <w:lang w:val="uk-UA"/>
        </w:rPr>
        <w:t>наказ</w:t>
      </w:r>
      <w:r w:rsidR="00F36811">
        <w:rPr>
          <w:sz w:val="28"/>
          <w:szCs w:val="28"/>
          <w:lang w:val="uk-UA"/>
        </w:rPr>
        <w:t>у</w:t>
      </w:r>
      <w:r w:rsidR="00F36811" w:rsidRPr="00752A1C">
        <w:rPr>
          <w:sz w:val="28"/>
          <w:szCs w:val="28"/>
          <w:lang w:val="uk-UA"/>
        </w:rPr>
        <w:t xml:space="preserve"> </w:t>
      </w:r>
      <w:r w:rsidR="00F36811">
        <w:rPr>
          <w:color w:val="000000"/>
          <w:spacing w:val="1"/>
          <w:sz w:val="28"/>
          <w:szCs w:val="28"/>
          <w:lang w:val="uk-UA"/>
        </w:rPr>
        <w:t xml:space="preserve">Державного казначейства </w:t>
      </w:r>
      <w:r w:rsidR="00F36811" w:rsidRPr="00752A1C">
        <w:rPr>
          <w:color w:val="000000"/>
          <w:spacing w:val="1"/>
          <w:sz w:val="28"/>
          <w:szCs w:val="28"/>
          <w:lang w:val="uk-UA"/>
        </w:rPr>
        <w:t>України</w:t>
      </w:r>
      <w:r w:rsidR="00F36811">
        <w:rPr>
          <w:sz w:val="28"/>
          <w:szCs w:val="28"/>
          <w:lang w:val="uk-UA"/>
        </w:rPr>
        <w:t xml:space="preserve"> від 18.12.2000 № 130</w:t>
      </w:r>
      <w:r w:rsidR="00F36811" w:rsidRPr="00752A1C">
        <w:rPr>
          <w:color w:val="000000"/>
          <w:spacing w:val="-2"/>
          <w:sz w:val="28"/>
          <w:szCs w:val="28"/>
          <w:lang w:val="uk-UA"/>
        </w:rPr>
        <w:t xml:space="preserve"> «</w:t>
      </w:r>
      <w:r w:rsidR="00F36811">
        <w:rPr>
          <w:sz w:val="28"/>
          <w:szCs w:val="28"/>
          <w:lang w:val="uk-UA"/>
        </w:rPr>
        <w:t>Про затвердження</w:t>
      </w:r>
      <w:r w:rsidR="00F36811" w:rsidRPr="00752A1C">
        <w:rPr>
          <w:sz w:val="28"/>
          <w:szCs w:val="28"/>
          <w:lang w:val="uk-UA"/>
        </w:rPr>
        <w:t xml:space="preserve"> </w:t>
      </w:r>
      <w:r w:rsidR="00F36811">
        <w:rPr>
          <w:sz w:val="28"/>
          <w:szCs w:val="28"/>
          <w:lang w:val="uk-UA"/>
        </w:rPr>
        <w:t xml:space="preserve">типових форм </w:t>
      </w:r>
      <w:r w:rsidR="00F36811" w:rsidRPr="00752A1C">
        <w:rPr>
          <w:sz w:val="28"/>
          <w:szCs w:val="28"/>
          <w:lang w:val="uk-UA"/>
        </w:rPr>
        <w:t xml:space="preserve">обліку та списання </w:t>
      </w:r>
      <w:r w:rsidR="00F36811">
        <w:rPr>
          <w:sz w:val="28"/>
          <w:szCs w:val="28"/>
          <w:lang w:val="uk-UA"/>
        </w:rPr>
        <w:t>запасів бюджетних установ та інструкції про їх складання</w:t>
      </w:r>
      <w:r w:rsidR="00F36811" w:rsidRPr="00752A1C">
        <w:rPr>
          <w:sz w:val="28"/>
          <w:szCs w:val="28"/>
          <w:lang w:val="uk-UA"/>
        </w:rPr>
        <w:t>»,</w:t>
      </w:r>
      <w:r w:rsidR="00F36811" w:rsidRPr="00752A1C">
        <w:rPr>
          <w:lang w:val="uk-UA"/>
        </w:rPr>
        <w:t xml:space="preserve"> </w:t>
      </w:r>
      <w:r w:rsidR="00F36811" w:rsidRPr="00752A1C">
        <w:rPr>
          <w:sz w:val="28"/>
          <w:szCs w:val="28"/>
          <w:lang w:val="uk-UA"/>
        </w:rPr>
        <w:t>зареєстрованого в</w:t>
      </w:r>
      <w:r w:rsidR="00F36811">
        <w:rPr>
          <w:sz w:val="28"/>
          <w:szCs w:val="28"/>
          <w:lang w:val="uk-UA"/>
        </w:rPr>
        <w:t xml:space="preserve"> Міністерстві юстиції України 28.12.2000</w:t>
      </w:r>
      <w:r w:rsidR="00F36811" w:rsidRPr="00752A1C">
        <w:rPr>
          <w:sz w:val="28"/>
          <w:szCs w:val="28"/>
          <w:lang w:val="uk-UA"/>
        </w:rPr>
        <w:t xml:space="preserve"> за №</w:t>
      </w:r>
      <w:r w:rsidR="00F36811">
        <w:rPr>
          <w:sz w:val="28"/>
          <w:szCs w:val="28"/>
          <w:lang w:val="uk-UA"/>
        </w:rPr>
        <w:t xml:space="preserve"> 962/5183, </w:t>
      </w:r>
      <w:r w:rsidRPr="00752A1C">
        <w:rPr>
          <w:b/>
          <w:snapToGrid w:val="0"/>
          <w:spacing w:val="40"/>
          <w:sz w:val="28"/>
          <w:szCs w:val="28"/>
          <w:lang w:val="uk-UA"/>
        </w:rPr>
        <w:t>зобов’язую</w:t>
      </w:r>
      <w:r w:rsidRPr="00752A1C">
        <w:rPr>
          <w:sz w:val="28"/>
          <w:szCs w:val="28"/>
          <w:lang w:val="uk-UA"/>
        </w:rPr>
        <w:t>:</w:t>
      </w:r>
    </w:p>
    <w:p w:rsidR="009B0D0E" w:rsidRPr="00752A1C" w:rsidRDefault="00926E4C" w:rsidP="009B0D0E">
      <w:pPr>
        <w:pStyle w:val="a3"/>
        <w:numPr>
          <w:ilvl w:val="0"/>
          <w:numId w:val="1"/>
        </w:numPr>
        <w:tabs>
          <w:tab w:val="clear" w:pos="4677"/>
          <w:tab w:val="clear" w:pos="9355"/>
          <w:tab w:val="left" w:pos="851"/>
          <w:tab w:val="left" w:pos="1134"/>
        </w:tabs>
        <w:autoSpaceDE/>
        <w:autoSpaceDN/>
        <w:spacing w:before="24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9B0D0E" w:rsidRPr="00752A1C">
        <w:rPr>
          <w:sz w:val="28"/>
          <w:szCs w:val="28"/>
          <w:lang w:val="uk-UA"/>
        </w:rPr>
        <w:t>творити комісію</w:t>
      </w:r>
      <w:r w:rsidR="009B0D0E">
        <w:rPr>
          <w:sz w:val="28"/>
          <w:szCs w:val="28"/>
          <w:lang w:val="uk-UA"/>
        </w:rPr>
        <w:t xml:space="preserve"> </w:t>
      </w:r>
      <w:r w:rsidR="009B0D0E" w:rsidRPr="00752A1C">
        <w:rPr>
          <w:bCs/>
          <w:iCs/>
          <w:snapToGrid w:val="0"/>
          <w:sz w:val="28"/>
          <w:szCs w:val="28"/>
          <w:lang w:val="uk-UA"/>
        </w:rPr>
        <w:t xml:space="preserve">для </w:t>
      </w:r>
      <w:r w:rsidR="009B0D0E">
        <w:rPr>
          <w:bCs/>
          <w:iCs/>
          <w:snapToGrid w:val="0"/>
          <w:sz w:val="28"/>
          <w:szCs w:val="28"/>
          <w:lang w:val="uk-UA"/>
        </w:rPr>
        <w:t xml:space="preserve">внутрішнього переміщення, </w:t>
      </w:r>
      <w:r w:rsidR="002C26F7">
        <w:rPr>
          <w:bCs/>
          <w:iCs/>
          <w:snapToGrid w:val="0"/>
          <w:sz w:val="28"/>
          <w:szCs w:val="28"/>
          <w:lang w:val="uk-UA"/>
        </w:rPr>
        <w:t xml:space="preserve">введення в експлуатацію, оцінки, </w:t>
      </w:r>
      <w:r w:rsidR="009B0D0E" w:rsidRPr="00752A1C">
        <w:rPr>
          <w:bCs/>
          <w:iCs/>
          <w:snapToGrid w:val="0"/>
          <w:sz w:val="28"/>
          <w:szCs w:val="28"/>
          <w:lang w:val="uk-UA"/>
        </w:rPr>
        <w:t xml:space="preserve">списання </w:t>
      </w:r>
      <w:r w:rsidR="009B0D0E">
        <w:rPr>
          <w:bCs/>
          <w:iCs/>
          <w:snapToGrid w:val="0"/>
          <w:sz w:val="28"/>
          <w:szCs w:val="28"/>
          <w:lang w:val="uk-UA"/>
        </w:rPr>
        <w:t>основних засобів та інших</w:t>
      </w:r>
      <w:r w:rsidR="00482CED">
        <w:rPr>
          <w:bCs/>
          <w:iCs/>
          <w:snapToGrid w:val="0"/>
          <w:sz w:val="28"/>
          <w:szCs w:val="28"/>
          <w:lang w:val="uk-UA"/>
        </w:rPr>
        <w:t xml:space="preserve"> матеріальних цінностей</w:t>
      </w:r>
      <w:r w:rsidR="00F36811">
        <w:rPr>
          <w:bCs/>
          <w:iCs/>
          <w:snapToGrid w:val="0"/>
          <w:sz w:val="28"/>
          <w:szCs w:val="28"/>
          <w:lang w:val="uk-UA"/>
        </w:rPr>
        <w:t>, облік яких з</w:t>
      </w:r>
      <w:r w:rsidR="00C1579D">
        <w:rPr>
          <w:bCs/>
          <w:iCs/>
          <w:snapToGrid w:val="0"/>
          <w:sz w:val="28"/>
          <w:szCs w:val="28"/>
          <w:lang w:val="uk-UA"/>
        </w:rPr>
        <w:t>дійсн</w:t>
      </w:r>
      <w:r w:rsidR="00482CED">
        <w:rPr>
          <w:bCs/>
          <w:iCs/>
          <w:snapToGrid w:val="0"/>
          <w:sz w:val="28"/>
          <w:szCs w:val="28"/>
          <w:lang w:val="uk-UA"/>
        </w:rPr>
        <w:t>ює</w:t>
      </w:r>
      <w:r w:rsidR="00C1579D">
        <w:rPr>
          <w:bCs/>
          <w:iCs/>
          <w:snapToGrid w:val="0"/>
          <w:sz w:val="28"/>
          <w:szCs w:val="28"/>
          <w:lang w:val="uk-UA"/>
        </w:rPr>
        <w:t>ться</w:t>
      </w:r>
      <w:r w:rsidR="00F36811">
        <w:rPr>
          <w:bCs/>
          <w:iCs/>
          <w:snapToGrid w:val="0"/>
          <w:sz w:val="28"/>
          <w:szCs w:val="28"/>
          <w:lang w:val="uk-UA"/>
        </w:rPr>
        <w:t xml:space="preserve"> відділом фінансового забезпечення апарату</w:t>
      </w:r>
      <w:r w:rsidR="00C1579D">
        <w:rPr>
          <w:bCs/>
          <w:iCs/>
          <w:snapToGrid w:val="0"/>
          <w:sz w:val="28"/>
          <w:szCs w:val="28"/>
          <w:lang w:val="uk-UA"/>
        </w:rPr>
        <w:t xml:space="preserve"> </w:t>
      </w:r>
      <w:r w:rsidR="009B0D0E">
        <w:rPr>
          <w:bCs/>
          <w:iCs/>
          <w:snapToGrid w:val="0"/>
          <w:sz w:val="28"/>
          <w:szCs w:val="28"/>
          <w:lang w:val="uk-UA"/>
        </w:rPr>
        <w:t>об</w:t>
      </w:r>
      <w:r w:rsidR="00F36811">
        <w:rPr>
          <w:bCs/>
          <w:iCs/>
          <w:snapToGrid w:val="0"/>
          <w:sz w:val="28"/>
          <w:szCs w:val="28"/>
          <w:lang w:val="uk-UA"/>
        </w:rPr>
        <w:t>ласної державної адміністрації</w:t>
      </w:r>
      <w:r w:rsidR="00405226">
        <w:rPr>
          <w:bCs/>
          <w:iCs/>
          <w:snapToGrid w:val="0"/>
          <w:sz w:val="28"/>
          <w:szCs w:val="28"/>
          <w:lang w:val="uk-UA"/>
        </w:rPr>
        <w:t xml:space="preserve"> (далі – Комісія)</w:t>
      </w:r>
      <w:r w:rsidR="009B0D0E" w:rsidRPr="00752A1C">
        <w:rPr>
          <w:bCs/>
          <w:iCs/>
          <w:snapToGrid w:val="0"/>
          <w:sz w:val="28"/>
          <w:szCs w:val="28"/>
          <w:lang w:val="uk-UA"/>
        </w:rPr>
        <w:t>.</w:t>
      </w:r>
    </w:p>
    <w:p w:rsidR="009B0D0E" w:rsidRDefault="009B0D0E" w:rsidP="009B0D0E">
      <w:pPr>
        <w:numPr>
          <w:ilvl w:val="0"/>
          <w:numId w:val="1"/>
        </w:numPr>
        <w:tabs>
          <w:tab w:val="left" w:pos="851"/>
        </w:tabs>
        <w:spacing w:before="240"/>
        <w:jc w:val="both"/>
        <w:rPr>
          <w:sz w:val="28"/>
          <w:szCs w:val="28"/>
          <w:lang w:val="uk-UA"/>
        </w:rPr>
      </w:pPr>
      <w:r w:rsidRPr="00BC184B">
        <w:rPr>
          <w:color w:val="000000"/>
          <w:sz w:val="28"/>
          <w:szCs w:val="28"/>
          <w:lang w:val="uk-UA"/>
        </w:rPr>
        <w:t xml:space="preserve">Затвердити склад </w:t>
      </w:r>
      <w:r w:rsidR="00405226">
        <w:rPr>
          <w:color w:val="000000"/>
          <w:sz w:val="28"/>
          <w:szCs w:val="28"/>
          <w:lang w:val="uk-UA"/>
        </w:rPr>
        <w:t>К</w:t>
      </w:r>
      <w:r w:rsidRPr="00BC184B">
        <w:rPr>
          <w:color w:val="000000"/>
          <w:sz w:val="28"/>
          <w:szCs w:val="28"/>
          <w:lang w:val="uk-UA"/>
        </w:rPr>
        <w:t>омісії згідно з додатком</w:t>
      </w:r>
      <w:r w:rsidRPr="00292A67">
        <w:rPr>
          <w:sz w:val="28"/>
          <w:szCs w:val="24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B0D0E" w:rsidRPr="00B0641C" w:rsidRDefault="009B0D0E" w:rsidP="009B0D0E">
      <w:pPr>
        <w:numPr>
          <w:ilvl w:val="0"/>
          <w:numId w:val="1"/>
        </w:numPr>
        <w:tabs>
          <w:tab w:val="left" w:pos="851"/>
        </w:tabs>
        <w:spacing w:before="240"/>
        <w:ind w:left="0" w:firstLine="567"/>
        <w:jc w:val="both"/>
        <w:rPr>
          <w:sz w:val="28"/>
          <w:szCs w:val="28"/>
          <w:lang w:val="uk-UA"/>
        </w:rPr>
      </w:pPr>
      <w:r w:rsidRPr="00B0641C">
        <w:rPr>
          <w:color w:val="000000"/>
          <w:sz w:val="28"/>
          <w:szCs w:val="28"/>
          <w:lang w:val="uk-UA"/>
        </w:rPr>
        <w:t>Контроль за викон</w:t>
      </w:r>
      <w:r>
        <w:rPr>
          <w:color w:val="000000"/>
          <w:sz w:val="28"/>
          <w:szCs w:val="28"/>
          <w:lang w:val="uk-UA"/>
        </w:rPr>
        <w:t xml:space="preserve">анням розпорядження покласти на керівника апарату </w:t>
      </w:r>
      <w:r w:rsidRPr="00B0641C">
        <w:rPr>
          <w:sz w:val="28"/>
          <w:szCs w:val="28"/>
          <w:lang w:val="uk-UA"/>
        </w:rPr>
        <w:t>обласної державної адміністрації</w:t>
      </w:r>
      <w:r w:rsidRPr="00B0641C">
        <w:rPr>
          <w:sz w:val="28"/>
          <w:szCs w:val="28"/>
          <w:lang w:val="ru-RU"/>
        </w:rPr>
        <w:t>.</w:t>
      </w:r>
    </w:p>
    <w:p w:rsidR="009B0D0E" w:rsidRDefault="009B0D0E" w:rsidP="009B0D0E">
      <w:pPr>
        <w:tabs>
          <w:tab w:val="left" w:pos="1710"/>
        </w:tabs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ab/>
      </w:r>
    </w:p>
    <w:p w:rsidR="009B0D0E" w:rsidRPr="00BE70B2" w:rsidRDefault="009B0D0E" w:rsidP="009B0D0E">
      <w:pPr>
        <w:spacing w:line="232" w:lineRule="auto"/>
        <w:ind w:firstLine="709"/>
        <w:jc w:val="both"/>
        <w:rPr>
          <w:spacing w:val="-2"/>
          <w:sz w:val="28"/>
          <w:szCs w:val="28"/>
          <w:lang w:val="uk-UA"/>
        </w:rPr>
      </w:pPr>
    </w:p>
    <w:p w:rsidR="009B0D0E" w:rsidRDefault="009B0D0E" w:rsidP="009B0D0E">
      <w:pPr>
        <w:jc w:val="center"/>
        <w:rPr>
          <w:color w:val="000000"/>
          <w:sz w:val="28"/>
          <w:szCs w:val="28"/>
          <w:lang w:val="uk-UA"/>
        </w:rPr>
      </w:pPr>
      <w:r w:rsidRPr="00BE70B2">
        <w:rPr>
          <w:bCs/>
          <w:iCs/>
          <w:sz w:val="28"/>
          <w:szCs w:val="28"/>
          <w:lang w:val="ru-RU"/>
        </w:rPr>
        <w:t xml:space="preserve">Голова  </w:t>
      </w:r>
      <w:r w:rsidRPr="00BE70B2">
        <w:rPr>
          <w:bCs/>
          <w:iCs/>
          <w:sz w:val="28"/>
          <w:szCs w:val="28"/>
          <w:lang w:val="ru-RU"/>
        </w:rPr>
        <w:tab/>
      </w:r>
      <w:r w:rsidRPr="00BE70B2">
        <w:rPr>
          <w:bCs/>
          <w:iCs/>
          <w:sz w:val="28"/>
          <w:szCs w:val="28"/>
          <w:lang w:val="ru-RU"/>
        </w:rPr>
        <w:tab/>
      </w:r>
      <w:r w:rsidRPr="00BE70B2">
        <w:rPr>
          <w:bCs/>
          <w:iCs/>
          <w:sz w:val="28"/>
          <w:szCs w:val="28"/>
          <w:lang w:val="ru-RU"/>
        </w:rPr>
        <w:tab/>
      </w:r>
      <w:r w:rsidRPr="00BE70B2">
        <w:rPr>
          <w:bCs/>
          <w:iCs/>
          <w:sz w:val="28"/>
          <w:szCs w:val="28"/>
          <w:lang w:val="ru-RU"/>
        </w:rPr>
        <w:tab/>
      </w:r>
      <w:r w:rsidRPr="00BE70B2">
        <w:rPr>
          <w:bCs/>
          <w:iCs/>
          <w:sz w:val="28"/>
          <w:szCs w:val="28"/>
          <w:lang w:val="ru-RU"/>
        </w:rPr>
        <w:tab/>
      </w:r>
      <w:r w:rsidRPr="00BE70B2">
        <w:rPr>
          <w:bCs/>
          <w:iCs/>
          <w:sz w:val="28"/>
          <w:szCs w:val="28"/>
          <w:lang w:val="ru-RU"/>
        </w:rPr>
        <w:tab/>
      </w:r>
      <w:r w:rsidRPr="00BE70B2">
        <w:rPr>
          <w:bCs/>
          <w:iCs/>
          <w:sz w:val="28"/>
          <w:szCs w:val="28"/>
          <w:lang w:val="ru-RU"/>
        </w:rPr>
        <w:tab/>
      </w:r>
      <w:r w:rsidRPr="00BE70B2">
        <w:rPr>
          <w:bCs/>
          <w:iCs/>
          <w:sz w:val="28"/>
          <w:szCs w:val="28"/>
          <w:lang w:val="ru-RU"/>
        </w:rPr>
        <w:tab/>
      </w:r>
      <w:r w:rsidRPr="00BE70B2">
        <w:rPr>
          <w:bCs/>
          <w:iCs/>
          <w:sz w:val="28"/>
          <w:szCs w:val="28"/>
          <w:lang w:val="ru-RU"/>
        </w:rPr>
        <w:tab/>
        <w:t>О.</w:t>
      </w:r>
      <w:r>
        <w:rPr>
          <w:bCs/>
          <w:iCs/>
          <w:sz w:val="28"/>
          <w:szCs w:val="28"/>
          <w:lang w:val="ru-RU"/>
        </w:rPr>
        <w:t xml:space="preserve"> </w:t>
      </w:r>
      <w:r w:rsidRPr="00BE70B2">
        <w:rPr>
          <w:bCs/>
          <w:iCs/>
          <w:sz w:val="28"/>
          <w:szCs w:val="28"/>
          <w:lang w:val="ru-RU"/>
        </w:rPr>
        <w:t>МИСНИК</w:t>
      </w:r>
    </w:p>
    <w:p w:rsidR="009B0D0E" w:rsidRDefault="009B0D0E" w:rsidP="009B0D0E">
      <w:pPr>
        <w:jc w:val="center"/>
        <w:rPr>
          <w:color w:val="000000"/>
          <w:sz w:val="28"/>
          <w:szCs w:val="28"/>
          <w:lang w:val="uk-UA"/>
        </w:rPr>
      </w:pPr>
    </w:p>
    <w:p w:rsidR="009B0D0E" w:rsidRDefault="009B0D0E" w:rsidP="009B0D0E">
      <w:pPr>
        <w:jc w:val="center"/>
        <w:rPr>
          <w:color w:val="000000"/>
          <w:sz w:val="28"/>
          <w:szCs w:val="28"/>
          <w:lang w:val="uk-UA"/>
        </w:rPr>
      </w:pPr>
    </w:p>
    <w:p w:rsidR="009B0D0E" w:rsidRDefault="009B0D0E" w:rsidP="009B0D0E">
      <w:pPr>
        <w:rPr>
          <w:color w:val="000000"/>
          <w:sz w:val="28"/>
          <w:szCs w:val="28"/>
          <w:lang w:val="uk-UA"/>
        </w:rPr>
      </w:pPr>
    </w:p>
    <w:p w:rsidR="009B0D0E" w:rsidRPr="00292A67" w:rsidRDefault="009B0D0E" w:rsidP="009B0D0E">
      <w:pPr>
        <w:rPr>
          <w:lang w:val="uk-UA" w:eastAsia="uk-UA"/>
        </w:rPr>
      </w:pPr>
    </w:p>
    <w:p w:rsidR="009B0D0E" w:rsidRDefault="009B0D0E" w:rsidP="009B0D0E">
      <w:pPr>
        <w:rPr>
          <w:lang w:val="uk-UA"/>
        </w:rPr>
      </w:pPr>
    </w:p>
    <w:p w:rsidR="001C7EFF" w:rsidRDefault="001C7EFF" w:rsidP="009B0D0E">
      <w:pPr>
        <w:rPr>
          <w:lang w:val="uk-UA"/>
        </w:rPr>
      </w:pPr>
    </w:p>
    <w:p w:rsidR="001C7EFF" w:rsidRDefault="001C7EFF" w:rsidP="009B0D0E">
      <w:pPr>
        <w:rPr>
          <w:lang w:val="uk-UA"/>
        </w:rPr>
      </w:pPr>
    </w:p>
    <w:p w:rsidR="009B0D0E" w:rsidRDefault="009B0D0E" w:rsidP="009B0D0E">
      <w:pPr>
        <w:rPr>
          <w:lang w:val="uk-UA"/>
        </w:rPr>
      </w:pPr>
    </w:p>
    <w:p w:rsidR="00482CED" w:rsidRPr="00B4453B" w:rsidRDefault="00482CED" w:rsidP="00482CED">
      <w:pPr>
        <w:tabs>
          <w:tab w:val="left" w:pos="5245"/>
        </w:tabs>
        <w:ind w:left="5245"/>
        <w:rPr>
          <w:sz w:val="28"/>
          <w:szCs w:val="28"/>
          <w:lang w:val="uk-UA"/>
        </w:rPr>
      </w:pPr>
      <w:r w:rsidRPr="00B4453B">
        <w:rPr>
          <w:sz w:val="28"/>
          <w:szCs w:val="28"/>
          <w:lang w:val="uk-UA"/>
        </w:rPr>
        <w:lastRenderedPageBreak/>
        <w:t>Додаток</w:t>
      </w:r>
    </w:p>
    <w:p w:rsidR="00482CED" w:rsidRPr="00B4453B" w:rsidRDefault="00482CED" w:rsidP="00482CED">
      <w:pPr>
        <w:tabs>
          <w:tab w:val="left" w:pos="5245"/>
        </w:tabs>
        <w:ind w:left="5245"/>
        <w:rPr>
          <w:sz w:val="28"/>
          <w:szCs w:val="28"/>
          <w:lang w:val="uk-UA"/>
        </w:rPr>
      </w:pPr>
      <w:r w:rsidRPr="00B4453B">
        <w:rPr>
          <w:sz w:val="28"/>
          <w:szCs w:val="28"/>
          <w:lang w:val="uk-UA"/>
        </w:rPr>
        <w:t>до розпорядження голови</w:t>
      </w:r>
    </w:p>
    <w:p w:rsidR="00482CED" w:rsidRPr="00B4453B" w:rsidRDefault="00482CED" w:rsidP="00482CED">
      <w:pPr>
        <w:tabs>
          <w:tab w:val="left" w:pos="5245"/>
        </w:tabs>
        <w:ind w:left="5245"/>
        <w:rPr>
          <w:sz w:val="28"/>
          <w:szCs w:val="28"/>
          <w:lang w:val="uk-UA"/>
        </w:rPr>
      </w:pPr>
      <w:r w:rsidRPr="00B4453B">
        <w:rPr>
          <w:sz w:val="28"/>
          <w:szCs w:val="28"/>
          <w:lang w:val="uk-UA"/>
        </w:rPr>
        <w:t>обласної державної адміністрації</w:t>
      </w:r>
    </w:p>
    <w:p w:rsidR="00482CED" w:rsidRPr="00B4453B" w:rsidRDefault="001C7EFF" w:rsidP="00482CED">
      <w:pPr>
        <w:tabs>
          <w:tab w:val="left" w:pos="5245"/>
        </w:tabs>
        <w:ind w:left="5245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21 березня 2019 року № 155</w:t>
      </w:r>
      <w:bookmarkStart w:id="0" w:name="_GoBack"/>
      <w:bookmarkEnd w:id="0"/>
    </w:p>
    <w:p w:rsidR="00482CED" w:rsidRPr="00B4453B" w:rsidRDefault="00482CED" w:rsidP="00482CED">
      <w:pPr>
        <w:tabs>
          <w:tab w:val="left" w:pos="5245"/>
        </w:tabs>
        <w:jc w:val="center"/>
        <w:rPr>
          <w:b/>
          <w:sz w:val="27"/>
          <w:szCs w:val="27"/>
          <w:lang w:val="uk-UA"/>
        </w:rPr>
      </w:pPr>
    </w:p>
    <w:p w:rsidR="00405226" w:rsidRPr="00B4453B" w:rsidRDefault="00405226" w:rsidP="00926E4C">
      <w:pPr>
        <w:jc w:val="center"/>
        <w:rPr>
          <w:b/>
          <w:sz w:val="27"/>
          <w:szCs w:val="27"/>
          <w:lang w:val="uk-UA"/>
        </w:rPr>
      </w:pPr>
      <w:r w:rsidRPr="00B4453B">
        <w:rPr>
          <w:b/>
          <w:sz w:val="27"/>
          <w:szCs w:val="27"/>
          <w:lang w:val="uk-UA"/>
        </w:rPr>
        <w:t>СКЛАД</w:t>
      </w:r>
      <w:r w:rsidR="00926E4C" w:rsidRPr="00B4453B">
        <w:rPr>
          <w:b/>
          <w:sz w:val="27"/>
          <w:szCs w:val="27"/>
          <w:lang w:val="uk-UA"/>
        </w:rPr>
        <w:t xml:space="preserve"> </w:t>
      </w:r>
    </w:p>
    <w:p w:rsidR="00405226" w:rsidRDefault="00405226" w:rsidP="00926E4C">
      <w:pPr>
        <w:jc w:val="center"/>
        <w:rPr>
          <w:bCs/>
          <w:iCs/>
          <w:snapToGrid w:val="0"/>
          <w:sz w:val="28"/>
          <w:szCs w:val="28"/>
          <w:lang w:val="uk-UA"/>
        </w:rPr>
      </w:pPr>
      <w:r w:rsidRPr="00B4453B">
        <w:rPr>
          <w:sz w:val="27"/>
          <w:szCs w:val="27"/>
          <w:lang w:val="uk-UA"/>
        </w:rPr>
        <w:t>к</w:t>
      </w:r>
      <w:r w:rsidR="00482CED" w:rsidRPr="00B4453B">
        <w:rPr>
          <w:sz w:val="27"/>
          <w:szCs w:val="27"/>
          <w:lang w:val="uk-UA"/>
        </w:rPr>
        <w:t>омісії</w:t>
      </w:r>
      <w:r w:rsidRPr="00B4453B">
        <w:rPr>
          <w:sz w:val="27"/>
          <w:szCs w:val="27"/>
          <w:lang w:val="uk-UA"/>
        </w:rPr>
        <w:t xml:space="preserve"> </w:t>
      </w:r>
      <w:r w:rsidRPr="00B4453B">
        <w:rPr>
          <w:bCs/>
          <w:iCs/>
          <w:snapToGrid w:val="0"/>
          <w:sz w:val="28"/>
          <w:szCs w:val="28"/>
          <w:lang w:val="uk-UA"/>
        </w:rPr>
        <w:t>для внутрішнього переміщення, введення в експлуатацію, оцінки,</w:t>
      </w:r>
      <w:r>
        <w:rPr>
          <w:bCs/>
          <w:iCs/>
          <w:snapToGrid w:val="0"/>
          <w:sz w:val="28"/>
          <w:szCs w:val="28"/>
          <w:lang w:val="uk-UA"/>
        </w:rPr>
        <w:t xml:space="preserve"> </w:t>
      </w:r>
      <w:r w:rsidRPr="00752A1C">
        <w:rPr>
          <w:bCs/>
          <w:iCs/>
          <w:snapToGrid w:val="0"/>
          <w:sz w:val="28"/>
          <w:szCs w:val="28"/>
          <w:lang w:val="uk-UA"/>
        </w:rPr>
        <w:t xml:space="preserve">списання </w:t>
      </w:r>
      <w:r>
        <w:rPr>
          <w:bCs/>
          <w:iCs/>
          <w:snapToGrid w:val="0"/>
          <w:sz w:val="28"/>
          <w:szCs w:val="28"/>
          <w:lang w:val="uk-UA"/>
        </w:rPr>
        <w:t xml:space="preserve">основних засобів та інших матеріальних цінностей, </w:t>
      </w:r>
    </w:p>
    <w:p w:rsidR="00405226" w:rsidRDefault="00405226" w:rsidP="00926E4C">
      <w:pPr>
        <w:jc w:val="center"/>
        <w:rPr>
          <w:bCs/>
          <w:iCs/>
          <w:snapToGrid w:val="0"/>
          <w:sz w:val="28"/>
          <w:szCs w:val="28"/>
          <w:lang w:val="uk-UA"/>
        </w:rPr>
      </w:pPr>
      <w:r>
        <w:rPr>
          <w:bCs/>
          <w:iCs/>
          <w:snapToGrid w:val="0"/>
          <w:sz w:val="28"/>
          <w:szCs w:val="28"/>
          <w:lang w:val="uk-UA"/>
        </w:rPr>
        <w:t xml:space="preserve">облік яких здійснюється відділом фінансового забезпечення апарату </w:t>
      </w:r>
    </w:p>
    <w:p w:rsidR="00482CED" w:rsidRDefault="00405226" w:rsidP="00926E4C">
      <w:pPr>
        <w:jc w:val="center"/>
        <w:rPr>
          <w:b/>
          <w:sz w:val="27"/>
          <w:szCs w:val="27"/>
          <w:lang w:val="uk-UA"/>
        </w:rPr>
      </w:pPr>
      <w:r>
        <w:rPr>
          <w:bCs/>
          <w:iCs/>
          <w:snapToGrid w:val="0"/>
          <w:sz w:val="28"/>
          <w:szCs w:val="28"/>
          <w:lang w:val="uk-UA"/>
        </w:rPr>
        <w:t>обласної державної адміністрації</w:t>
      </w:r>
      <w:r w:rsidR="00926E4C">
        <w:rPr>
          <w:b/>
          <w:sz w:val="27"/>
          <w:szCs w:val="27"/>
          <w:lang w:val="uk-UA"/>
        </w:rPr>
        <w:t xml:space="preserve"> </w:t>
      </w:r>
    </w:p>
    <w:p w:rsidR="00926E4C" w:rsidRDefault="00926E4C" w:rsidP="00926E4C">
      <w:pPr>
        <w:jc w:val="center"/>
        <w:rPr>
          <w:b/>
          <w:sz w:val="27"/>
          <w:szCs w:val="27"/>
          <w:lang w:val="uk-UA"/>
        </w:rPr>
      </w:pPr>
    </w:p>
    <w:tbl>
      <w:tblPr>
        <w:tblpPr w:leftFromText="180" w:rightFromText="180" w:vertAnchor="text" w:horzAnchor="page" w:tblpX="1649" w:tblpY="33"/>
        <w:tblW w:w="9856" w:type="dxa"/>
        <w:tblLook w:val="04A0" w:firstRow="1" w:lastRow="0" w:firstColumn="1" w:lastColumn="0" w:noHBand="0" w:noVBand="1"/>
      </w:tblPr>
      <w:tblGrid>
        <w:gridCol w:w="2802"/>
        <w:gridCol w:w="567"/>
        <w:gridCol w:w="6487"/>
      </w:tblGrid>
      <w:tr w:rsidR="00926E4C" w:rsidRPr="001C7EFF" w:rsidTr="00906176">
        <w:tc>
          <w:tcPr>
            <w:tcW w:w="2802" w:type="dxa"/>
            <w:shd w:val="clear" w:color="auto" w:fill="auto"/>
          </w:tcPr>
          <w:p w:rsidR="00906176" w:rsidRDefault="00906176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 xml:space="preserve">Соломаха </w:t>
            </w:r>
          </w:p>
          <w:p w:rsidR="00926E4C" w:rsidRPr="00926E4C" w:rsidRDefault="00906176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>Ірина Григорівна</w:t>
            </w:r>
          </w:p>
        </w:tc>
        <w:tc>
          <w:tcPr>
            <w:tcW w:w="56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6487" w:type="dxa"/>
            <w:shd w:val="clear" w:color="auto" w:fill="auto"/>
          </w:tcPr>
          <w:p w:rsidR="00926E4C" w:rsidRPr="00926E4C" w:rsidRDefault="002C26F7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>керівник</w:t>
            </w:r>
            <w:r w:rsidR="00926E4C"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 xml:space="preserve"> апарату  обласної державної адміністрації, </w:t>
            </w:r>
            <w:r w:rsidR="00926E4C" w:rsidRPr="00926E4C">
              <w:rPr>
                <w:bCs/>
                <w:i/>
                <w:iCs/>
                <w:snapToGrid w:val="0"/>
                <w:sz w:val="28"/>
                <w:szCs w:val="28"/>
                <w:lang w:val="uk-UA"/>
              </w:rPr>
              <w:t>голова комісії</w:t>
            </w:r>
            <w:r w:rsidR="00926E4C"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;</w:t>
            </w:r>
          </w:p>
        </w:tc>
      </w:tr>
      <w:tr w:rsidR="00926E4C" w:rsidRPr="001C7EFF" w:rsidTr="00906176">
        <w:tc>
          <w:tcPr>
            <w:tcW w:w="2802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48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</w:p>
        </w:tc>
      </w:tr>
      <w:tr w:rsidR="00926E4C" w:rsidRPr="001C7EFF" w:rsidTr="00906176">
        <w:tc>
          <w:tcPr>
            <w:tcW w:w="2802" w:type="dxa"/>
            <w:shd w:val="clear" w:color="auto" w:fill="auto"/>
          </w:tcPr>
          <w:p w:rsidR="00906176" w:rsidRDefault="00906176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>Гламазда</w:t>
            </w:r>
            <w:proofErr w:type="spellEnd"/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 xml:space="preserve"> </w:t>
            </w:r>
          </w:p>
          <w:p w:rsidR="00926E4C" w:rsidRPr="00926E4C" w:rsidRDefault="00906176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56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648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провідний спеціаліст відділу господарського забезпечення апарату обласної державної адміністрації;</w:t>
            </w:r>
          </w:p>
        </w:tc>
      </w:tr>
      <w:tr w:rsidR="00926E4C" w:rsidRPr="001C7EFF" w:rsidTr="00906176">
        <w:tc>
          <w:tcPr>
            <w:tcW w:w="2802" w:type="dxa"/>
            <w:shd w:val="clear" w:color="auto" w:fill="auto"/>
          </w:tcPr>
          <w:p w:rsidR="00906176" w:rsidRDefault="00906176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 xml:space="preserve">Котляр </w:t>
            </w:r>
          </w:p>
          <w:p w:rsidR="00926E4C" w:rsidRPr="00926E4C" w:rsidRDefault="00906176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>Інна Олександрівна</w:t>
            </w:r>
          </w:p>
        </w:tc>
        <w:tc>
          <w:tcPr>
            <w:tcW w:w="56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48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головний спеціаліст відділу фінансового забезпечення апарату обласної державної адміністрації;</w:t>
            </w:r>
          </w:p>
        </w:tc>
      </w:tr>
      <w:tr w:rsidR="00926E4C" w:rsidRPr="001C7EFF" w:rsidTr="00906176">
        <w:tc>
          <w:tcPr>
            <w:tcW w:w="2802" w:type="dxa"/>
            <w:shd w:val="clear" w:color="auto" w:fill="auto"/>
          </w:tcPr>
          <w:p w:rsidR="00906176" w:rsidRDefault="00906176" w:rsidP="00906176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 xml:space="preserve">Максименко </w:t>
            </w:r>
          </w:p>
          <w:p w:rsidR="00926E4C" w:rsidRPr="00926E4C" w:rsidRDefault="00906176" w:rsidP="00906176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56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648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начальник відділу господарського забезпечення апарату обласної державної адміністрації;</w:t>
            </w:r>
          </w:p>
        </w:tc>
      </w:tr>
      <w:tr w:rsidR="00926E4C" w:rsidRPr="001C7EFF" w:rsidTr="00906176">
        <w:tc>
          <w:tcPr>
            <w:tcW w:w="2802" w:type="dxa"/>
            <w:shd w:val="clear" w:color="auto" w:fill="auto"/>
          </w:tcPr>
          <w:p w:rsidR="00906176" w:rsidRDefault="00906176" w:rsidP="00906176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>Ольховик</w:t>
            </w:r>
            <w:proofErr w:type="spellEnd"/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 xml:space="preserve"> </w:t>
            </w:r>
          </w:p>
          <w:p w:rsidR="00926E4C" w:rsidRPr="00926E4C" w:rsidRDefault="00906176" w:rsidP="00906176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>Анжела Миколаївна</w:t>
            </w:r>
          </w:p>
        </w:tc>
        <w:tc>
          <w:tcPr>
            <w:tcW w:w="56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48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начальник відділу фінансового забезпечення – головний бухгалтер апарату обласної державної адміністрації;</w:t>
            </w:r>
          </w:p>
        </w:tc>
      </w:tr>
      <w:tr w:rsidR="00926E4C" w:rsidRPr="001C7EFF" w:rsidTr="00906176">
        <w:tc>
          <w:tcPr>
            <w:tcW w:w="2802" w:type="dxa"/>
            <w:shd w:val="clear" w:color="auto" w:fill="auto"/>
          </w:tcPr>
          <w:p w:rsidR="00906176" w:rsidRDefault="00926E4C" w:rsidP="00906176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 xml:space="preserve">Прима </w:t>
            </w:r>
          </w:p>
          <w:p w:rsidR="00926E4C" w:rsidRPr="00926E4C" w:rsidRDefault="00926E4C" w:rsidP="00906176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Ю</w:t>
            </w:r>
            <w:r w:rsidR="00906176">
              <w:rPr>
                <w:bCs/>
                <w:iCs/>
                <w:snapToGrid w:val="0"/>
                <w:sz w:val="28"/>
                <w:szCs w:val="28"/>
                <w:lang w:val="uk-UA"/>
              </w:rPr>
              <w:t>лія Олександрівна</w:t>
            </w:r>
          </w:p>
        </w:tc>
        <w:tc>
          <w:tcPr>
            <w:tcW w:w="56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648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заступник начальника відділу інформаційно-комп’ютерного забезпечення апарату обласної державної адміністрації;</w:t>
            </w:r>
          </w:p>
        </w:tc>
      </w:tr>
      <w:tr w:rsidR="00926E4C" w:rsidRPr="001C7EFF" w:rsidTr="00906176">
        <w:tc>
          <w:tcPr>
            <w:tcW w:w="2802" w:type="dxa"/>
            <w:shd w:val="clear" w:color="auto" w:fill="auto"/>
          </w:tcPr>
          <w:p w:rsidR="00906176" w:rsidRDefault="00906176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>Святкіна</w:t>
            </w:r>
            <w:proofErr w:type="spellEnd"/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 xml:space="preserve"> </w:t>
            </w:r>
          </w:p>
          <w:p w:rsidR="00926E4C" w:rsidRPr="00926E4C" w:rsidRDefault="00906176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>
              <w:rPr>
                <w:bCs/>
                <w:iCs/>
                <w:snapToGrid w:val="0"/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56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487" w:type="dxa"/>
            <w:shd w:val="clear" w:color="auto" w:fill="auto"/>
          </w:tcPr>
          <w:p w:rsidR="00926E4C" w:rsidRPr="00926E4C" w:rsidRDefault="00926E4C" w:rsidP="00926E4C">
            <w:pPr>
              <w:pStyle w:val="a3"/>
              <w:tabs>
                <w:tab w:val="left" w:pos="851"/>
              </w:tabs>
              <w:rPr>
                <w:bCs/>
                <w:iCs/>
                <w:snapToGrid w:val="0"/>
                <w:sz w:val="28"/>
                <w:szCs w:val="28"/>
                <w:lang w:val="uk-UA"/>
              </w:rPr>
            </w:pPr>
            <w:r w:rsidRPr="00926E4C">
              <w:rPr>
                <w:bCs/>
                <w:iCs/>
                <w:snapToGrid w:val="0"/>
                <w:sz w:val="28"/>
                <w:szCs w:val="28"/>
                <w:lang w:val="uk-UA"/>
              </w:rPr>
              <w:t>провідний інспектор загального відділу апарату обласної державної адміністрації.</w:t>
            </w:r>
          </w:p>
        </w:tc>
      </w:tr>
    </w:tbl>
    <w:p w:rsidR="00482CED" w:rsidRDefault="00482CED" w:rsidP="00926E4C">
      <w:pPr>
        <w:jc w:val="both"/>
        <w:rPr>
          <w:b/>
          <w:sz w:val="27"/>
          <w:szCs w:val="27"/>
          <w:lang w:val="uk-UA"/>
        </w:rPr>
      </w:pPr>
    </w:p>
    <w:p w:rsidR="00482CED" w:rsidRDefault="00482CED" w:rsidP="00926E4C">
      <w:pPr>
        <w:jc w:val="both"/>
        <w:rPr>
          <w:b/>
          <w:sz w:val="27"/>
          <w:szCs w:val="27"/>
          <w:lang w:val="uk-UA"/>
        </w:rPr>
      </w:pPr>
    </w:p>
    <w:p w:rsidR="00926E4C" w:rsidRDefault="00926E4C" w:rsidP="00926E4C">
      <w:pPr>
        <w:jc w:val="both"/>
        <w:rPr>
          <w:b/>
          <w:sz w:val="27"/>
          <w:szCs w:val="27"/>
          <w:lang w:val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338"/>
        <w:gridCol w:w="2409"/>
      </w:tblGrid>
      <w:tr w:rsidR="00926E4C" w:rsidRPr="00292A67" w:rsidTr="00DF55EA">
        <w:tc>
          <w:tcPr>
            <w:tcW w:w="7338" w:type="dxa"/>
            <w:hideMark/>
          </w:tcPr>
          <w:p w:rsidR="00926E4C" w:rsidRPr="00292A67" w:rsidRDefault="00926E4C" w:rsidP="00DF55EA">
            <w:pPr>
              <w:rPr>
                <w:sz w:val="28"/>
                <w:szCs w:val="28"/>
                <w:lang w:val="uk-UA" w:eastAsia="uk-UA"/>
              </w:rPr>
            </w:pPr>
            <w:r w:rsidRPr="00292A67">
              <w:rPr>
                <w:sz w:val="28"/>
                <w:szCs w:val="28"/>
                <w:lang w:val="uk-UA" w:eastAsia="uk-UA"/>
              </w:rPr>
              <w:t xml:space="preserve">Начальник відділу </w:t>
            </w:r>
          </w:p>
          <w:p w:rsidR="00926E4C" w:rsidRDefault="00926E4C" w:rsidP="00DF55EA">
            <w:pPr>
              <w:rPr>
                <w:sz w:val="28"/>
                <w:szCs w:val="28"/>
                <w:lang w:val="uk-UA" w:eastAsia="uk-UA"/>
              </w:rPr>
            </w:pPr>
            <w:r w:rsidRPr="00292A67">
              <w:rPr>
                <w:sz w:val="28"/>
                <w:szCs w:val="28"/>
                <w:lang w:val="uk-UA" w:eastAsia="uk-UA"/>
              </w:rPr>
              <w:t>фінансового забезпечення</w:t>
            </w:r>
            <w:r>
              <w:rPr>
                <w:sz w:val="28"/>
                <w:szCs w:val="28"/>
                <w:lang w:val="uk-UA" w:eastAsia="uk-UA"/>
              </w:rPr>
              <w:t xml:space="preserve"> – </w:t>
            </w:r>
            <w:r w:rsidRPr="00292A67">
              <w:rPr>
                <w:sz w:val="28"/>
                <w:szCs w:val="28"/>
                <w:lang w:val="uk-UA" w:eastAsia="uk-UA"/>
              </w:rPr>
              <w:t xml:space="preserve">головний бухгалтер </w:t>
            </w:r>
          </w:p>
          <w:p w:rsidR="00926E4C" w:rsidRPr="00292A67" w:rsidRDefault="00906176" w:rsidP="00DF55EA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апарату обласної державної адміністрації</w:t>
            </w:r>
          </w:p>
        </w:tc>
        <w:tc>
          <w:tcPr>
            <w:tcW w:w="2409" w:type="dxa"/>
            <w:hideMark/>
          </w:tcPr>
          <w:p w:rsidR="00926E4C" w:rsidRPr="00292A67" w:rsidRDefault="00926E4C" w:rsidP="002C26F7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:rsidR="00926E4C" w:rsidRPr="00292A67" w:rsidRDefault="00926E4C" w:rsidP="002C26F7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:rsidR="00926E4C" w:rsidRPr="00292A67" w:rsidRDefault="00926E4C" w:rsidP="002C26F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292A67">
              <w:rPr>
                <w:sz w:val="28"/>
                <w:szCs w:val="28"/>
                <w:lang w:val="uk-UA" w:eastAsia="uk-UA"/>
              </w:rPr>
              <w:t xml:space="preserve">А. </w:t>
            </w:r>
            <w:proofErr w:type="spellStart"/>
            <w:r w:rsidRPr="00292A67">
              <w:rPr>
                <w:sz w:val="28"/>
                <w:szCs w:val="28"/>
                <w:lang w:val="uk-UA" w:eastAsia="uk-UA"/>
              </w:rPr>
              <w:t>Ольховик</w:t>
            </w:r>
            <w:proofErr w:type="spellEnd"/>
          </w:p>
        </w:tc>
      </w:tr>
    </w:tbl>
    <w:p w:rsidR="00482CED" w:rsidRPr="00817A87" w:rsidRDefault="00482CED" w:rsidP="00926E4C">
      <w:pPr>
        <w:tabs>
          <w:tab w:val="left" w:pos="993"/>
        </w:tabs>
        <w:jc w:val="both"/>
        <w:rPr>
          <w:spacing w:val="-2"/>
          <w:sz w:val="28"/>
          <w:szCs w:val="28"/>
          <w:lang w:val="uk-UA"/>
        </w:rPr>
      </w:pPr>
    </w:p>
    <w:p w:rsidR="009B0D0E" w:rsidRDefault="009B0D0E" w:rsidP="00926E4C">
      <w:pPr>
        <w:rPr>
          <w:lang w:val="uk-UA"/>
        </w:rPr>
      </w:pPr>
    </w:p>
    <w:p w:rsidR="009B0D0E" w:rsidRDefault="009B0D0E" w:rsidP="00926E4C">
      <w:pPr>
        <w:rPr>
          <w:lang w:val="uk-UA"/>
        </w:rPr>
      </w:pPr>
    </w:p>
    <w:p w:rsidR="009B0D0E" w:rsidRPr="009B0D0E" w:rsidRDefault="009B0D0E" w:rsidP="00926E4C">
      <w:pPr>
        <w:rPr>
          <w:lang w:val="uk-UA"/>
        </w:rPr>
      </w:pPr>
    </w:p>
    <w:sectPr w:rsidR="009B0D0E" w:rsidRPr="009B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22B7"/>
    <w:multiLevelType w:val="multilevel"/>
    <w:tmpl w:val="5DB446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0E"/>
    <w:rsid w:val="0019318B"/>
    <w:rsid w:val="001C7EFF"/>
    <w:rsid w:val="002C26F7"/>
    <w:rsid w:val="00405226"/>
    <w:rsid w:val="00482CED"/>
    <w:rsid w:val="006B62BA"/>
    <w:rsid w:val="006C18D0"/>
    <w:rsid w:val="00906176"/>
    <w:rsid w:val="00926E4C"/>
    <w:rsid w:val="009B0D0E"/>
    <w:rsid w:val="00AF6B4D"/>
    <w:rsid w:val="00B4453B"/>
    <w:rsid w:val="00B8411C"/>
    <w:rsid w:val="00C1579D"/>
    <w:rsid w:val="00F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B0D0E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D0E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header"/>
    <w:basedOn w:val="a"/>
    <w:link w:val="a4"/>
    <w:rsid w:val="009B0D0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9B0D0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9B0D0E"/>
    <w:pPr>
      <w:autoSpaceDE/>
      <w:autoSpaceDN/>
      <w:spacing w:after="120"/>
    </w:pPr>
    <w:rPr>
      <w:sz w:val="24"/>
      <w:szCs w:val="24"/>
      <w:lang w:val="uk-UA"/>
    </w:rPr>
  </w:style>
  <w:style w:type="character" w:customStyle="1" w:styleId="a6">
    <w:name w:val="Основний текст Знак"/>
    <w:basedOn w:val="a0"/>
    <w:link w:val="a5"/>
    <w:rsid w:val="009B0D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B0D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B0D0E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B0D0E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D0E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header"/>
    <w:basedOn w:val="a"/>
    <w:link w:val="a4"/>
    <w:rsid w:val="009B0D0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9B0D0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9B0D0E"/>
    <w:pPr>
      <w:autoSpaceDE/>
      <w:autoSpaceDN/>
      <w:spacing w:after="120"/>
    </w:pPr>
    <w:rPr>
      <w:sz w:val="24"/>
      <w:szCs w:val="24"/>
      <w:lang w:val="uk-UA"/>
    </w:rPr>
  </w:style>
  <w:style w:type="character" w:customStyle="1" w:styleId="a6">
    <w:name w:val="Основний текст Знак"/>
    <w:basedOn w:val="a0"/>
    <w:link w:val="a5"/>
    <w:rsid w:val="009B0D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B0D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B0D0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Котляр</dc:creator>
  <cp:lastModifiedBy>pro</cp:lastModifiedBy>
  <cp:revision>2</cp:revision>
  <cp:lastPrinted>2019-03-21T08:29:00Z</cp:lastPrinted>
  <dcterms:created xsi:type="dcterms:W3CDTF">2019-03-22T06:52:00Z</dcterms:created>
  <dcterms:modified xsi:type="dcterms:W3CDTF">2019-03-22T06:52:00Z</dcterms:modified>
</cp:coreProperties>
</file>