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5" w:rsidRPr="00FA1170" w:rsidRDefault="000E38B5" w:rsidP="000E38B5">
      <w:pPr>
        <w:rPr>
          <w:rFonts w:ascii="Times New Roman" w:hAnsi="Times New Roman" w:cs="Times New Roman"/>
          <w:sz w:val="16"/>
          <w:szCs w:val="16"/>
        </w:rPr>
      </w:pPr>
    </w:p>
    <w:p w:rsidR="000E38B5" w:rsidRDefault="00ED76AA" w:rsidP="00ED7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Таблиця</w:t>
      </w:r>
    </w:p>
    <w:p w:rsidR="00ED76AA" w:rsidRPr="00ED76AA" w:rsidRDefault="00ED76AA" w:rsidP="00ED76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6AA">
        <w:rPr>
          <w:rFonts w:ascii="Times New Roman" w:hAnsi="Times New Roman" w:cs="Times New Roman"/>
          <w:i/>
          <w:sz w:val="28"/>
          <w:szCs w:val="28"/>
        </w:rPr>
        <w:t>оцінених корупційних ризиків та заходів щодо їх усунення</w:t>
      </w:r>
    </w:p>
    <w:p w:rsidR="00ED76AA" w:rsidRPr="00ED76AA" w:rsidRDefault="00ED76AA" w:rsidP="00ED7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835"/>
        <w:gridCol w:w="1985"/>
        <w:gridCol w:w="2126"/>
        <w:gridCol w:w="1843"/>
        <w:gridCol w:w="1559"/>
      </w:tblGrid>
      <w:tr w:rsidR="00FD70E4" w:rsidRPr="000E38B5" w:rsidTr="00FD70E4">
        <w:tc>
          <w:tcPr>
            <w:tcW w:w="2376" w:type="dxa"/>
          </w:tcPr>
          <w:p w:rsidR="00ED76AA" w:rsidRPr="00FD70E4" w:rsidRDefault="00ED76AA" w:rsidP="000E3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</w:pPr>
          </w:p>
          <w:p w:rsidR="00ED76AA" w:rsidRPr="00FD70E4" w:rsidRDefault="00ED76AA" w:rsidP="000E38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</w:pPr>
          </w:p>
          <w:p w:rsidR="00ED76AA" w:rsidRPr="00FD70E4" w:rsidRDefault="00ED76AA" w:rsidP="000E38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  <w:t>Корупційні ризики</w:t>
            </w:r>
          </w:p>
        </w:tc>
        <w:tc>
          <w:tcPr>
            <w:tcW w:w="2268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</w:pPr>
            <w:r w:rsidRPr="00FD70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uk-UA" w:bidi="uk-UA"/>
              </w:rPr>
              <w:t>Пріоритетність корупційного ризику, (низька, середня, висока)</w:t>
            </w:r>
          </w:p>
        </w:tc>
        <w:tc>
          <w:tcPr>
            <w:tcW w:w="2835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Заходи щодо усунення корупційних ризиків</w:t>
            </w:r>
          </w:p>
        </w:tc>
        <w:tc>
          <w:tcPr>
            <w:tcW w:w="1985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sz w:val="24"/>
                <w:szCs w:val="28"/>
              </w:rPr>
              <w:t>Особи, відповідальні за виконання заходу</w:t>
            </w:r>
          </w:p>
        </w:tc>
        <w:tc>
          <w:tcPr>
            <w:tcW w:w="2126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sz w:val="24"/>
                <w:szCs w:val="28"/>
              </w:rPr>
              <w:t>Строки виконання заходу щодо усунення корупційного ризику</w:t>
            </w:r>
          </w:p>
        </w:tc>
        <w:tc>
          <w:tcPr>
            <w:tcW w:w="1843" w:type="dxa"/>
          </w:tcPr>
          <w:p w:rsidR="00ED76AA" w:rsidRPr="00FD70E4" w:rsidRDefault="00ED76AA" w:rsidP="00ED76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sz w:val="24"/>
                <w:szCs w:val="28"/>
              </w:rPr>
              <w:t>Ресурси для впровадження заходів</w:t>
            </w:r>
          </w:p>
        </w:tc>
        <w:tc>
          <w:tcPr>
            <w:tcW w:w="1559" w:type="dxa"/>
          </w:tcPr>
          <w:p w:rsidR="00ED76AA" w:rsidRPr="00FD70E4" w:rsidRDefault="00FD70E4" w:rsidP="00ED76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0E4">
              <w:rPr>
                <w:rFonts w:ascii="Times New Roman" w:hAnsi="Times New Roman" w:cs="Times New Roman"/>
                <w:b/>
                <w:sz w:val="24"/>
                <w:szCs w:val="28"/>
              </w:rPr>
              <w:t>Очікувані результати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FD7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Надання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адміністративних </w:t>
            </w:r>
            <w:r w:rsidRPr="000E38B5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</w:p>
          <w:p w:rsidR="00ED76AA" w:rsidRPr="000E38B5" w:rsidRDefault="00ED76AA" w:rsidP="00FD7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Можливість втручання третіх осіб під час здійснення заходів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спрямованих на організацію оздоровлення та відпочинку дітей.</w:t>
            </w:r>
          </w:p>
        </w:tc>
        <w:tc>
          <w:tcPr>
            <w:tcW w:w="2268" w:type="dxa"/>
          </w:tcPr>
          <w:p w:rsidR="00ED76AA" w:rsidRPr="000E38B5" w:rsidRDefault="003A65B2" w:rsidP="0071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  <w:vAlign w:val="center"/>
          </w:tcPr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Розміщення інформації щодо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спрямованих на організацію оздоровлення та відпочинку дітей на офіційних веб-сайтах,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також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переліку документів, необхідних для відпочинку дитини.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Під час здійснення заходів щодо організації оздоровлення та відпочинку дітей залучати особу з питань запобігання та виявлення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корупції Департаменту сім’ї, молоді та спорту облдержадміністрації.</w:t>
            </w:r>
          </w:p>
        </w:tc>
        <w:tc>
          <w:tcPr>
            <w:tcW w:w="1985" w:type="dxa"/>
          </w:tcPr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сім’ї, молоді та спорту облдержадміністрації</w:t>
            </w:r>
          </w:p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Лемеш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2126" w:type="dxa"/>
          </w:tcPr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червень 2018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ED76AA" w:rsidRPr="000E38B5" w:rsidRDefault="00ED76AA" w:rsidP="000E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Pr="000E38B5" w:rsidRDefault="00FD70E4" w:rsidP="00FD7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B57A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1.2. </w:t>
            </w:r>
            <w:proofErr w:type="spellStart"/>
            <w:r w:rsidR="003A65B2">
              <w:rPr>
                <w:rFonts w:ascii="Times New Roman" w:hAnsi="Times New Roman" w:cs="Times New Roman"/>
                <w:sz w:val="28"/>
                <w:szCs w:val="28"/>
              </w:rPr>
              <w:t>Неврегульованність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процедури надання дозволів на проведення робіт на пам’ятках місцевого 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реалізація яких може позначитися на стані пам’яток місцевого значення, їх територіальних зон охорони.</w:t>
            </w:r>
          </w:p>
        </w:tc>
        <w:tc>
          <w:tcPr>
            <w:tcW w:w="2268" w:type="dxa"/>
          </w:tcPr>
          <w:p w:rsidR="00ED76AA" w:rsidRPr="000E38B5" w:rsidRDefault="003A65B2" w:rsidP="0071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29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Прийом документів здійснювати через центр надання адміністративних послуг.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Внести пропозиції відповідному центральному органу виконавчої влади щодо р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озроблення та прийняття акта, для врегулювання процедури надання дозволів на проведення робіт на пам’ятках місцевого значення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реалізація яких може позначитися на стані пам’яток місцевого значення, їх територіальних зон охорони.</w:t>
            </w:r>
          </w:p>
        </w:tc>
        <w:tc>
          <w:tcPr>
            <w:tcW w:w="1985" w:type="dxa"/>
          </w:tcPr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Управління містобудування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та архітектури облдержадміністрації</w:t>
            </w:r>
          </w:p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Дмитрюк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  <w:tc>
          <w:tcPr>
            <w:tcW w:w="2126" w:type="dxa"/>
          </w:tcPr>
          <w:p w:rsidR="00ED76AA" w:rsidRPr="000E38B5" w:rsidRDefault="008440D2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  <w:r w:rsidR="00ED76AA"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Pr="000E38B5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2967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0E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Особисте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спілкування посадової особи з кандидатами в </w:t>
            </w: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усиновлювачі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під час інформування про дітей, які можуть бути усиновлені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та видачі направлення для знайомства з дитиною, а саме: ненадання (приховування) повної інформації про дітей, які можуть бути усиновлені.</w:t>
            </w:r>
          </w:p>
        </w:tc>
        <w:tc>
          <w:tcPr>
            <w:tcW w:w="2268" w:type="dxa"/>
          </w:tcPr>
          <w:p w:rsidR="00ED76AA" w:rsidRPr="000E38B5" w:rsidRDefault="003A65B2" w:rsidP="0071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1D3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фотокарточок та </w:t>
            </w: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деперсоніфікованої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про дітей, які можуть бути усиновлені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на офіційних сайтах </w:t>
            </w: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, «Сирітству ні» благодійного фонду «Розвиток України». Ознайомлення громадян, що мають наміри усиновити дитину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з Порядком провадження діяльності з усиновлення та здійснення нагляду за дотриманням прав усиновлених дітей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затвердженого постановою КМУ від 08.10.2008 № 905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в мережі Інтернет та ЗМІ. Проведення особи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стого прийому відповідальним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працівником за можливості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присутності особи з питань запобігання та виявлення корупції служби у справах дітей облдержадміністрації.</w:t>
            </w:r>
          </w:p>
        </w:tc>
        <w:tc>
          <w:tcPr>
            <w:tcW w:w="1985" w:type="dxa"/>
          </w:tcPr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справах дітей облдержадміністрації</w:t>
            </w:r>
          </w:p>
          <w:p w:rsidR="00ED76AA" w:rsidRPr="000E38B5" w:rsidRDefault="00ED76AA" w:rsidP="009E2D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Зеленько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вересень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1843" w:type="dxa"/>
          </w:tcPr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ресурсів не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потребує</w:t>
            </w:r>
          </w:p>
        </w:tc>
        <w:tc>
          <w:tcPr>
            <w:tcW w:w="1559" w:type="dxa"/>
          </w:tcPr>
          <w:p w:rsidR="00ED76AA" w:rsidRPr="000E38B5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усунення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D15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Особисте спілкування посадової особи при наданні консультацій щодо оформлення матеріалів проекту паспорту місць видалення відходів.</w:t>
            </w:r>
          </w:p>
        </w:tc>
        <w:tc>
          <w:tcPr>
            <w:tcW w:w="2268" w:type="dxa"/>
          </w:tcPr>
          <w:p w:rsidR="00ED76AA" w:rsidRPr="000E38B5" w:rsidRDefault="003A65B2" w:rsidP="00D1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низький</w:t>
            </w:r>
            <w:proofErr w:type="spellEnd"/>
          </w:p>
        </w:tc>
        <w:tc>
          <w:tcPr>
            <w:tcW w:w="2835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Систематичне оновлення інформаційних матеріалів щодо отримання послуги, надання консультацій у письмовій формі, участь у наданні консультації особи з питань запобігання та виявлення корупції Департаменту екології та природних ресурсів облдержадміністрації.</w:t>
            </w:r>
          </w:p>
        </w:tc>
        <w:tc>
          <w:tcPr>
            <w:tcW w:w="1985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екології та природних ресурсів облдержадміністрації</w:t>
            </w:r>
          </w:p>
          <w:p w:rsidR="00ED76AA" w:rsidRPr="000E38B5" w:rsidRDefault="00F25BB6" w:rsidP="00E627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Т.Г.)</w:t>
            </w:r>
          </w:p>
        </w:tc>
        <w:tc>
          <w:tcPr>
            <w:tcW w:w="2126" w:type="dxa"/>
          </w:tcPr>
          <w:p w:rsidR="00ED76AA" w:rsidRPr="000E38B5" w:rsidRDefault="00F25BB6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  <w:r w:rsidR="00ED76AA"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Pr="000E38B5" w:rsidRDefault="00FD70E4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0E38B5" w:rsidRDefault="00ED76AA" w:rsidP="009F1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3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Можливість неефективного відбору осіб для участі у проекті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молодого журналіста», вплив сторонніх осіб та упередженість під час формування групи учасників проекту.</w:t>
            </w:r>
          </w:p>
        </w:tc>
        <w:tc>
          <w:tcPr>
            <w:tcW w:w="2268" w:type="dxa"/>
          </w:tcPr>
          <w:p w:rsidR="00ED76AA" w:rsidRPr="000E38B5" w:rsidRDefault="003A65B2" w:rsidP="00D1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і затвердити положення про порядок організації і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проекту «Школа молодого журналіста». Здійснювати відбір учасників проекту виключно у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встановленому положенням.</w:t>
            </w:r>
          </w:p>
        </w:tc>
        <w:tc>
          <w:tcPr>
            <w:tcW w:w="1985" w:type="dxa"/>
          </w:tcPr>
          <w:p w:rsidR="00ED76AA" w:rsidRDefault="00ED76AA" w:rsidP="00E62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</w:t>
            </w:r>
          </w:p>
          <w:p w:rsidR="00ED76AA" w:rsidRPr="000E38B5" w:rsidRDefault="00ED76AA" w:rsidP="00E62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інформаційної діяльності та комунікацій з </w:t>
            </w:r>
            <w:r w:rsidRPr="000E3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громадськістю облдержадміністрації</w:t>
            </w:r>
          </w:p>
          <w:p w:rsidR="00ED76AA" w:rsidRPr="000E38B5" w:rsidRDefault="00ED76AA" w:rsidP="00E62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Подорван</w:t>
            </w:r>
            <w:proofErr w:type="spellEnd"/>
            <w:r w:rsidRPr="000E38B5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червень 2018 року</w:t>
            </w:r>
          </w:p>
        </w:tc>
        <w:tc>
          <w:tcPr>
            <w:tcW w:w="1843" w:type="dxa"/>
          </w:tcPr>
          <w:p w:rsidR="00ED76AA" w:rsidRPr="000E38B5" w:rsidRDefault="00ED76AA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8B5"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Pr="000E38B5" w:rsidRDefault="003A65B2" w:rsidP="00D1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402D3E" w:rsidRDefault="00ED76AA" w:rsidP="00F12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402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F13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02D3E">
              <w:rPr>
                <w:rFonts w:ascii="Times New Roman" w:hAnsi="Times New Roman" w:cs="Times New Roman"/>
                <w:b/>
                <w:sz w:val="28"/>
                <w:szCs w:val="28"/>
              </w:rPr>
              <w:t>роведення процедур закупівель</w:t>
            </w:r>
          </w:p>
          <w:p w:rsidR="00ED76AA" w:rsidRPr="000E38B5" w:rsidRDefault="00ED76AA" w:rsidP="00AD1422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9F1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2D3E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Включення недостовірних даних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бюджетних запитів головними розпорядниками коштів місцевих бюджетів з метою отримання більшого обсягу бюджетних коштів для окремих розпорядників коштів або одержувачів, 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створює перевагу у забезпеченні фінансовими ресурсами у порівнянні з іншими розпорядниками коштів або одержувачами та зловживання посадовими особами розпорядників коштів різних рівнів при визначенні обсягів запланованих видатків.   </w:t>
            </w:r>
          </w:p>
        </w:tc>
        <w:tc>
          <w:tcPr>
            <w:tcW w:w="2268" w:type="dxa"/>
          </w:tcPr>
          <w:p w:rsidR="00ED76AA" w:rsidRPr="000E38B5" w:rsidRDefault="003A65B2" w:rsidP="0071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F74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Здійснення аналізу бюджетного запиту, поданого головним розпорядником коштів щодо його відповідності меті, пріоритетності, а також дієвості та ефективності використання бюджетних коштів.</w:t>
            </w:r>
          </w:p>
        </w:tc>
        <w:tc>
          <w:tcPr>
            <w:tcW w:w="1985" w:type="dxa"/>
          </w:tcPr>
          <w:p w:rsidR="00ED76AA" w:rsidRPr="00402D3E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E">
              <w:rPr>
                <w:rFonts w:ascii="Times New Roman" w:hAnsi="Times New Roman" w:cs="Times New Roman"/>
                <w:sz w:val="28"/>
                <w:szCs w:val="28"/>
              </w:rPr>
              <w:t>Департамент фінансів облдержадміністрації</w:t>
            </w:r>
          </w:p>
          <w:p w:rsidR="00ED76AA" w:rsidRPr="000E38B5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D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2D3E">
              <w:rPr>
                <w:rFonts w:ascii="Times New Roman" w:hAnsi="Times New Roman" w:cs="Times New Roman"/>
                <w:sz w:val="28"/>
                <w:szCs w:val="28"/>
              </w:rPr>
              <w:t>Дудко</w:t>
            </w:r>
            <w:proofErr w:type="spellEnd"/>
            <w:r w:rsidRPr="00402D3E">
              <w:rPr>
                <w:rFonts w:ascii="Times New Roman" w:hAnsi="Times New Roman" w:cs="Times New Roman"/>
                <w:sz w:val="28"/>
                <w:szCs w:val="28"/>
              </w:rPr>
              <w:t xml:space="preserve"> В.В)</w:t>
            </w:r>
          </w:p>
        </w:tc>
        <w:tc>
          <w:tcPr>
            <w:tcW w:w="2126" w:type="dxa"/>
          </w:tcPr>
          <w:p w:rsidR="00ED76AA" w:rsidRPr="00402D3E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грудень 2018</w:t>
            </w:r>
          </w:p>
          <w:p w:rsidR="00ED76AA" w:rsidRPr="000E38B5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2D3E">
              <w:rPr>
                <w:rFonts w:ascii="Times New Roman" w:hAnsi="Times New Roman" w:cs="Times New Roman"/>
                <w:sz w:val="28"/>
                <w:szCs w:val="28"/>
              </w:rPr>
              <w:t>есурсів не потребує</w:t>
            </w:r>
          </w:p>
        </w:tc>
        <w:tc>
          <w:tcPr>
            <w:tcW w:w="1559" w:type="dxa"/>
          </w:tcPr>
          <w:p w:rsidR="00ED76AA" w:rsidRDefault="00FD70E4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A33E10" w:rsidRDefault="00ED76AA" w:rsidP="00A33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Недосконалість процедури процесу складання бюджетних запитів посадовими особами розпорядників коштів різних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рівнів при визначені обсягів запланованих видатків.</w:t>
            </w:r>
          </w:p>
        </w:tc>
        <w:tc>
          <w:tcPr>
            <w:tcW w:w="2268" w:type="dxa"/>
          </w:tcPr>
          <w:p w:rsidR="00ED76AA" w:rsidRPr="000E38B5" w:rsidRDefault="003A65B2" w:rsidP="00A3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AD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Залучити до роботи по формуванню бюджетних запитів представників громадських організацій, скласти протокол засідання робочої групи.</w:t>
            </w:r>
          </w:p>
          <w:p w:rsidR="00ED76AA" w:rsidRPr="000E38B5" w:rsidRDefault="00ED76AA" w:rsidP="00AD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пропозиції відповідному органу центральної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виконавчої влади щодо прийняття нормативно-правового акту для врегулювання даної процедури. </w:t>
            </w:r>
          </w:p>
        </w:tc>
        <w:tc>
          <w:tcPr>
            <w:tcW w:w="1985" w:type="dxa"/>
          </w:tcPr>
          <w:p w:rsidR="00ED76AA" w:rsidRDefault="00ED76AA" w:rsidP="00E72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 питань цивільного захисту та оборонної роботи облдержадміністрації</w:t>
            </w:r>
          </w:p>
          <w:p w:rsidR="00ED76AA" w:rsidRPr="008440D2" w:rsidRDefault="008440D2" w:rsidP="0084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0D2">
              <w:rPr>
                <w:rFonts w:ascii="Times New Roman" w:hAnsi="Times New Roman" w:cs="Times New Roman"/>
                <w:sz w:val="24"/>
                <w:szCs w:val="24"/>
              </w:rPr>
              <w:t>Болдирев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6AA" w:rsidRPr="008440D2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2126" w:type="dxa"/>
          </w:tcPr>
          <w:p w:rsidR="00ED76AA" w:rsidRPr="000E38B5" w:rsidRDefault="008440D2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  <w:r w:rsidR="00ED76AA">
              <w:rPr>
                <w:rFonts w:ascii="Times New Roman" w:hAnsi="Times New Roman" w:cs="Times New Roman"/>
                <w:sz w:val="28"/>
                <w:szCs w:val="28"/>
              </w:rPr>
              <w:t xml:space="preserve"> 2018 </w:t>
            </w:r>
          </w:p>
        </w:tc>
        <w:tc>
          <w:tcPr>
            <w:tcW w:w="1843" w:type="dxa"/>
          </w:tcPr>
          <w:p w:rsidR="00ED76AA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886970" w:rsidRDefault="00ED76AA" w:rsidP="00A7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процедур закупівель товарів за бюджетні кошти на суму, що не перевищує 200 тис. грн. </w:t>
            </w:r>
          </w:p>
        </w:tc>
        <w:tc>
          <w:tcPr>
            <w:tcW w:w="2268" w:type="dxa"/>
          </w:tcPr>
          <w:p w:rsidR="00ED76AA" w:rsidRPr="000E38B5" w:rsidRDefault="003A65B2" w:rsidP="00886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A92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пропозиції відповідному центральному органу виконавчої влади щодо належного врегулювання процедури допорогових закупівель та здійснення її виключно </w:t>
            </w:r>
            <w:r w:rsidRPr="00462A64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462A6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використанням системи електронних закупівель </w:t>
            </w:r>
            <w:proofErr w:type="spellStart"/>
            <w:r w:rsidRPr="00462A6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ProZorro</w:t>
            </w:r>
            <w:proofErr w:type="spellEnd"/>
            <w:r w:rsidRPr="00462A6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985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охорони здоров</w:t>
            </w:r>
            <w:r w:rsidRPr="00F206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06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облдержадміністрації </w:t>
            </w:r>
          </w:p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Гармаш П.П. 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</w:t>
            </w:r>
          </w:p>
        </w:tc>
        <w:tc>
          <w:tcPr>
            <w:tcW w:w="1843" w:type="dxa"/>
          </w:tcPr>
          <w:p w:rsidR="00ED76AA" w:rsidRDefault="00ED76AA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4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C361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C361BC">
              <w:rPr>
                <w:rFonts w:ascii="Times New Roman" w:hAnsi="Times New Roman" w:cs="Times New Roman"/>
                <w:b/>
                <w:sz w:val="28"/>
                <w:szCs w:val="28"/>
              </w:rPr>
              <w:t>Ліцензу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вання та дозвільна діяльність</w:t>
            </w:r>
          </w:p>
          <w:p w:rsidR="00ED76AA" w:rsidRPr="00C361BC" w:rsidRDefault="00ED76AA" w:rsidP="00CD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Можливий вплив сторонніх осіб при проведенні акредитації лікувально-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профілактичних закладів </w:t>
            </w:r>
          </w:p>
        </w:tc>
        <w:tc>
          <w:tcPr>
            <w:tcW w:w="2268" w:type="dxa"/>
          </w:tcPr>
          <w:p w:rsidR="00ED76AA" w:rsidRPr="000E38B5" w:rsidRDefault="003A65B2" w:rsidP="009B5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Опублікувати на сайті чітку процедуру проведення/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прохо-дження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акредитації.</w:t>
            </w:r>
          </w:p>
          <w:p w:rsidR="00ED76AA" w:rsidRPr="000E38B5" w:rsidRDefault="00ED76AA" w:rsidP="00CD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роз’яснювальну роботу з членами експертної комісії,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попередити про передбачену законодавством відповідальність, за можливості до складу експертної комісії включити особу з питань запобігання та виявлення корупції Управління охорони здоров</w:t>
            </w:r>
            <w:r w:rsidRPr="00F206F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облдержадміністра-ції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985" w:type="dxa"/>
          </w:tcPr>
          <w:p w:rsidR="00ED76AA" w:rsidRDefault="00ED76AA" w:rsidP="00F04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охорони здоров</w:t>
            </w:r>
            <w:r w:rsidRPr="00F206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206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:rsidR="00ED76AA" w:rsidRPr="000E38B5" w:rsidRDefault="00ED76AA" w:rsidP="00F04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Гармаш П.П. 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2018 </w:t>
            </w:r>
          </w:p>
        </w:tc>
        <w:tc>
          <w:tcPr>
            <w:tcW w:w="1843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F0495D" w:rsidRDefault="00ED76AA" w:rsidP="00EB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Особисте спілкування заявника з посадовою особою щодо отримання довідок соціально-правового характеру, майнових довідок та довідок генеалогічного характеру.</w:t>
            </w:r>
          </w:p>
        </w:tc>
        <w:tc>
          <w:tcPr>
            <w:tcW w:w="2268" w:type="dxa"/>
          </w:tcPr>
          <w:p w:rsidR="00ED76AA" w:rsidRPr="000E38B5" w:rsidRDefault="003A65B2" w:rsidP="00F04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EB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на офіційному веб-сайті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Держархіву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області електронної системи подачі заяв, надавати на додаткове опрацювання матеріали особі з питань запобігання та виявлення корупції Державного архіву області. </w:t>
            </w:r>
          </w:p>
        </w:tc>
        <w:tc>
          <w:tcPr>
            <w:tcW w:w="1985" w:type="dxa"/>
          </w:tcPr>
          <w:p w:rsidR="00ED76AA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архів області</w:t>
            </w:r>
          </w:p>
          <w:p w:rsidR="00ED76AA" w:rsidRPr="000E38B5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2126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2018</w:t>
            </w:r>
          </w:p>
          <w:p w:rsidR="00ED76AA" w:rsidRPr="000E38B5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Можливі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втручання третіх осіб при встановлені (регулюванні) цін (тарифів) на паливно-енергетичні ресурси, що відпускаються населенню для побутових потреб.</w:t>
            </w:r>
          </w:p>
          <w:p w:rsidR="00ED76AA" w:rsidRPr="0050034A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Особисте спілкування із службовою особою суб’єкта господарювання при наданні розрахункових матеріалів для встановлення цін (тарифів).</w:t>
            </w:r>
          </w:p>
        </w:tc>
        <w:tc>
          <w:tcPr>
            <w:tcW w:w="2268" w:type="dxa"/>
          </w:tcPr>
          <w:p w:rsidR="00ED76AA" w:rsidRPr="000E38B5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Публічне висвітлення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інформації щодо регулювання (встановлення) цін (тарифів) на офіційному веб-сайті облдержадміністрації в розділі Консультації з громадськістю/ Електронні консультації з громадськістю.</w:t>
            </w:r>
          </w:p>
          <w:p w:rsidR="00ED76AA" w:rsidRPr="000E38B5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Ініціювати на загальнодержавному рівні затвердження Порядку розгляду та встановлення цін (тарифів), що підлягають державному регулюванню.</w:t>
            </w:r>
          </w:p>
        </w:tc>
        <w:tc>
          <w:tcPr>
            <w:tcW w:w="1985" w:type="dxa"/>
          </w:tcPr>
          <w:p w:rsidR="00ED76AA" w:rsidRDefault="00ED76AA" w:rsidP="00B5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економічного розвитку облдержадміністрації</w:t>
            </w:r>
          </w:p>
          <w:p w:rsidR="00ED76AA" w:rsidRPr="00462A64" w:rsidRDefault="008440D2" w:rsidP="00462A64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Хомик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О.Д.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червень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року </w:t>
            </w:r>
          </w:p>
        </w:tc>
        <w:tc>
          <w:tcPr>
            <w:tcW w:w="1843" w:type="dxa"/>
          </w:tcPr>
          <w:p w:rsidR="00ED76AA" w:rsidRDefault="00ED76AA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ресурсів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потребує</w:t>
            </w:r>
          </w:p>
        </w:tc>
        <w:tc>
          <w:tcPr>
            <w:tcW w:w="1559" w:type="dxa"/>
          </w:tcPr>
          <w:p w:rsidR="00ED76AA" w:rsidRDefault="00FD70E4" w:rsidP="000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усунення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B57AC1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Особисте спілкування споживача послуги з посадовою особою при отриманні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ліцензій на провадження господарської діяльності з виробництва, постачання, транспортування теплової енергії та на провадження господарської діяльності з водопостачання та водовідведення. </w:t>
            </w:r>
          </w:p>
        </w:tc>
        <w:tc>
          <w:tcPr>
            <w:tcW w:w="2268" w:type="dxa"/>
          </w:tcPr>
          <w:p w:rsidR="00ED76AA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97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Розмістити інформацію про надання послуги та перелік документів для отримання послуги на офіційному веб-сайті,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внести пропозиції Міністерству регіонального будівництва та житлово-комунального господарства України щодо створення та впровадження електронної системи подачі документів та заяв щодо питань ліцензування у сфері теплопостачання, водопостачання та водовідведення. Розміщувати зразки документів на офіційних веб-сайтах Департаменту </w:t>
            </w:r>
          </w:p>
        </w:tc>
        <w:tc>
          <w:tcPr>
            <w:tcW w:w="1985" w:type="dxa"/>
          </w:tcPr>
          <w:p w:rsidR="00ED76AA" w:rsidRDefault="00ED76AA" w:rsidP="00B5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ЖКГ та ПЕК облдержадміністрації </w:t>
            </w:r>
          </w:p>
          <w:p w:rsidR="00ED76AA" w:rsidRDefault="00ED76AA" w:rsidP="00B57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В.Г.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2018 року </w:t>
            </w:r>
          </w:p>
        </w:tc>
        <w:tc>
          <w:tcPr>
            <w:tcW w:w="1843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3.5. Можливий вплив сторонніх осіб або представників підприємств-ліцензіатів на рішення комісії під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планових та позапланових перевірок підприємств-ліцензіатів.</w:t>
            </w:r>
          </w:p>
        </w:tc>
        <w:tc>
          <w:tcPr>
            <w:tcW w:w="2268" w:type="dxa"/>
          </w:tcPr>
          <w:p w:rsidR="00ED76AA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проведення перевірки підприємств-ліцензіатів з дотриманням прозорості та публічності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комісійно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надавати на додаткове опрацювання матеріали особі з питань запобігання та виявлення корупції Департаменту ЖКГ та ПЕК облдержадміністрації</w:t>
            </w:r>
          </w:p>
        </w:tc>
        <w:tc>
          <w:tcPr>
            <w:tcW w:w="1985" w:type="dxa"/>
          </w:tcPr>
          <w:p w:rsidR="00ED76AA" w:rsidRDefault="00ED76AA" w:rsidP="00D10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ЖКГ та ПЕК облдержадміністрації </w:t>
            </w:r>
          </w:p>
          <w:p w:rsidR="00ED76AA" w:rsidRDefault="00ED76AA" w:rsidP="00D10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В.Г.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року </w:t>
            </w:r>
          </w:p>
        </w:tc>
        <w:tc>
          <w:tcPr>
            <w:tcW w:w="1843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232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 Вплив сторонніх осіб на рішення комісії (через вплив на окремих її членів).</w:t>
            </w:r>
          </w:p>
        </w:tc>
        <w:tc>
          <w:tcPr>
            <w:tcW w:w="2268" w:type="dxa"/>
          </w:tcPr>
          <w:p w:rsidR="00ED76AA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Департаменту ЖКГ та ПЕК облдержадміністрації забезпечити публічне висвітлення заходів щодо роботи тимчасових та постійних діючих комісій. Проекти рішень, протоколи розміщувати на офіційних веб-сайтах.</w:t>
            </w:r>
          </w:p>
          <w:p w:rsidR="00ED76AA" w:rsidRDefault="00ED76AA" w:rsidP="00232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Залучити представників профільних інститутів громадянського суспільства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роботи комісій, надавати на додаткове опрацювання матеріали особі з питань запобігання та виявлення корупції Департаменту ЖКГ та ПЕК облдержадміністрації</w:t>
            </w:r>
          </w:p>
        </w:tc>
        <w:tc>
          <w:tcPr>
            <w:tcW w:w="1985" w:type="dxa"/>
          </w:tcPr>
          <w:p w:rsidR="00ED76AA" w:rsidRDefault="00ED76AA" w:rsidP="004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ЖКГ та ПЕК облдержадміністрації </w:t>
            </w:r>
          </w:p>
          <w:p w:rsidR="00ED76AA" w:rsidRDefault="00ED76AA" w:rsidP="004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Кривенко В.Г.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2018 року</w:t>
            </w:r>
          </w:p>
        </w:tc>
        <w:tc>
          <w:tcPr>
            <w:tcW w:w="1843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5003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Управління персоналом</w:t>
            </w:r>
          </w:p>
          <w:p w:rsidR="00ED76AA" w:rsidRPr="00F55DA4" w:rsidRDefault="00ED76AA" w:rsidP="0046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Вплив сторонніх осіб на прийняття рішення конкурсною комісією щодо визначення переможця конкурсу на заняття вакантної посади на користь того чи іншого кандидата  </w:t>
            </w:r>
            <w:r w:rsidRPr="00462A64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 облдержадміністр</w:t>
            </w:r>
            <w:r w:rsidRPr="00462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ації.</w:t>
            </w:r>
          </w:p>
        </w:tc>
        <w:tc>
          <w:tcPr>
            <w:tcW w:w="2268" w:type="dxa"/>
          </w:tcPr>
          <w:p w:rsidR="00ED76AA" w:rsidRDefault="003A65B2" w:rsidP="00500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C7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 прийняття рішення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виключно через утворену комісію, надавати на додаткове опрацювання матеріали особі з питань запобігання та виявлення корупції Управління освіти і науки облдержадміністрації </w:t>
            </w:r>
          </w:p>
        </w:tc>
        <w:tc>
          <w:tcPr>
            <w:tcW w:w="1985" w:type="dxa"/>
          </w:tcPr>
          <w:p w:rsidR="00ED76AA" w:rsidRDefault="00ED76AA" w:rsidP="004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професійної вищої освіти, науки та по роботі з персоналом Управління освіти і науки облдержадміністрації</w:t>
            </w:r>
          </w:p>
          <w:p w:rsidR="00ED76AA" w:rsidRDefault="00ED76AA" w:rsidP="004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Глузд В.І. </w:t>
            </w:r>
          </w:p>
        </w:tc>
        <w:tc>
          <w:tcPr>
            <w:tcW w:w="2126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2018 року</w:t>
            </w:r>
          </w:p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Default="00ED76AA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2B2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B95DE6" w:rsidRDefault="00ED76AA" w:rsidP="00500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4.2. Можливий вплив сторонніх осіб під час відбору кандидатур для нагородження відомчими заохочувальними відзнаками Міністерства освіти і науки України, державними нагородами в Управлінні освіти і науки облдержадміністрації. 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публічне прийняття рішення конкурсною комісією, включити до складу комісії та надавати на додаткове опрацювання матеріали особі з питань запобігання та виявлення корупції Управління освіти і науки облдержадміністрації.</w:t>
            </w:r>
          </w:p>
        </w:tc>
        <w:tc>
          <w:tcPr>
            <w:tcW w:w="1985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професійної вищої освіти, науки та по роботі з персоналом Управління освіти і науки облдержадміністрації</w:t>
            </w:r>
          </w:p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Глузд В.І.</w:t>
            </w:r>
          </w:p>
        </w:tc>
        <w:tc>
          <w:tcPr>
            <w:tcW w:w="2126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2018 року</w:t>
            </w:r>
          </w:p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Можливість впливу сторонніх осіб під час прийняття та оформлення документів щодо нагородження державними та урядовими нагородами.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Default="00ED76AA" w:rsidP="00C7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Надавати на додаткове опрацювання матеріали щодо нагородження головному спеціалісту з питань запобігання та виявлення корупції апарату </w:t>
            </w:r>
            <w:r w:rsidRPr="00C73F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облдержадміністрації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по роботі з персоналом апарату облдержадміністрації</w:t>
            </w:r>
          </w:p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Можливість впливу посадових осіб або інших осіб (членів конкурсної комісії) на результати другого етапу конкурсу на зайняття посади державної служби шляхом попереднього ознайомлення з обраними варіантами ситуаційного завдання, не доброчесність членів конкурсної комісії.</w:t>
            </w:r>
          </w:p>
          <w:p w:rsidR="00ED76AA" w:rsidRDefault="00ED76AA" w:rsidP="00C7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 Можливість впливу члена або голови конкурсної комісії на прийняття 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 іншого рішення. 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46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публікацію на сайті інформації щодо кожного етапу конкурсного відбору – списків осіб, які беруть участь у конкурсі, із зазначенням інформації про їх допущення до наступного етапу відбору, залучати до конкурсних комісій головного спеціаліста з питань запобігання та виявлення корупції апарату </w:t>
            </w:r>
            <w:r w:rsidRPr="00C73F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по роботі з персоналом апарату облдержадміністрації</w:t>
            </w:r>
          </w:p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Організація роботи щодо запобігання та виявлення корупції.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Можливе покладання на особу з питань запобігання та виявлення корупції функцій та завдань, </w:t>
            </w:r>
            <w:r w:rsidRPr="00462A64">
              <w:rPr>
                <w:rFonts w:ascii="Times New Roman" w:hAnsi="Times New Roman" w:cs="Times New Roman"/>
                <w:sz w:val="28"/>
                <w:szCs w:val="28"/>
              </w:rPr>
              <w:t>що не належать до його службових обов’язків або виходять за межі повноважень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 обмежують виконання покладених на нього завдань.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Непрозоре проведення оцінки корупційних ризиків у структурних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підрозділах облдержадміністрації. 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="002C0385">
              <w:rPr>
                <w:rFonts w:ascii="Times New Roman" w:hAnsi="Times New Roman" w:cs="Times New Roman"/>
                <w:sz w:val="28"/>
                <w:szCs w:val="28"/>
              </w:rPr>
              <w:t>Можливість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алучення некваліфікованих посадових осіб до роботи комісії з оцінки корупційних ризиків.</w:t>
            </w:r>
          </w:p>
          <w:p w:rsidR="00ED76AA" w:rsidRPr="00820ADC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Недоброчесність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посадових осіб, які здійснюють ідентифікацію та оцінку корупційних ризиків структурних підрозділів облдержадміністрації.</w:t>
            </w:r>
          </w:p>
        </w:tc>
        <w:tc>
          <w:tcPr>
            <w:tcW w:w="2268" w:type="dxa"/>
          </w:tcPr>
          <w:p w:rsidR="00ED76AA" w:rsidRDefault="003A65B2" w:rsidP="00FD7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C73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навчання, тренінги згідно з графіком із доведення типових ситуацій щодо порушення антикорупційного законодавства з розглядом рішення Національного агентства з питань запобігання корупції від 28.12.2017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1531 «Приклади корупційних ризиків, а також заходів щодо їх усунення (мінімізації)», під час яких попередити про персональну відповідальність за порушення законодавства із зазначенням статей нормативно-правових актів, якими така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відповідальність встановлена, та санкцій, які вона передбачає. </w:t>
            </w:r>
          </w:p>
        </w:tc>
        <w:tc>
          <w:tcPr>
            <w:tcW w:w="1985" w:type="dxa"/>
          </w:tcPr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Головний спеціаліст з питань запобігання та виявлення корупції апарату облдержадміністрації</w:t>
            </w:r>
          </w:p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Вересоцький І.В.</w:t>
            </w:r>
          </w:p>
        </w:tc>
        <w:tc>
          <w:tcPr>
            <w:tcW w:w="2126" w:type="dxa"/>
          </w:tcPr>
          <w:p w:rsidR="00ED76AA" w:rsidRDefault="00ED76AA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2018 року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</w:t>
            </w:r>
            <w:r w:rsidR="00C42E1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E12">
              <w:rPr>
                <w:rFonts w:ascii="Times New Roman" w:hAnsi="Times New Roman" w:cs="Times New Roman"/>
                <w:sz w:val="28"/>
                <w:szCs w:val="28"/>
              </w:rPr>
              <w:t>корупційних ризиків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Управління фінансами та матеріальними ресурсами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Недостатня урегульованість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процедури встановлення надбавок та вирішення щодо преміювання працівників</w:t>
            </w:r>
          </w:p>
          <w:p w:rsidR="00ED76AA" w:rsidRPr="00E23D92" w:rsidRDefault="00ED76AA" w:rsidP="00334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Дискреційні повноваження щодо встановлення надбавок та премій. 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та затвердити внутрішній акт, що передбачатиме процедури встановлення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надбавок та вирішення питань щодо преміювання працівників.</w:t>
            </w:r>
          </w:p>
          <w:p w:rsidR="00ED76AA" w:rsidRDefault="00ED76AA" w:rsidP="004F5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прийняття рішення щодо преміювання, встановлення надбавки залучати представників профспілок.</w:t>
            </w:r>
          </w:p>
        </w:tc>
        <w:tc>
          <w:tcPr>
            <w:tcW w:w="1985" w:type="dxa"/>
          </w:tcPr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 фінансового забезпечення апарату облдержадміністрації</w:t>
            </w:r>
          </w:p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Ольховик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126" w:type="dxa"/>
          </w:tcPr>
          <w:p w:rsidR="00ED76AA" w:rsidRPr="00ED76AA" w:rsidRDefault="008440D2" w:rsidP="00ED76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липень</w:t>
            </w:r>
            <w:r w:rsidR="00ED76AA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="00ED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Pr="009A5941" w:rsidRDefault="00ED76AA" w:rsidP="00462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6.3. Можлива виплата стимулюючих виплат (премій, надбавок) у необґрунтованих розмірах. </w:t>
            </w:r>
          </w:p>
        </w:tc>
        <w:tc>
          <w:tcPr>
            <w:tcW w:w="2268" w:type="dxa"/>
          </w:tcPr>
          <w:p w:rsidR="00ED76AA" w:rsidRPr="000E38B5" w:rsidRDefault="003A65B2" w:rsidP="00D53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2835" w:type="dxa"/>
          </w:tcPr>
          <w:p w:rsidR="00ED76AA" w:rsidRPr="000E38B5" w:rsidRDefault="00ED76AA" w:rsidP="00483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та затвердити відповідне положення щодо преміювання та встановлення надбавок, рішення щодо виплати стимулюючих виплат (премій, надбавок) приймати колегіально на засіданнях трудового колективу із залученням особи з питань запобігання та виявлення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корупції Департаменту соціального захисту населення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облдержадмініст-рації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 необхідності погоджувати з обласною державною адміністрацією.</w:t>
            </w:r>
          </w:p>
        </w:tc>
        <w:tc>
          <w:tcPr>
            <w:tcW w:w="1985" w:type="dxa"/>
          </w:tcPr>
          <w:p w:rsidR="00ED76AA" w:rsidRPr="00462A64" w:rsidRDefault="00ED76AA" w:rsidP="00D5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соціального захисту населення облдержадміністрації</w:t>
            </w:r>
          </w:p>
          <w:p w:rsidR="00ED76AA" w:rsidRPr="000E38B5" w:rsidRDefault="00ED76AA" w:rsidP="00016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A64">
              <w:rPr>
                <w:rFonts w:ascii="Times New Roman" w:hAnsi="Times New Roman" w:cs="Times New Roman"/>
                <w:sz w:val="28"/>
                <w:szCs w:val="28"/>
              </w:rPr>
              <w:t>Русін</w:t>
            </w:r>
            <w:proofErr w:type="spellEnd"/>
            <w:r w:rsidRPr="00462A6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D76AA" w:rsidRPr="000E38B5" w:rsidRDefault="00ED76AA" w:rsidP="00ED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2018 </w:t>
            </w:r>
            <w:r w:rsidR="00E627A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</w:tcPr>
          <w:p w:rsidR="00ED76AA" w:rsidRDefault="00ED76AA" w:rsidP="00D5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D5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  <w:tr w:rsidR="00FD70E4" w:rsidRPr="000E38B5" w:rsidTr="00FD70E4">
        <w:tc>
          <w:tcPr>
            <w:tcW w:w="2376" w:type="dxa"/>
          </w:tcPr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 Юридична робота</w:t>
            </w:r>
          </w:p>
          <w:p w:rsidR="00ED76AA" w:rsidRDefault="00ED76AA" w:rsidP="00334A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7.1. Ймовірність впливу зацікавлених осіб на представників Чернігівської обласної державної адміністрації в особі працівників юридичного відділу апарату обласної державної адміністрації в суді під час підготовки документів або безпосередньо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представництва інтересів обласної державної адміністрації.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D76AA" w:rsidRDefault="003A65B2" w:rsidP="00B9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низький</w:t>
            </w:r>
          </w:p>
        </w:tc>
        <w:tc>
          <w:tcPr>
            <w:tcW w:w="2835" w:type="dxa"/>
          </w:tcPr>
          <w:p w:rsidR="00ED76AA" w:rsidRDefault="00ED76AA" w:rsidP="00016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зміни у довіреності, видані обласною державною адміністрацією працівникам юридичного відділу апарату, з метою встановлення обмежень щодо визнання та відмови від позовів, а також укладення мирової угоди. </w:t>
            </w:r>
          </w:p>
        </w:tc>
        <w:tc>
          <w:tcPr>
            <w:tcW w:w="1985" w:type="dxa"/>
          </w:tcPr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Юридичний відділ апарату облдержадміністрації</w:t>
            </w:r>
          </w:p>
          <w:p w:rsidR="00ED76AA" w:rsidRDefault="00ED76AA" w:rsidP="00A5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Мужикова Н.М.</w:t>
            </w:r>
          </w:p>
        </w:tc>
        <w:tc>
          <w:tcPr>
            <w:tcW w:w="2126" w:type="dxa"/>
          </w:tcPr>
          <w:p w:rsidR="00ED76AA" w:rsidRDefault="008440D2" w:rsidP="00ED7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  <w:r w:rsidR="00ED76AA">
              <w:rPr>
                <w:rFonts w:ascii="Times New Roman" w:hAnsi="Times New Roman" w:cs="Times New Roman"/>
                <w:sz w:val="28"/>
                <w:szCs w:val="28"/>
              </w:rPr>
              <w:t xml:space="preserve"> 2018 року </w:t>
            </w:r>
          </w:p>
        </w:tc>
        <w:tc>
          <w:tcPr>
            <w:tcW w:w="1843" w:type="dxa"/>
          </w:tcPr>
          <w:p w:rsidR="00ED76AA" w:rsidRDefault="00ED76AA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ресурсів не потребує</w:t>
            </w:r>
          </w:p>
        </w:tc>
        <w:tc>
          <w:tcPr>
            <w:tcW w:w="1559" w:type="dxa"/>
          </w:tcPr>
          <w:p w:rsidR="00ED76AA" w:rsidRDefault="00FD70E4" w:rsidP="00B9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(зменшення) рівня виявленого корупційного ризику</w:t>
            </w:r>
          </w:p>
        </w:tc>
      </w:tr>
    </w:tbl>
    <w:p w:rsidR="002A5464" w:rsidRDefault="002A5464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8C35A9">
      <w:pPr>
        <w:tabs>
          <w:tab w:val="left" w:pos="709"/>
        </w:tabs>
        <w:ind w:firstLine="851"/>
        <w:jc w:val="both"/>
        <w:rPr>
          <w:b/>
          <w:color w:val="000000"/>
          <w:szCs w:val="28"/>
          <w:lang w:val="ru-RU"/>
        </w:rPr>
      </w:pPr>
    </w:p>
    <w:p w:rsidR="008C35A9" w:rsidRDefault="008C35A9" w:rsidP="008C35A9">
      <w:pPr>
        <w:tabs>
          <w:tab w:val="left" w:pos="709"/>
        </w:tabs>
        <w:jc w:val="both"/>
        <w:rPr>
          <w:b/>
          <w:color w:val="000000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0E4" w:rsidRDefault="00FD70E4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0E4" w:rsidRDefault="00FD70E4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5A9" w:rsidRDefault="008C35A9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1170" w:rsidRDefault="00FA1170" w:rsidP="000E3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FA1170" w:rsidSect="009F1361">
      <w:footerReference w:type="default" r:id="rId9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3C" w:rsidRDefault="004A153C" w:rsidP="002A5464">
      <w:pPr>
        <w:spacing w:after="0" w:line="240" w:lineRule="auto"/>
      </w:pPr>
      <w:r>
        <w:separator/>
      </w:r>
    </w:p>
  </w:endnote>
  <w:endnote w:type="continuationSeparator" w:id="0">
    <w:p w:rsidR="004A153C" w:rsidRDefault="004A153C" w:rsidP="002A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64" w:rsidRPr="002A5464" w:rsidRDefault="002A5464" w:rsidP="002A54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3C" w:rsidRDefault="004A153C" w:rsidP="002A5464">
      <w:pPr>
        <w:spacing w:after="0" w:line="240" w:lineRule="auto"/>
      </w:pPr>
      <w:r>
        <w:separator/>
      </w:r>
    </w:p>
  </w:footnote>
  <w:footnote w:type="continuationSeparator" w:id="0">
    <w:p w:rsidR="004A153C" w:rsidRDefault="004A153C" w:rsidP="002A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53B9"/>
    <w:multiLevelType w:val="hybridMultilevel"/>
    <w:tmpl w:val="8E249870"/>
    <w:lvl w:ilvl="0" w:tplc="01A46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B5"/>
    <w:rsid w:val="0001602D"/>
    <w:rsid w:val="000E38B5"/>
    <w:rsid w:val="0013541B"/>
    <w:rsid w:val="00151FFA"/>
    <w:rsid w:val="00156B84"/>
    <w:rsid w:val="00173269"/>
    <w:rsid w:val="001A4C48"/>
    <w:rsid w:val="001D3D79"/>
    <w:rsid w:val="001F648A"/>
    <w:rsid w:val="00232D37"/>
    <w:rsid w:val="00290009"/>
    <w:rsid w:val="002953B8"/>
    <w:rsid w:val="0029675E"/>
    <w:rsid w:val="002A5464"/>
    <w:rsid w:val="002B27F3"/>
    <w:rsid w:val="002C0385"/>
    <w:rsid w:val="003130F0"/>
    <w:rsid w:val="00334A66"/>
    <w:rsid w:val="003A65B2"/>
    <w:rsid w:val="00402D3E"/>
    <w:rsid w:val="00415740"/>
    <w:rsid w:val="00462A64"/>
    <w:rsid w:val="00463795"/>
    <w:rsid w:val="00483EC7"/>
    <w:rsid w:val="00492E68"/>
    <w:rsid w:val="004A153C"/>
    <w:rsid w:val="004F56C1"/>
    <w:rsid w:val="0050034A"/>
    <w:rsid w:val="00632D96"/>
    <w:rsid w:val="00654662"/>
    <w:rsid w:val="00674835"/>
    <w:rsid w:val="00707A5B"/>
    <w:rsid w:val="00716716"/>
    <w:rsid w:val="0073109C"/>
    <w:rsid w:val="00820ADC"/>
    <w:rsid w:val="008440D2"/>
    <w:rsid w:val="00886970"/>
    <w:rsid w:val="00896720"/>
    <w:rsid w:val="008A3848"/>
    <w:rsid w:val="008C35A9"/>
    <w:rsid w:val="008F4402"/>
    <w:rsid w:val="008F6C1E"/>
    <w:rsid w:val="009154F7"/>
    <w:rsid w:val="00922922"/>
    <w:rsid w:val="00970A54"/>
    <w:rsid w:val="009944FE"/>
    <w:rsid w:val="009A5941"/>
    <w:rsid w:val="009B19E5"/>
    <w:rsid w:val="009B500E"/>
    <w:rsid w:val="009C20B1"/>
    <w:rsid w:val="009E2D0A"/>
    <w:rsid w:val="009F1361"/>
    <w:rsid w:val="00A10C0A"/>
    <w:rsid w:val="00A33E10"/>
    <w:rsid w:val="00A507F7"/>
    <w:rsid w:val="00A61D09"/>
    <w:rsid w:val="00A760E7"/>
    <w:rsid w:val="00A87A94"/>
    <w:rsid w:val="00A92961"/>
    <w:rsid w:val="00AD1422"/>
    <w:rsid w:val="00AD6256"/>
    <w:rsid w:val="00B11031"/>
    <w:rsid w:val="00B30F41"/>
    <w:rsid w:val="00B37728"/>
    <w:rsid w:val="00B57AC1"/>
    <w:rsid w:val="00B7754A"/>
    <w:rsid w:val="00B95DE6"/>
    <w:rsid w:val="00B969F9"/>
    <w:rsid w:val="00C361BC"/>
    <w:rsid w:val="00C42E12"/>
    <w:rsid w:val="00C73F07"/>
    <w:rsid w:val="00C943F7"/>
    <w:rsid w:val="00CD0756"/>
    <w:rsid w:val="00CD701B"/>
    <w:rsid w:val="00CD726A"/>
    <w:rsid w:val="00D02128"/>
    <w:rsid w:val="00D10C99"/>
    <w:rsid w:val="00D25BE0"/>
    <w:rsid w:val="00DA1E64"/>
    <w:rsid w:val="00E23D92"/>
    <w:rsid w:val="00E627A6"/>
    <w:rsid w:val="00E70624"/>
    <w:rsid w:val="00E7249F"/>
    <w:rsid w:val="00EB3780"/>
    <w:rsid w:val="00ED76AA"/>
    <w:rsid w:val="00EE0B71"/>
    <w:rsid w:val="00F0495D"/>
    <w:rsid w:val="00F12B37"/>
    <w:rsid w:val="00F206F2"/>
    <w:rsid w:val="00F25BB6"/>
    <w:rsid w:val="00F55DA4"/>
    <w:rsid w:val="00F747A0"/>
    <w:rsid w:val="00FA1170"/>
    <w:rsid w:val="00FB182F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A5464"/>
    <w:rPr>
      <w:lang w:val="uk-UA"/>
    </w:rPr>
  </w:style>
  <w:style w:type="paragraph" w:styleId="a6">
    <w:name w:val="footer"/>
    <w:basedOn w:val="a"/>
    <w:link w:val="a7"/>
    <w:uiPriority w:val="99"/>
    <w:unhideWhenUsed/>
    <w:rsid w:val="002A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A5464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A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A117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A5464"/>
    <w:rPr>
      <w:lang w:val="uk-UA"/>
    </w:rPr>
  </w:style>
  <w:style w:type="paragraph" w:styleId="a6">
    <w:name w:val="footer"/>
    <w:basedOn w:val="a"/>
    <w:link w:val="a7"/>
    <w:uiPriority w:val="99"/>
    <w:unhideWhenUsed/>
    <w:rsid w:val="002A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A5464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A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A117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65AF-7DB3-425C-942B-96A9B4A1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10308</Words>
  <Characters>5876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2018-02-19T14:25:00Z</cp:lastPrinted>
  <dcterms:created xsi:type="dcterms:W3CDTF">2018-04-13T12:15:00Z</dcterms:created>
  <dcterms:modified xsi:type="dcterms:W3CDTF">2018-04-13T12:15:00Z</dcterms:modified>
</cp:coreProperties>
</file>