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73" w:rsidRPr="00ED2673" w:rsidRDefault="00ED2673" w:rsidP="00ED2673">
      <w:pPr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D2673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04B4D5D3" wp14:editId="287BA87D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673" w:rsidRPr="00ED2673" w:rsidRDefault="00ED2673" w:rsidP="00ED2673">
      <w:pPr>
        <w:pStyle w:val="1"/>
        <w:spacing w:before="120"/>
        <w:rPr>
          <w:rFonts w:ascii="Times New Roman" w:hAnsi="Times New Roman"/>
          <w:color w:val="000000"/>
          <w:spacing w:val="20"/>
          <w:szCs w:val="28"/>
          <w:lang w:val="uk-UA"/>
        </w:rPr>
      </w:pPr>
      <w:r w:rsidRPr="00ED2673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ED2673" w:rsidRPr="00ED2673" w:rsidRDefault="00ED2673" w:rsidP="00ED2673">
      <w:pPr>
        <w:spacing w:before="180" w:after="360"/>
        <w:jc w:val="center"/>
        <w:rPr>
          <w:rFonts w:ascii="Times New Roman" w:hAnsi="Times New Roman" w:cs="Times New Roman"/>
          <w:b/>
          <w:bCs/>
          <w:caps/>
          <w:color w:val="000000"/>
          <w:spacing w:val="100"/>
          <w:sz w:val="28"/>
          <w:szCs w:val="28"/>
        </w:rPr>
      </w:pPr>
      <w:r w:rsidRPr="00ED2673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ЧЕРНІГІВСЬКА ОБЛАСНА ДЕРЖАВНА АДМІНІСТРАЦІЯ</w:t>
      </w:r>
    </w:p>
    <w:p w:rsidR="00ED2673" w:rsidRPr="00ED2673" w:rsidRDefault="00ED2673" w:rsidP="00ED2673">
      <w:pPr>
        <w:jc w:val="center"/>
        <w:rPr>
          <w:rFonts w:ascii="Times New Roman" w:hAnsi="Times New Roman" w:cs="Times New Roman"/>
          <w:b/>
          <w:bCs/>
          <w:caps/>
          <w:color w:val="000000"/>
          <w:spacing w:val="100"/>
          <w:sz w:val="28"/>
          <w:szCs w:val="28"/>
        </w:rPr>
      </w:pPr>
      <w:r w:rsidRPr="00ED2673">
        <w:rPr>
          <w:rFonts w:ascii="Times New Roman" w:hAnsi="Times New Roman" w:cs="Times New Roman"/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ED2673" w:rsidRPr="00ED2673" w:rsidTr="0096390F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ED2673" w:rsidRPr="00ED2673" w:rsidRDefault="005E6A12" w:rsidP="0096390F">
            <w:pPr>
              <w:framePr w:w="9746" w:hSpace="170" w:wrap="around" w:vAnchor="text" w:hAnchor="page" w:x="1510" w:y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квітня</w:t>
            </w:r>
          </w:p>
        </w:tc>
        <w:tc>
          <w:tcPr>
            <w:tcW w:w="1842" w:type="dxa"/>
            <w:vAlign w:val="bottom"/>
          </w:tcPr>
          <w:p w:rsidR="00ED2673" w:rsidRPr="00ED2673" w:rsidRDefault="00ED2673" w:rsidP="00ED2673">
            <w:pPr>
              <w:framePr w:w="9746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673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D2673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4366" w:type="dxa"/>
            <w:vAlign w:val="bottom"/>
          </w:tcPr>
          <w:p w:rsidR="00ED2673" w:rsidRPr="00ED2673" w:rsidRDefault="00ED2673" w:rsidP="0096390F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673">
              <w:rPr>
                <w:rFonts w:ascii="Times New Roman" w:hAnsi="Times New Roman" w:cs="Times New Roman"/>
                <w:sz w:val="28"/>
                <w:szCs w:val="28"/>
              </w:rPr>
              <w:t xml:space="preserve">    м. Чернігів</w:t>
            </w:r>
            <w:r w:rsidRPr="00ED267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D267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D267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ED2673" w:rsidRPr="00ED2673" w:rsidRDefault="005E6A12" w:rsidP="0096390F">
            <w:pPr>
              <w:framePr w:w="9746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</w:tbl>
    <w:p w:rsidR="00ED2673" w:rsidRPr="00ED2673" w:rsidRDefault="00ED2673" w:rsidP="00ED2673">
      <w:pPr>
        <w:framePr w:w="9746" w:hSpace="170" w:wrap="around" w:vAnchor="text" w:hAnchor="page" w:x="1510" w:y="91"/>
        <w:spacing w:before="120"/>
        <w:rPr>
          <w:rFonts w:ascii="Times New Roman" w:hAnsi="Times New Roman" w:cs="Times New Roman"/>
          <w:sz w:val="24"/>
          <w:szCs w:val="24"/>
        </w:rPr>
      </w:pPr>
      <w:r w:rsidRPr="00ED2673">
        <w:rPr>
          <w:rFonts w:ascii="Times New Roman" w:hAnsi="Times New Roman" w:cs="Times New Roman"/>
          <w:sz w:val="28"/>
          <w:szCs w:val="28"/>
        </w:rPr>
        <w:tab/>
      </w:r>
    </w:p>
    <w:p w:rsidR="00ED2673" w:rsidRDefault="001C08FF" w:rsidP="00ED2673">
      <w:pPr>
        <w:pStyle w:val="Bodytext50"/>
        <w:shd w:val="clear" w:color="auto" w:fill="auto"/>
        <w:spacing w:before="0" w:after="0" w:line="240" w:lineRule="auto"/>
        <w:ind w:right="2841"/>
        <w:rPr>
          <w:color w:val="000000"/>
          <w:sz w:val="28"/>
          <w:szCs w:val="28"/>
          <w:lang w:eastAsia="uk-UA" w:bidi="uk-UA"/>
        </w:rPr>
      </w:pPr>
      <w:r w:rsidRPr="001C08FF">
        <w:rPr>
          <w:color w:val="000000"/>
          <w:sz w:val="28"/>
          <w:szCs w:val="28"/>
          <w:lang w:eastAsia="uk-UA" w:bidi="uk-UA"/>
        </w:rPr>
        <w:t xml:space="preserve">Про підготовку та проведення в </w:t>
      </w:r>
    </w:p>
    <w:p w:rsidR="00ED2673" w:rsidRDefault="001C08FF" w:rsidP="00ED2673">
      <w:pPr>
        <w:pStyle w:val="Bodytext50"/>
        <w:shd w:val="clear" w:color="auto" w:fill="auto"/>
        <w:spacing w:before="0" w:after="0" w:line="240" w:lineRule="auto"/>
        <w:ind w:right="2841"/>
        <w:rPr>
          <w:color w:val="000000"/>
          <w:sz w:val="28"/>
          <w:szCs w:val="28"/>
          <w:lang w:eastAsia="uk-UA" w:bidi="uk-UA"/>
        </w:rPr>
      </w:pPr>
      <w:r w:rsidRPr="001C08FF">
        <w:rPr>
          <w:color w:val="000000"/>
          <w:sz w:val="28"/>
          <w:szCs w:val="28"/>
          <w:lang w:eastAsia="uk-UA" w:bidi="uk-UA"/>
        </w:rPr>
        <w:t>201</w:t>
      </w:r>
      <w:r w:rsidR="00D67362">
        <w:rPr>
          <w:color w:val="000000"/>
          <w:sz w:val="28"/>
          <w:szCs w:val="28"/>
          <w:lang w:eastAsia="uk-UA" w:bidi="uk-UA"/>
        </w:rPr>
        <w:t>8</w:t>
      </w:r>
      <w:r w:rsidRPr="001C08FF">
        <w:rPr>
          <w:rStyle w:val="Bodytext5NotBoldNotItalic"/>
          <w:sz w:val="28"/>
          <w:szCs w:val="28"/>
        </w:rPr>
        <w:t xml:space="preserve"> </w:t>
      </w:r>
      <w:r w:rsidRPr="001C08FF">
        <w:rPr>
          <w:color w:val="000000"/>
          <w:sz w:val="28"/>
          <w:szCs w:val="28"/>
          <w:lang w:eastAsia="uk-UA" w:bidi="uk-UA"/>
        </w:rPr>
        <w:t xml:space="preserve">році державної підсумкової атестації </w:t>
      </w:r>
    </w:p>
    <w:p w:rsidR="001C08FF" w:rsidRPr="001C08FF" w:rsidRDefault="001C08FF" w:rsidP="00ED2673">
      <w:pPr>
        <w:pStyle w:val="Bodytext50"/>
        <w:shd w:val="clear" w:color="auto" w:fill="auto"/>
        <w:spacing w:before="0" w:after="0" w:line="240" w:lineRule="auto"/>
        <w:ind w:right="2841"/>
        <w:rPr>
          <w:sz w:val="28"/>
          <w:szCs w:val="28"/>
        </w:rPr>
      </w:pPr>
      <w:r w:rsidRPr="001C08FF">
        <w:rPr>
          <w:color w:val="000000"/>
          <w:sz w:val="28"/>
          <w:szCs w:val="28"/>
          <w:lang w:eastAsia="uk-UA" w:bidi="uk-UA"/>
        </w:rPr>
        <w:t>та зовнішнього незалежного оцінювання</w:t>
      </w:r>
    </w:p>
    <w:p w:rsidR="001C08FF" w:rsidRDefault="001C08FF" w:rsidP="001C08FF">
      <w:pPr>
        <w:tabs>
          <w:tab w:val="left" w:pos="3950"/>
          <w:tab w:val="left" w:pos="5054"/>
        </w:tabs>
        <w:spacing w:after="0"/>
        <w:ind w:firstLine="4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1C08FF" w:rsidRDefault="001C08FF" w:rsidP="00A61A2E">
      <w:pPr>
        <w:tabs>
          <w:tab w:val="left" w:pos="3950"/>
          <w:tab w:val="left" w:pos="505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Відповідно до </w:t>
      </w:r>
      <w:r w:rsidR="00934F58" w:rsidRPr="00934F5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аконів України «Про місцеві державні адміністрації», </w:t>
      </w:r>
      <w:r w:rsidR="00C0392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«Про освіту», </w:t>
      </w:r>
      <w:r w:rsidRPr="00ED2673">
        <w:rPr>
          <w:rFonts w:ascii="Times New Roman" w:hAnsi="Times New Roman" w:cs="Times New Roman"/>
          <w:sz w:val="28"/>
          <w:szCs w:val="28"/>
          <w:lang w:eastAsia="uk-UA" w:bidi="uk-UA"/>
        </w:rPr>
        <w:t>«Про вищу освіту»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«Про загальну середню освіту», Порядку проведення зовнішнього незалежного оцінювання та моніторингу якості освіти, затвердженого постановою Кабінету Міністрів України від 25 серпня 2004 року № 1095 (у редакції постанови Кабінету Міні</w:t>
      </w:r>
      <w:r w:rsidR="00C0392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стрів України під 08 липня 2015 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року № 533), Порядку залучення педагогічних, наукових, науково-педагогічних працівників та інших фахівців до проведення зовнішнього незалежного оцінювання, затвердженого постановою Кабінету Міністрів України від 15 квітня 2015 року № 222 (зі змінами, внесеними згідно з постановою Кабінету Міністрів України від 18 листопада 2015 року № 985), наказів Міністерства освіти і науки України від 03 лютого 2015 року № 85 «Про затвердження Порядку використання приміщень навчальних закладів для проведення зовнішнього незалежного оцінювання результатів навчання, здобутих на основі повної загальної середньої освіти» (зі змінами, внесеними згідно з наказом Міністерства освіти і науки України від </w:t>
      </w:r>
      <w:r w:rsidR="00934F58" w:rsidRPr="00934F5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3 листопада 2017 року № 1447), від 31 липня 2017 року № 1103 «Деякі питання проведення в 2018 році зовнішнього незалежного оцінювання результатів навчання, здобутих на основі повної загальної середньої освіти» (зі змінами, внесеними наказом Міністерства освіти і науки України від </w:t>
      </w:r>
      <w:r w:rsidR="00934F58" w:rsidRPr="00934F5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9 листопада 2017 </w:t>
      </w:r>
      <w:r w:rsidR="00C0392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року № 1459), від 10 січня 2017 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року № 25 «Деякі питання нормативного забезпечення зовнішнього незалежного оцінювання результатів навчання, здобутих на основі повної загальної середньої освіти» (зі змінами, внесеними наказом Міністерства освіти і науки України від 15 листопада 2017 року № 1487) та з метою якісної підготовки й проведення державної підсумкової атестації випускників закладів загальної середньої освіти,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учнів (слухачів, студентів) професійно-технічн</w:t>
      </w:r>
      <w:r w:rsidR="00374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ої, </w:t>
      </w:r>
      <w:r w:rsidR="00374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вищої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4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які в 2018 році здобудуть повну загальну середню освіту,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 формі зовнішнього незалежного оцінювання та зовнішнього незалежного оцінювання в області:</w:t>
      </w:r>
    </w:p>
    <w:p w:rsidR="001C08FF" w:rsidRDefault="00DE3895" w:rsidP="00A61A2E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08FF">
        <w:rPr>
          <w:rFonts w:ascii="Times New Roman" w:hAnsi="Times New Roman" w:cs="Times New Roman"/>
          <w:sz w:val="28"/>
          <w:szCs w:val="28"/>
        </w:rPr>
        <w:t xml:space="preserve">. </w:t>
      </w:r>
      <w:r w:rsidR="001C08FF"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Головам районних державних адміністрацій, </w:t>
      </w:r>
      <w:r w:rsidR="00934F58">
        <w:rPr>
          <w:rFonts w:ascii="Times New Roman" w:hAnsi="Times New Roman" w:cs="Times New Roman"/>
          <w:color w:val="000000"/>
          <w:sz w:val="28"/>
          <w:szCs w:val="28"/>
          <w:lang w:val="ru-RU" w:eastAsia="uk-UA" w:bidi="uk-UA"/>
        </w:rPr>
        <w:t>м</w:t>
      </w:r>
      <w:proofErr w:type="spellStart"/>
      <w:r w:rsidR="00934F5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іським</w:t>
      </w:r>
      <w:proofErr w:type="spellEnd"/>
      <w:r w:rsidR="00934F58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селищним, сільським головам </w:t>
      </w:r>
      <w:r w:rsidR="001C08FF"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об’єднаних територіальних громад, виконавчим комітетам міських рад Ніжина, Новгорода</w:t>
      </w:r>
      <w:r w:rsidR="00C03921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</w:t>
      </w:r>
      <w:r w:rsidR="001C08FF"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Сіверського, Прилук, Чернігова:</w:t>
      </w:r>
    </w:p>
    <w:p w:rsidR="00D67362" w:rsidRDefault="001C08FF" w:rsidP="00D43819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1.1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2F16C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Ужити заходів до створення належних умов підготовки та проведення державної підсумкової атестації </w:t>
      </w:r>
      <w:r w:rsidR="001719B0" w:rsidRPr="00D673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у формі зовнішнього незалежного оцінювання та зовнішнього незалежного оцінювання </w:t>
      </w:r>
      <w:r w:rsidR="00D43819" w:rsidRPr="00D673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випускників закладів загальної середньої</w:t>
      </w:r>
      <w:r w:rsidR="00D67362" w:rsidRPr="00D673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освіти,</w:t>
      </w:r>
      <w:r w:rsidR="00D43819" w:rsidRPr="00D673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D67362" w:rsidRPr="00D67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учнів (слухачів, студентів) професійно-технічної та</w:t>
      </w:r>
      <w:r w:rsidR="00D67362" w:rsidRPr="00D673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вищої </w:t>
      </w:r>
      <w:r w:rsidR="00D43819" w:rsidRPr="00D673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освіти</w:t>
      </w:r>
      <w:r w:rsidR="00D43819" w:rsidRPr="00D67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які в 2018 році здобудуть повну загальну середню освіту</w:t>
      </w:r>
      <w:r w:rsidR="00D43819" w:rsidRPr="00D673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</w:p>
    <w:p w:rsidR="001C08FF" w:rsidRDefault="001C08FF" w:rsidP="00D43819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1.2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Забезпечити підвезення учасників зовнішнього оцінювання, які є учнями </w:t>
      </w:r>
      <w:r w:rsidR="001719B0" w:rsidRP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закладів загальної середньої освіти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до населених пунктів, де розташовані пункти </w:t>
      </w:r>
      <w:r w:rsidR="00C03921" w:rsidRPr="00ED2673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проведення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зовнішнього оцінювання.</w:t>
      </w:r>
    </w:p>
    <w:p w:rsidR="001C08FF" w:rsidRDefault="001C08FF" w:rsidP="001C08FF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 xml:space="preserve">2.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Управлінню освіти і науки обласної державної адміністрації забезпечити:</w:t>
      </w:r>
    </w:p>
    <w:p w:rsidR="001C08FF" w:rsidRDefault="001C08FF" w:rsidP="001C08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2.1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Якісну підготовку до проведення державної підсумкової атестації у формі зовнішнього незалежного оцінювання та зовнішнього незалежного оцінювання результатів навчання, здобутих на основі повної загальної середньої освіти.</w:t>
      </w:r>
    </w:p>
    <w:p w:rsidR="001C08FF" w:rsidRDefault="00206BBC" w:rsidP="001C08FF">
      <w:pPr>
        <w:widowControl w:val="0"/>
        <w:tabs>
          <w:tab w:val="left" w:pos="709"/>
        </w:tabs>
        <w:spacing w:after="0"/>
        <w:ind w:hanging="58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="001C08F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2.2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1C08F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1C08FF"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Координацію дій між Київським регіональним центром оцінювання якості освіти та місцевими органами управління освітою, закладами</w:t>
      </w:r>
      <w:r w:rsidR="007A134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освіти</w:t>
      </w:r>
      <w:r w:rsidR="001C08FF"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й учасниками </w:t>
      </w:r>
      <w:r w:rsidR="007A134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освітнього </w:t>
      </w:r>
      <w:r w:rsidR="001C08FF"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процесу щодо організації та проведення державної підсумкової атестації у формі зовнішнього незалежного оцінювання та зовнішнього незалежного оцінювання.</w:t>
      </w:r>
    </w:p>
    <w:p w:rsidR="001C08FF" w:rsidRDefault="001C08FF" w:rsidP="001C08FF">
      <w:pPr>
        <w:widowControl w:val="0"/>
        <w:spacing w:after="0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  <w:t>2.3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Організацію проведення роз’яснювальної роботи серед педагогічних</w:t>
      </w:r>
      <w:r w:rsidR="00EC752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науково-педагогічних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працівників, </w:t>
      </w:r>
      <w:r w:rsidR="00C043C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здобувачів </w:t>
      </w:r>
      <w:r w:rsidR="00EC752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загальної середньої </w:t>
      </w:r>
      <w:r w:rsidR="00C043C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освіти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та батьків</w:t>
      </w:r>
      <w:r w:rsidR="00C043C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ської громадськості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щодо порядку проведення державної підсумкової атестації у формі зовнішнього незалежного оцінювання та зовнішнього незалежного оцінювання у 201</w:t>
      </w:r>
      <w:r w:rsidR="001719B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8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році.</w:t>
      </w:r>
    </w:p>
    <w:p w:rsidR="001C08FF" w:rsidRDefault="001C08FF" w:rsidP="001C08FF">
      <w:pPr>
        <w:widowControl w:val="0"/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2.4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Подання Київському регіональному центру оцінювання якості освіти пропозицій щодо утворення пунктів проведення зовнішнього оцінювання, наявності в них необхідної кількості аудиторій.</w:t>
      </w:r>
    </w:p>
    <w:p w:rsidR="001C08FF" w:rsidRDefault="001C08FF" w:rsidP="001C08FF">
      <w:pPr>
        <w:widowControl w:val="0"/>
        <w:tabs>
          <w:tab w:val="left" w:pos="96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2.5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Надання Київському регіональному центру оцінювання якості освіти пропозицій щодо залучення педагогічних, наукових, науково-педагогічних працівників та інших фахівців до проведення зовнішнього незалежного оцінювання в необхідній кількості.</w:t>
      </w:r>
    </w:p>
    <w:p w:rsidR="001C08FF" w:rsidRDefault="001C08FF" w:rsidP="001C08FF">
      <w:pPr>
        <w:widowControl w:val="0"/>
        <w:tabs>
          <w:tab w:val="left" w:pos="961"/>
        </w:tabs>
        <w:spacing w:after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2.6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Організацію та проведення установчих нарад для відповідальних осіб за зовнішнє незалежне оцінювання в місцевих органах управління освітою та </w:t>
      </w:r>
      <w:r w:rsidR="001719B0" w:rsidRPr="007A134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відповідальних</w:t>
      </w:r>
      <w:r w:rsidR="001719B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 пункти проведення зовнішнього оцінювання.</w:t>
      </w:r>
    </w:p>
    <w:p w:rsidR="001C08FF" w:rsidRDefault="001C08FF" w:rsidP="001C08FF">
      <w:pPr>
        <w:widowControl w:val="0"/>
        <w:tabs>
          <w:tab w:val="left" w:pos="83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Головному управлінню Національної поліції в Чернігівській області забез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печити (у порядку рекомендації):</w:t>
      </w:r>
    </w:p>
    <w:p w:rsidR="001C08FF" w:rsidRDefault="001C08FF" w:rsidP="001C08FF">
      <w:pPr>
        <w:widowControl w:val="0"/>
        <w:tabs>
          <w:tab w:val="left" w:pos="9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60D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Безкоштовний супровід за умови підвезення учасників державної підсумкової атестації у формі зовнішнього незалежного оцінювання.</w:t>
      </w:r>
    </w:p>
    <w:p w:rsidR="001C08FF" w:rsidRDefault="001C08FF" w:rsidP="001C08FF">
      <w:pPr>
        <w:widowControl w:val="0"/>
        <w:tabs>
          <w:tab w:val="left" w:pos="961"/>
        </w:tabs>
        <w:spacing w:after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3.2</w:t>
      </w:r>
      <w:r w:rsidR="00660D1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Охорону громадського порядку у дні сесій зовнішнього незалежного оцінювання відповідно до затвердженої мережі пунктів проведення зовнішнього оцінювання.</w:t>
      </w:r>
    </w:p>
    <w:p w:rsidR="00D43819" w:rsidRDefault="00D43819" w:rsidP="00D43819">
      <w:pPr>
        <w:widowControl w:val="0"/>
        <w:tabs>
          <w:tab w:val="left" w:pos="83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Управлінню охорони здоров'я обласної державної адміністрації відповідно до встановленого графіка проведення зовнішнього незалежного оцінювання забезпечити:</w:t>
      </w:r>
    </w:p>
    <w:p w:rsidR="00D43819" w:rsidRDefault="00D43819" w:rsidP="00D4381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4.1.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Безкоштовне чергування медичних працівників на всіх пунктах проведення зовнішнього оцінювання.</w:t>
      </w:r>
    </w:p>
    <w:p w:rsidR="00D43819" w:rsidRDefault="00D43819" w:rsidP="00D43819">
      <w:pPr>
        <w:widowControl w:val="0"/>
        <w:tabs>
          <w:tab w:val="left" w:pos="937"/>
        </w:tabs>
        <w:spacing w:after="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4.2.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Надання першої медичної допомоги абітурієнтам та персоналу пунктів проведення зовнішнього оцінювання, у разі необхідності.</w:t>
      </w:r>
    </w:p>
    <w:p w:rsidR="00D43819" w:rsidRDefault="00D43819" w:rsidP="00D43819">
      <w:pPr>
        <w:widowControl w:val="0"/>
        <w:tabs>
          <w:tab w:val="left" w:pos="7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Управлінню Державної служби України з надзвичайних ситуацій у Чернігівській області (у порядку рекомендації):</w:t>
      </w:r>
    </w:p>
    <w:p w:rsidR="00D43819" w:rsidRDefault="00D43819" w:rsidP="00D43819">
      <w:pPr>
        <w:widowControl w:val="0"/>
        <w:tabs>
          <w:tab w:val="left" w:pos="9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5.1.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Ужити заходів щодо створення безпечних умов у місцях проведення державної підсумкової атестації у формі зовнішнього незалежного оцінювання та зовнішнього незалежного оцінювання для його учасників.</w:t>
      </w:r>
    </w:p>
    <w:p w:rsidR="00D43819" w:rsidRDefault="00D43819" w:rsidP="00D43819">
      <w:pPr>
        <w:widowControl w:val="0"/>
        <w:tabs>
          <w:tab w:val="left" w:pos="942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5.2.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Здійснити профілактичні заходи в пунктах проведення зовнішнього оцінювання щодо попередження та недопущення надзвичайних ситуацій.</w:t>
      </w:r>
    </w:p>
    <w:p w:rsidR="00D43819" w:rsidRDefault="00D43819" w:rsidP="00D4381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5.3. </w:t>
      </w: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Забезпечити відповідну роботу районних, Ніжинської, Прилуцької, Чернігівської міських служб ДСНС України та постійний контроль за пунктами проведення зовнішнього оцінювання.</w:t>
      </w:r>
    </w:p>
    <w:p w:rsidR="00D43819" w:rsidRPr="00E52CAE" w:rsidRDefault="00D43819" w:rsidP="00D43819">
      <w:pPr>
        <w:widowControl w:val="0"/>
        <w:tabs>
          <w:tab w:val="left" w:pos="9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6. Департаменту інформаційної діяльності та комунікацій з громадськістю обласної державної адміністрації забезпечити висвітлення проведення державної підсумкової атестації у формі зовнішнього незалежного оцінювання та зовнішнього незалежного оцінювання в засобах масової інформації.</w:t>
      </w:r>
    </w:p>
    <w:p w:rsidR="00D43819" w:rsidRDefault="00D43819" w:rsidP="00D43819">
      <w:pPr>
        <w:widowControl w:val="0"/>
        <w:tabs>
          <w:tab w:val="left" w:pos="9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E52CA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7. Контроль за виконанням розпорядження покласти на заступника голови обласної державної адміністрації згідно з розподілом обов’язків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7D324A" w:rsidRDefault="007D324A" w:rsidP="007D324A">
      <w:pPr>
        <w:widowControl w:val="0"/>
        <w:tabs>
          <w:tab w:val="left" w:pos="92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7D324A" w:rsidRDefault="007D324A" w:rsidP="007D324A">
      <w:pPr>
        <w:widowControl w:val="0"/>
        <w:tabs>
          <w:tab w:val="left" w:pos="92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ED2673" w:rsidRPr="00ED2673" w:rsidRDefault="00ED2673" w:rsidP="00ED2673">
      <w:pPr>
        <w:tabs>
          <w:tab w:val="left" w:pos="70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673">
        <w:rPr>
          <w:rFonts w:ascii="Times New Roman" w:hAnsi="Times New Roman" w:cs="Times New Roman"/>
          <w:b/>
          <w:i/>
          <w:sz w:val="28"/>
          <w:szCs w:val="28"/>
        </w:rPr>
        <w:t xml:space="preserve">Голова обласної </w:t>
      </w:r>
    </w:p>
    <w:p w:rsidR="00ED2673" w:rsidRPr="00ED2673" w:rsidRDefault="00ED2673" w:rsidP="00ED26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673">
        <w:rPr>
          <w:rFonts w:ascii="Times New Roman" w:hAnsi="Times New Roman" w:cs="Times New Roman"/>
          <w:b/>
          <w:i/>
          <w:sz w:val="28"/>
          <w:szCs w:val="28"/>
        </w:rPr>
        <w:t xml:space="preserve">державної адміністрації </w:t>
      </w:r>
      <w:r w:rsidRPr="00ED267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D267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D267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D267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D267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D267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D2673">
        <w:rPr>
          <w:rFonts w:ascii="Times New Roman" w:hAnsi="Times New Roman" w:cs="Times New Roman"/>
          <w:b/>
          <w:i/>
          <w:sz w:val="28"/>
          <w:szCs w:val="28"/>
        </w:rPr>
        <w:tab/>
        <w:t xml:space="preserve"> В.П. </w:t>
      </w:r>
      <w:proofErr w:type="spellStart"/>
      <w:r w:rsidRPr="00ED2673">
        <w:rPr>
          <w:rFonts w:ascii="Times New Roman" w:hAnsi="Times New Roman" w:cs="Times New Roman"/>
          <w:b/>
          <w:i/>
          <w:sz w:val="28"/>
          <w:szCs w:val="28"/>
        </w:rPr>
        <w:t>Куліч</w:t>
      </w:r>
      <w:proofErr w:type="spellEnd"/>
    </w:p>
    <w:p w:rsidR="007D324A" w:rsidRDefault="007D324A" w:rsidP="00ED2673">
      <w:pPr>
        <w:widowControl w:val="0"/>
        <w:tabs>
          <w:tab w:val="left" w:pos="92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ED2673" w:rsidRDefault="00ED2673" w:rsidP="00ED2673">
      <w:pPr>
        <w:widowControl w:val="0"/>
        <w:tabs>
          <w:tab w:val="left" w:pos="92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ED2673" w:rsidRDefault="00ED2673" w:rsidP="00ED2673">
      <w:pPr>
        <w:widowControl w:val="0"/>
        <w:tabs>
          <w:tab w:val="left" w:pos="92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ED2673" w:rsidSect="00ED267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FF" w:rsidRDefault="00C721FF" w:rsidP="00ED2673">
      <w:pPr>
        <w:spacing w:after="0" w:line="240" w:lineRule="auto"/>
      </w:pPr>
      <w:r>
        <w:separator/>
      </w:r>
    </w:p>
  </w:endnote>
  <w:endnote w:type="continuationSeparator" w:id="0">
    <w:p w:rsidR="00C721FF" w:rsidRDefault="00C721FF" w:rsidP="00ED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FF" w:rsidRDefault="00C721FF" w:rsidP="00ED2673">
      <w:pPr>
        <w:spacing w:after="0" w:line="240" w:lineRule="auto"/>
      </w:pPr>
      <w:r>
        <w:separator/>
      </w:r>
    </w:p>
  </w:footnote>
  <w:footnote w:type="continuationSeparator" w:id="0">
    <w:p w:rsidR="00C721FF" w:rsidRDefault="00C721FF" w:rsidP="00ED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3466"/>
      <w:docPartObj>
        <w:docPartGallery w:val="Page Numbers (Top of Page)"/>
        <w:docPartUnique/>
      </w:docPartObj>
    </w:sdtPr>
    <w:sdtEndPr/>
    <w:sdtContent>
      <w:p w:rsidR="00ED2673" w:rsidRDefault="00ED26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A12" w:rsidRPr="005E6A12">
          <w:rPr>
            <w:noProof/>
            <w:lang w:val="ru-RU"/>
          </w:rPr>
          <w:t>2</w:t>
        </w:r>
        <w:r>
          <w:fldChar w:fldCharType="end"/>
        </w:r>
      </w:p>
    </w:sdtContent>
  </w:sdt>
  <w:p w:rsidR="00ED2673" w:rsidRDefault="00ED26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A670E"/>
    <w:multiLevelType w:val="multilevel"/>
    <w:tmpl w:val="BC00F1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  <w:color w:val="000000"/>
      </w:rPr>
    </w:lvl>
  </w:abstractNum>
  <w:abstractNum w:abstractNumId="1">
    <w:nsid w:val="5A26321E"/>
    <w:multiLevelType w:val="multilevel"/>
    <w:tmpl w:val="ABC2D6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59"/>
    <w:rsid w:val="001719B0"/>
    <w:rsid w:val="001C08FF"/>
    <w:rsid w:val="001C2D78"/>
    <w:rsid w:val="00206BBC"/>
    <w:rsid w:val="00374267"/>
    <w:rsid w:val="005E6A12"/>
    <w:rsid w:val="00660D1C"/>
    <w:rsid w:val="006A265F"/>
    <w:rsid w:val="007A1344"/>
    <w:rsid w:val="007D324A"/>
    <w:rsid w:val="008A2B8B"/>
    <w:rsid w:val="00934F58"/>
    <w:rsid w:val="00A61A2E"/>
    <w:rsid w:val="00AE04AB"/>
    <w:rsid w:val="00B40159"/>
    <w:rsid w:val="00C03921"/>
    <w:rsid w:val="00C043CB"/>
    <w:rsid w:val="00C721FF"/>
    <w:rsid w:val="00D43819"/>
    <w:rsid w:val="00D67362"/>
    <w:rsid w:val="00DE3895"/>
    <w:rsid w:val="00EC7529"/>
    <w:rsid w:val="00ED2673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FF"/>
  </w:style>
  <w:style w:type="paragraph" w:styleId="1">
    <w:name w:val="heading 1"/>
    <w:basedOn w:val="a"/>
    <w:next w:val="a"/>
    <w:link w:val="10"/>
    <w:uiPriority w:val="99"/>
    <w:qFormat/>
    <w:rsid w:val="00ED2673"/>
    <w:pPr>
      <w:keepNext/>
      <w:spacing w:after="0" w:line="240" w:lineRule="exact"/>
      <w:jc w:val="center"/>
      <w:outlineLvl w:val="0"/>
    </w:pPr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_"/>
    <w:basedOn w:val="a0"/>
    <w:link w:val="Bodytext50"/>
    <w:rsid w:val="001C08FF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NotBoldNotItalic">
    <w:name w:val="Body text (5) + Not Bold;Not Italic"/>
    <w:basedOn w:val="Bodytext5"/>
    <w:rsid w:val="001C08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Bodytext50">
    <w:name w:val="Body text (5)"/>
    <w:basedOn w:val="a"/>
    <w:link w:val="Bodytext5"/>
    <w:rsid w:val="001C08FF"/>
    <w:pPr>
      <w:widowControl w:val="0"/>
      <w:shd w:val="clear" w:color="auto" w:fill="FFFFFF"/>
      <w:spacing w:before="600" w:after="180" w:line="24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1C08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D2673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26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D2673"/>
  </w:style>
  <w:style w:type="paragraph" w:styleId="a8">
    <w:name w:val="footer"/>
    <w:basedOn w:val="a"/>
    <w:link w:val="a9"/>
    <w:uiPriority w:val="99"/>
    <w:unhideWhenUsed/>
    <w:rsid w:val="00ED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D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FF"/>
  </w:style>
  <w:style w:type="paragraph" w:styleId="1">
    <w:name w:val="heading 1"/>
    <w:basedOn w:val="a"/>
    <w:next w:val="a"/>
    <w:link w:val="10"/>
    <w:uiPriority w:val="99"/>
    <w:qFormat/>
    <w:rsid w:val="00ED2673"/>
    <w:pPr>
      <w:keepNext/>
      <w:spacing w:after="0" w:line="240" w:lineRule="exact"/>
      <w:jc w:val="center"/>
      <w:outlineLvl w:val="0"/>
    </w:pPr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_"/>
    <w:basedOn w:val="a0"/>
    <w:link w:val="Bodytext50"/>
    <w:rsid w:val="001C08FF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NotBoldNotItalic">
    <w:name w:val="Body text (5) + Not Bold;Not Italic"/>
    <w:basedOn w:val="Bodytext5"/>
    <w:rsid w:val="001C08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Bodytext50">
    <w:name w:val="Body text (5)"/>
    <w:basedOn w:val="a"/>
    <w:link w:val="Bodytext5"/>
    <w:rsid w:val="001C08FF"/>
    <w:pPr>
      <w:widowControl w:val="0"/>
      <w:shd w:val="clear" w:color="auto" w:fill="FFFFFF"/>
      <w:spacing w:before="600" w:after="180" w:line="24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1C08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D2673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26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D2673"/>
  </w:style>
  <w:style w:type="paragraph" w:styleId="a8">
    <w:name w:val="footer"/>
    <w:basedOn w:val="a"/>
    <w:link w:val="a9"/>
    <w:uiPriority w:val="99"/>
    <w:unhideWhenUsed/>
    <w:rsid w:val="00ED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D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23CE-D953-4FA4-90C8-57E4CD38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4111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pro</cp:lastModifiedBy>
  <cp:revision>2</cp:revision>
  <dcterms:created xsi:type="dcterms:W3CDTF">2018-04-13T07:20:00Z</dcterms:created>
  <dcterms:modified xsi:type="dcterms:W3CDTF">2018-04-13T07:20:00Z</dcterms:modified>
</cp:coreProperties>
</file>