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2" w:rsidRPr="003D3B82" w:rsidRDefault="003D3B82" w:rsidP="003D3B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82" w:rsidRPr="003D3B82" w:rsidRDefault="003D3B82" w:rsidP="003D3B82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ru-RU"/>
        </w:rPr>
      </w:pPr>
      <w:r w:rsidRPr="003D3B82"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ru-RU"/>
        </w:rPr>
        <w:t>Україна</w:t>
      </w:r>
    </w:p>
    <w:p w:rsidR="003D3B82" w:rsidRPr="003D3B82" w:rsidRDefault="003D3B82" w:rsidP="003D3B82">
      <w:pPr>
        <w:autoSpaceDE w:val="0"/>
        <w:autoSpaceDN w:val="0"/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3D3B8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3D3B82" w:rsidRPr="003D3B82" w:rsidRDefault="003D3B82" w:rsidP="003D3B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  <w:r w:rsidRPr="003D3B82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  <w:t>РОЗПОРЯДЖЕННЯ</w:t>
      </w:r>
    </w:p>
    <w:p w:rsidR="003D3B82" w:rsidRPr="003D3B82" w:rsidRDefault="003D3B82" w:rsidP="003D3B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3D3B82" w:rsidRPr="003D3B82" w:rsidTr="00464FBA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3D3B82" w:rsidRPr="003D3B82" w:rsidRDefault="00606A33" w:rsidP="003D3B82">
            <w:pPr>
              <w:framePr w:w="9746" w:h="500" w:hRule="exact" w:hSpace="170" w:wrap="around" w:vAnchor="text" w:hAnchor="page" w:x="1510" w:y="87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березня</w:t>
            </w:r>
          </w:p>
        </w:tc>
        <w:tc>
          <w:tcPr>
            <w:tcW w:w="1842" w:type="dxa"/>
            <w:vAlign w:val="bottom"/>
          </w:tcPr>
          <w:p w:rsidR="003D3B82" w:rsidRPr="003D3B82" w:rsidRDefault="003D3B82" w:rsidP="003D3B82">
            <w:pPr>
              <w:framePr w:w="9746" w:h="500" w:hRule="exact" w:hSpace="170" w:wrap="around" w:vAnchor="text" w:hAnchor="page" w:x="1510" w:y="87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Pr="003D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3D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3D3B82" w:rsidRPr="003D3B82" w:rsidRDefault="003D3B82" w:rsidP="003D3B82">
            <w:pPr>
              <w:keepNext/>
              <w:framePr w:w="9746" w:h="500" w:hRule="exact" w:hSpace="170" w:wrap="around" w:vAnchor="text" w:hAnchor="page" w:x="1510" w:y="87"/>
              <w:autoSpaceDE w:val="0"/>
              <w:autoSpaceDN w:val="0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м. Чернігів</w:t>
            </w:r>
            <w:r w:rsidRPr="003D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D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D3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D3B82" w:rsidRPr="003D3B82" w:rsidRDefault="00606A33" w:rsidP="003D3B82">
            <w:pPr>
              <w:framePr w:w="9746" w:h="500" w:hRule="exact" w:hSpace="170" w:wrap="around" w:vAnchor="text" w:hAnchor="page" w:x="1510" w:y="87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</w:tr>
    </w:tbl>
    <w:p w:rsidR="003D3B82" w:rsidRPr="003D3B82" w:rsidRDefault="003D3B82" w:rsidP="003D3B82">
      <w:pPr>
        <w:framePr w:w="9746" w:h="500" w:hRule="exact" w:hSpace="170" w:wrap="around" w:vAnchor="text" w:hAnchor="page" w:x="1510" w:y="87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D3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D3B82" w:rsidRPr="003D3B82" w:rsidRDefault="003D3B82" w:rsidP="003D3B82">
      <w:pPr>
        <w:tabs>
          <w:tab w:val="left" w:pos="45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5065FC" w:rsidRPr="005065FC" w:rsidRDefault="005455CA" w:rsidP="005065F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 затвердження П</w:t>
      </w:r>
      <w:r w:rsidR="005065FC" w:rsidRPr="005065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оложення</w:t>
      </w:r>
    </w:p>
    <w:p w:rsidR="005065FC" w:rsidRPr="005065FC" w:rsidRDefault="005455CA" w:rsidP="005065F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 к</w:t>
      </w:r>
      <w:r w:rsidR="005065FC" w:rsidRPr="005065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олегію обласної державної</w:t>
      </w:r>
    </w:p>
    <w:p w:rsidR="005065FC" w:rsidRDefault="005065FC" w:rsidP="005065F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адміністрації</w:t>
      </w:r>
    </w:p>
    <w:p w:rsidR="005065FC" w:rsidRPr="005065FC" w:rsidRDefault="005065FC" w:rsidP="005065FC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065FC" w:rsidRPr="005065FC" w:rsidRDefault="003D3B82" w:rsidP="005065F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D3B8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ab/>
      </w:r>
      <w:r w:rsidR="005065FC" w:rsidRPr="005065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Від</w:t>
      </w:r>
      <w:r w:rsidR="008251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повідно до частини 9 статті 39 З</w:t>
      </w:r>
      <w:r w:rsidR="005065FC" w:rsidRPr="005065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акону України «Про місцеві державні адміністрації», постанови Кабінету Міністрів України від 2 жовтня 2003 року №</w:t>
      </w:r>
      <w:r w:rsidR="008251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5065FC" w:rsidRPr="005065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1569 «Про затвердження Типового положення про колегію міністерства, іншого центрального органу виконавчої влади і місцевої державної адміністрації» (зі змінами та доповненнями):</w:t>
      </w:r>
    </w:p>
    <w:p w:rsidR="005065FC" w:rsidRPr="005065FC" w:rsidRDefault="002B7430" w:rsidP="002B743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Pr="002B7430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</w:t>
      </w:r>
      <w:r w:rsidR="005455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Затвердити Положення про к</w:t>
      </w:r>
      <w:r w:rsidR="005065FC" w:rsidRPr="005065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олегію обласної державної адміністрації (додається).</w:t>
      </w:r>
    </w:p>
    <w:p w:rsidR="005065FC" w:rsidRPr="005065FC" w:rsidRDefault="002B7430" w:rsidP="002B743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</w:t>
      </w:r>
      <w:r w:rsidRPr="002B74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065FC" w:rsidRPr="005065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Визнати таким, що втратило чинність, розпорядження голови обласної державної адміністрації від 23 серпня 2006 року №</w:t>
      </w:r>
      <w:r w:rsidR="008251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5065FC" w:rsidRPr="005065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316 «Про затвердження положення про Колегію обласної державної адміністрації» </w:t>
      </w:r>
      <w:r w:rsidR="008251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(зі змінами, внесеними розпорядженням голови </w:t>
      </w:r>
      <w:r w:rsidR="00431C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обласної державної адміністрації</w:t>
      </w:r>
      <w:r w:rsidR="005065FC" w:rsidRPr="005065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від 23 серпня 2011 року №</w:t>
      </w:r>
      <w:r w:rsidR="008251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5065FC" w:rsidRPr="005065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359 «Про внесення змін до розпорядження голови облдержадміністрації від 23.08.2006 №</w:t>
      </w:r>
      <w:r w:rsidR="008251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5065FC" w:rsidRPr="005065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316»</w:t>
      </w:r>
      <w:r w:rsidR="00431C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="005065FC" w:rsidRPr="005065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3D3B82" w:rsidRDefault="003D3B82" w:rsidP="005065F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D3B82" w:rsidRDefault="003D3B82" w:rsidP="003D3B82">
      <w:pPr>
        <w:spacing w:before="40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D3B82" w:rsidRDefault="003D3B82" w:rsidP="003D3B82">
      <w:pPr>
        <w:spacing w:before="40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D3B82" w:rsidRPr="003D3B82" w:rsidRDefault="003D3B82" w:rsidP="003D3B82">
      <w:pPr>
        <w:spacing w:before="40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D3B82" w:rsidRPr="003D3B82" w:rsidRDefault="003D3B82" w:rsidP="003D3B82">
      <w:pPr>
        <w:spacing w:before="4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Голова обласної </w:t>
      </w:r>
    </w:p>
    <w:p w:rsidR="003D3B82" w:rsidRPr="003D3B82" w:rsidRDefault="003D3B82" w:rsidP="003D3B82">
      <w:pPr>
        <w:spacing w:before="4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державної адміністрації </w:t>
      </w:r>
      <w:r w:rsidRPr="003D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D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D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D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D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D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В.П.</w:t>
      </w:r>
      <w:proofErr w:type="spellStart"/>
      <w:r w:rsidRPr="003D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Куліч</w:t>
      </w:r>
      <w:proofErr w:type="spellEnd"/>
      <w:r w:rsidRPr="003D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3D3B82" w:rsidRPr="003D3B82" w:rsidRDefault="003D3B82" w:rsidP="003D3B82">
      <w:p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D3B82" w:rsidRPr="003D3B82" w:rsidSect="003D3B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993" w:right="567" w:bottom="993" w:left="1701" w:header="397" w:footer="397" w:gutter="0"/>
          <w:pgNumType w:start="1"/>
          <w:cols w:space="709"/>
          <w:titlePg/>
        </w:sectPr>
      </w:pPr>
    </w:p>
    <w:p w:rsidR="005065FC" w:rsidRPr="006B7ECA" w:rsidRDefault="005065FC" w:rsidP="005065FC">
      <w:pPr>
        <w:pStyle w:val="21"/>
        <w:widowControl/>
        <w:spacing w:before="60" w:line="360" w:lineRule="auto"/>
        <w:ind w:left="5103"/>
        <w:jc w:val="both"/>
        <w:rPr>
          <w:szCs w:val="28"/>
        </w:rPr>
      </w:pPr>
      <w:r w:rsidRPr="006B7ECA">
        <w:rPr>
          <w:b w:val="0"/>
          <w:szCs w:val="28"/>
        </w:rPr>
        <w:lastRenderedPageBreak/>
        <w:t>ЗАТВЕРДЖЕНО</w:t>
      </w:r>
    </w:p>
    <w:p w:rsidR="005065FC" w:rsidRPr="006B7ECA" w:rsidRDefault="005065FC" w:rsidP="005065FC">
      <w:pPr>
        <w:pStyle w:val="21"/>
        <w:widowControl/>
        <w:ind w:left="5103"/>
        <w:jc w:val="both"/>
        <w:rPr>
          <w:szCs w:val="28"/>
        </w:rPr>
      </w:pPr>
      <w:r w:rsidRPr="006B7ECA">
        <w:rPr>
          <w:b w:val="0"/>
          <w:szCs w:val="28"/>
        </w:rPr>
        <w:t xml:space="preserve">розпорядження голови </w:t>
      </w:r>
    </w:p>
    <w:p w:rsidR="005065FC" w:rsidRPr="006B7ECA" w:rsidRDefault="005065FC" w:rsidP="005065FC">
      <w:pPr>
        <w:pStyle w:val="21"/>
        <w:widowControl/>
        <w:ind w:left="5103"/>
        <w:jc w:val="both"/>
        <w:rPr>
          <w:szCs w:val="28"/>
        </w:rPr>
      </w:pPr>
      <w:r w:rsidRPr="006B7ECA">
        <w:rPr>
          <w:b w:val="0"/>
          <w:szCs w:val="28"/>
        </w:rPr>
        <w:t>обл</w:t>
      </w:r>
      <w:r>
        <w:rPr>
          <w:b w:val="0"/>
          <w:szCs w:val="28"/>
        </w:rPr>
        <w:t xml:space="preserve">асної </w:t>
      </w:r>
      <w:r w:rsidRPr="006B7ECA">
        <w:rPr>
          <w:b w:val="0"/>
          <w:szCs w:val="28"/>
        </w:rPr>
        <w:t>держ</w:t>
      </w:r>
      <w:r>
        <w:rPr>
          <w:b w:val="0"/>
          <w:szCs w:val="28"/>
        </w:rPr>
        <w:t xml:space="preserve">авної </w:t>
      </w:r>
      <w:r w:rsidRPr="006B7ECA">
        <w:rPr>
          <w:b w:val="0"/>
          <w:szCs w:val="28"/>
        </w:rPr>
        <w:t>адміністрації</w:t>
      </w:r>
    </w:p>
    <w:p w:rsidR="005065FC" w:rsidRPr="006B7ECA" w:rsidRDefault="00606A33" w:rsidP="005065FC">
      <w:pPr>
        <w:pStyle w:val="21"/>
        <w:widowControl/>
        <w:ind w:left="5103" w:firstLine="0"/>
        <w:jc w:val="both"/>
        <w:rPr>
          <w:b w:val="0"/>
          <w:szCs w:val="28"/>
        </w:rPr>
      </w:pPr>
      <w:r>
        <w:rPr>
          <w:b w:val="0"/>
          <w:szCs w:val="28"/>
        </w:rPr>
        <w:t>12 березня</w:t>
      </w:r>
      <w:r w:rsidR="005065FC">
        <w:rPr>
          <w:b w:val="0"/>
          <w:szCs w:val="28"/>
        </w:rPr>
        <w:t xml:space="preserve"> 201</w:t>
      </w:r>
      <w:r w:rsidR="005065FC" w:rsidRPr="00464FBA">
        <w:rPr>
          <w:b w:val="0"/>
          <w:szCs w:val="28"/>
          <w:lang w:val="ru-RU"/>
        </w:rPr>
        <w:t>8</w:t>
      </w:r>
      <w:r w:rsidR="005065FC">
        <w:rPr>
          <w:b w:val="0"/>
          <w:szCs w:val="28"/>
        </w:rPr>
        <w:t xml:space="preserve"> року </w:t>
      </w:r>
      <w:r w:rsidR="005065FC" w:rsidRPr="006B7ECA">
        <w:rPr>
          <w:b w:val="0"/>
          <w:szCs w:val="28"/>
        </w:rPr>
        <w:t>№</w:t>
      </w:r>
      <w:r>
        <w:rPr>
          <w:b w:val="0"/>
          <w:szCs w:val="28"/>
        </w:rPr>
        <w:t xml:space="preserve"> 121</w:t>
      </w:r>
    </w:p>
    <w:p w:rsidR="00DF586D" w:rsidRDefault="00DF586D" w:rsidP="003D3B82">
      <w:pPr>
        <w:rPr>
          <w:rFonts w:ascii="Times New Roman" w:hAnsi="Times New Roman" w:cs="Times New Roman"/>
          <w:sz w:val="28"/>
          <w:szCs w:val="28"/>
        </w:rPr>
      </w:pPr>
    </w:p>
    <w:p w:rsidR="005065FC" w:rsidRPr="005065FC" w:rsidRDefault="00DF427D" w:rsidP="005065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 к</w:t>
      </w:r>
      <w:r w:rsidR="005065FC" w:rsidRPr="0050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олегію обласної державної адміністрації </w:t>
      </w:r>
    </w:p>
    <w:p w:rsidR="005065FC" w:rsidRPr="005065FC" w:rsidRDefault="005065FC" w:rsidP="005065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5FC" w:rsidRDefault="005065FC" w:rsidP="00981A32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</w:t>
      </w:r>
      <w:r w:rsidR="00545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оложення </w:t>
      </w:r>
      <w:r w:rsidR="00545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визначає загальні засади утворення і діяльності колегії обласної державної адміністрації</w:t>
      </w:r>
      <w:r w:rsidR="00DF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427D" w:rsidRPr="00DF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(далі – колегія)</w:t>
      </w:r>
      <w:r w:rsidR="00545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55CA" w:rsidRPr="005065FC" w:rsidRDefault="005455CA" w:rsidP="00981A32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Колегія є дорадчим органом і утворюється головою обласної державної адміністрації для погодженого вирішення питань, що належать до її компетенції, та для колективного і вільного обговорення найважливіших напрямів діяльності.</w:t>
      </w:r>
    </w:p>
    <w:p w:rsidR="005065FC" w:rsidRDefault="005455CA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У своїй роботі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олегія керується Конституцією та законами України, актами Президента України, Кабінету Міністрів України, нормативно-правовими актами інших центральних органів виконавчої влади, а також розпорядженнями голови обласної державної адміністрації.</w:t>
      </w:r>
    </w:p>
    <w:p w:rsidR="00464FBA" w:rsidRPr="005065FC" w:rsidRDefault="005455CA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464F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 утворення або ліквідацію к</w:t>
      </w:r>
      <w:r w:rsidR="00464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приймається головою обласної державної адміністрації.</w:t>
      </w:r>
    </w:p>
    <w:p w:rsidR="005065FC" w:rsidRPr="005065FC" w:rsidRDefault="005455CA" w:rsidP="00981A32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Функції к</w:t>
      </w:r>
      <w:r w:rsidR="005065FC" w:rsidRPr="0050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олегії</w:t>
      </w:r>
    </w:p>
    <w:p w:rsidR="005065FC" w:rsidRPr="005065FC" w:rsidRDefault="005455CA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Колегія обласної державної адміністрації:</w:t>
      </w:r>
    </w:p>
    <w:p w:rsidR="005065FC" w:rsidRPr="005065FC" w:rsidRDefault="005065FC" w:rsidP="00431C23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обговорює і приймає рішення щодо перспектив і найважливіших напрямів діяльності </w:t>
      </w:r>
      <w:r w:rsidR="0046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обласної 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 адміністрації;</w:t>
      </w:r>
    </w:p>
    <w:p w:rsidR="005065FC" w:rsidRPr="005065FC" w:rsidRDefault="005065FC" w:rsidP="00431C23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розглядає пропозиції щодо:</w:t>
      </w:r>
    </w:p>
    <w:p w:rsidR="005065FC" w:rsidRPr="005065FC" w:rsidRDefault="005065FC" w:rsidP="00431C2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законодавства;</w:t>
      </w:r>
    </w:p>
    <w:p w:rsidR="005065FC" w:rsidRPr="005065FC" w:rsidRDefault="005065FC" w:rsidP="00431C2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взаємодії з центральними органами виконавчої влади, районними держ</w:t>
      </w:r>
      <w:r w:rsidR="0046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авними 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адміністраціями, органами місцевого самоврядування під час виконання покладених на них завдань;</w:t>
      </w:r>
    </w:p>
    <w:p w:rsidR="005065FC" w:rsidRPr="005065FC" w:rsidRDefault="005065FC" w:rsidP="00431C2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міжнародного співробітництва у відповідних галузях (сферах діяльності), регіоні;</w:t>
      </w:r>
    </w:p>
    <w:p w:rsidR="005065FC" w:rsidRPr="005065FC" w:rsidRDefault="005065FC" w:rsidP="00431C2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та реалізації державної політики у відповідних галузях (сферах діяльності), регіоні;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обговорює прогнози і програми соціально-економічного розвитку відповідної галузі (сфери діяльності), регіону, інші державні програми та визначає шляхи їх реалізації;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розглядає питання про стан дотримання фінансової, бюджетної дисципліни, збереження та використання державного майна, здійснення внутрішнього фінансового контролю та усунення виявлених недоліків;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5) розробляє пропозиції щодо вдосконалення діяльності структурних підрозділів обл</w:t>
      </w:r>
      <w:r w:rsidR="0032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32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адміністрації, територіальних органів центральних органів виконавчої влади, підприємств, установ та організацій, що належать до сфери </w:t>
      </w:r>
      <w:r w:rsidR="00AC36FC" w:rsidRP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аналізує стан роботи з питань забезпечення прав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16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 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165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розглядає результати роботи структурн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підрозділ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D18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32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327D18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32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327D18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територіальн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центральних органів виконавчої влади, 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райдержадміністрацій</w:t>
      </w:r>
      <w:r w:rsidR="0016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підприємств, установ та організацій, </w:t>
      </w:r>
      <w:r w:rsid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належать </w:t>
      </w:r>
      <w:r w:rsidR="00AC36FC"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сфери </w:t>
      </w:r>
      <w:r w:rsidR="00AC36FC" w:rsidRP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AC36FC"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інших підприємств, установ та організацій незалежно від форм власності і підпорядкування (в межах компетенції);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8) аналізує стан дотримання законода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вства з питань державної служби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виконавської дисципліни;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9) розглядає інші питання, пов’язані з реалізацією завдань, покладених на обласну державну адміністрацію.</w:t>
      </w:r>
    </w:p>
    <w:p w:rsidR="005065FC" w:rsidRDefault="005455CA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Крім 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визначених у пункті 5 цього положення</w:t>
      </w:r>
      <w:r w:rsidR="00327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олегія:</w:t>
      </w:r>
    </w:p>
    <w:p w:rsidR="00AC36FC" w:rsidRPr="00AC36FC" w:rsidRDefault="00AC36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заслуховує 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двічі на рік інформацію про роботу територіальних органів центральн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виконавчої влади, підприємств,  установ  та  організацій,  що  належать  до сфери </w:t>
      </w:r>
      <w:r w:rsidRP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управління; </w:t>
      </w:r>
    </w:p>
    <w:p w:rsidR="00AC36FC" w:rsidRPr="00AC36FC" w:rsidRDefault="00AC36FC" w:rsidP="00981A32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4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подає в 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 розгляд Кабінету Міністрів </w:t>
      </w:r>
      <w:r w:rsid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  а також міністерств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</w:t>
      </w:r>
      <w:r w:rsid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</w:t>
      </w:r>
      <w:r w:rsid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виконавчої влади за результатами такого заслуховування пропозиції щодо вдосконалення діяльності територіальних органів центральн</w:t>
      </w:r>
      <w:r w:rsid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5455C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виконавчої влади, </w:t>
      </w:r>
      <w:r w:rsidR="0032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щодо взаємодії міністерств, інших центральних органів виконавчої влади,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підприємств, установ та організацій, що належать 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сфери їх управління,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обласною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авною 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адміністрацією; </w:t>
      </w:r>
    </w:p>
    <w:p w:rsidR="00AC36FC" w:rsidRPr="00AC36FC" w:rsidRDefault="00AC36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41"/>
      <w:bookmarkEnd w:id="1"/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 питання про відповідність займаній посаді керівників,    заступників керівників територіальних органів центральн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виконавчої влади, а також керівників підприємств, установ та організацій, що належать до </w:t>
      </w:r>
      <w:r w:rsidRP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 їх управління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 приймає рішення щодо порушення в установленому порядку</w:t>
      </w:r>
      <w:r w:rsidR="0068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міністерств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іншим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центральним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виконавчої влади питання про відповідність займаній посаді відповідних посадових осіб.</w:t>
      </w:r>
    </w:p>
    <w:p w:rsidR="005065FC" w:rsidRPr="005065FC" w:rsidRDefault="002A3F77" w:rsidP="00981A32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 к</w:t>
      </w:r>
      <w:r w:rsidR="005065FC" w:rsidRPr="0050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олегії</w:t>
      </w:r>
    </w:p>
    <w:p w:rsidR="005065FC" w:rsidRPr="005065FC" w:rsidRDefault="002A3F77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DF427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складу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обласної державної адміністрації входять: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обласної державної адміністрац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ії (голова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олегії), перший заступник та заступники голови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30" w:rsidRP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посадою)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керівник апарату</w:t>
      </w:r>
      <w:r w:rsidR="0068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1AF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08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0821AF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08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0821AF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керівники структурних підрозділів </w:t>
      </w:r>
      <w:r w:rsidR="000821AF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08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0821AF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08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0821AF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7430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 районних державних адміністрацій</w:t>
      </w:r>
      <w:r w:rsidR="0068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визначенням голови обласної державної адміністрації)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разі потреби – керівники територіальних органів централ</w:t>
      </w:r>
      <w:r w:rsidR="0068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ьних органів виконавчої влади, 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посадові особи органів місцевого самоврядування (за згодою);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складу 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пропозицією громадських організацій, творчих спілок, підприємств, наукових установ та інших організацій можуть бути включені їх представники.</w:t>
      </w:r>
    </w:p>
    <w:p w:rsidR="005065FC" w:rsidRPr="005065FC" w:rsidRDefault="002A3F77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лькісний та персональний склад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визначається головою 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обласної 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2B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адміністрації.</w:t>
      </w:r>
    </w:p>
    <w:p w:rsidR="005065FC" w:rsidRPr="005065FC" w:rsidRDefault="002A3F77" w:rsidP="00981A32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 роботи к</w:t>
      </w:r>
      <w:r w:rsidR="005065FC" w:rsidRPr="0050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олегії</w:t>
      </w:r>
    </w:p>
    <w:p w:rsidR="005065FC" w:rsidRDefault="002A3F77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Організаційною формою роботи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є засідання. </w:t>
      </w:r>
      <w:r w:rsidR="00532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ність проведення засідань к</w:t>
      </w:r>
      <w:r w:rsidR="00532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визначається її головою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440" w:rsidRDefault="00532440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проводиться відповідно до </w:t>
      </w:r>
      <w:r w:rsid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затвердженого її головою плану засідань на півріччя, в якому </w:t>
      </w:r>
      <w:r w:rsidR="00750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зазначаються п</w:t>
      </w:r>
      <w:r w:rsid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итання, що необхідно розглянути, особи, відповідальні за підготовку і подання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матеріалів на засідання к</w:t>
      </w:r>
      <w:r w:rsid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олегії, орієнтовна дата проведення засідання.</w:t>
      </w:r>
    </w:p>
    <w:p w:rsidR="00785FCF" w:rsidRPr="00785FCF" w:rsidRDefault="002A3F77" w:rsidP="00785FCF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Затверджений план засідань к</w:t>
      </w:r>
      <w:r w:rsid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</w:t>
      </w:r>
      <w:r w:rsidR="00785FCF" w:rsidRP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розсилається  не </w:t>
      </w:r>
      <w:r w:rsidR="00EB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пізніше ніж за два </w:t>
      </w:r>
      <w:r w:rsid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тижні до початку </w:t>
      </w:r>
      <w:r w:rsidR="00785FCF" w:rsidRP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півріччя</w:t>
      </w:r>
      <w:r w:rsid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FCF" w:rsidRP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керівникам структурних підрозділів </w:t>
      </w:r>
      <w:r w:rsidR="00580529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5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580529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5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580529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r w:rsidR="00785FCF" w:rsidRP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територіальних органів</w:t>
      </w:r>
      <w:r w:rsidR="00785FCF" w:rsidRP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</w:t>
      </w:r>
      <w:r w:rsid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85FCF" w:rsidRP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ів виконавчої влади</w:t>
      </w:r>
      <w:r w:rsidR="00785FCF" w:rsidRPr="0078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072" w:rsidRPr="002B7430" w:rsidRDefault="002A3F77" w:rsidP="00981A32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50072" w:rsidRPr="00750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Додаткові 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для розгляду на засіданнях к</w:t>
      </w:r>
      <w:r w:rsidR="00750072" w:rsidRPr="0075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можуть бути включен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 до порядку денного засідання к</w:t>
      </w:r>
      <w:r w:rsidR="00750072" w:rsidRPr="0075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за рішенням її голови.</w:t>
      </w:r>
    </w:p>
    <w:p w:rsidR="00FF316D" w:rsidRPr="00FF316D" w:rsidRDefault="002A3F77" w:rsidP="00981A32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</w:t>
      </w:r>
      <w:r w:rsidR="00FF316D" w:rsidRPr="00FF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Дата, час, місце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та порядок денний засідання к</w:t>
      </w:r>
      <w:r w:rsidR="00FF316D" w:rsidRPr="00FF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визначаються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ловою к</w:t>
      </w:r>
      <w:r w:rsidR="00FF316D" w:rsidRPr="00FF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олегії.</w:t>
      </w:r>
    </w:p>
    <w:p w:rsidR="00EB1002" w:rsidRDefault="002A3F77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1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підготовки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</w:t>
      </w:r>
      <w:r w:rsidR="00EB1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із затвердженим планом засідань та з урахуванням внесених пропозицій готується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організаційним відділом апарату </w:t>
      </w:r>
      <w:r w:rsidR="00580529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5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580529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5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580529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подається на затвердження голові </w:t>
      </w:r>
      <w:r w:rsidR="0075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пізніше ніж за 10 днів до засідання.</w:t>
      </w:r>
    </w:p>
    <w:p w:rsidR="005065FC" w:rsidRPr="005065FC" w:rsidRDefault="002A3F77" w:rsidP="00EB1002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6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065FC" w:rsidRPr="00D13D6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Особи, відповідальні за підготовку та п</w:t>
      </w:r>
      <w:r w:rsidRPr="00D1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одання матеріалів на засідання к</w:t>
      </w:r>
      <w:r w:rsidR="005065FC" w:rsidRPr="00D1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олегії, надають матеріали не пізніше ніж за сім днів до чергового засідання загальному відділу апарату </w:t>
      </w:r>
      <w:r w:rsidR="00580529" w:rsidRPr="00D1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5065FC" w:rsidRPr="00D13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контролює своєчасність подання матеріалів, перевіряє правильність їх оформлення.</w:t>
      </w:r>
    </w:p>
    <w:p w:rsidR="005065FC" w:rsidRPr="00916A2E" w:rsidRDefault="002A3F77" w:rsidP="00981A32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Підготовка проекту порядку </w:t>
      </w:r>
      <w:r w:rsidR="00EB10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здійснюється організаційним відділ</w:t>
      </w:r>
      <w:r w:rsidR="00D84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апарату обл</w:t>
      </w:r>
      <w:r w:rsidR="00D7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D84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D7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D84A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 та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попередньо 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</w:t>
      </w:r>
      <w:r w:rsidR="00D84A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керівником апарату </w:t>
      </w:r>
      <w:r w:rsidR="00D75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пізніше ніж за п’ять робочих днів до засідання</w:t>
      </w:r>
      <w:r w:rsidR="00D750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подає</w:t>
      </w:r>
      <w:r w:rsidR="00D84A4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голові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для погодження.</w:t>
      </w:r>
    </w:p>
    <w:p w:rsidR="00352F5E" w:rsidRDefault="00352F5E" w:rsidP="00981A32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789" w:rsidRPr="00916A2E" w:rsidRDefault="00CA2789" w:rsidP="00981A32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FC" w:rsidRPr="005065FC" w:rsidRDefault="002A3F77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17. На розгляд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подаються: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проект порядку</w:t>
      </w:r>
      <w:r w:rsidR="00FF316D" w:rsidRPr="00FF31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F3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денного засідання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</w:t>
      </w:r>
      <w:r w:rsidR="00FF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визначенням доповідач</w:t>
      </w:r>
      <w:r w:rsidR="00D84A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F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 кожного питання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довідки з пи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 порядку денного засідання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з викладенням стану справ, обґрунтованих висновків і пропозицій, підписані керівниками підрозділів, які їх готували та завізовані заступником голови 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розподілом обов’язків, а також керівниками підрозділів, </w:t>
      </w:r>
      <w:r w:rsidRPr="00EC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B7453A" w:rsidRPr="00EC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C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</w:t>
      </w:r>
      <w:r w:rsidR="00B7453A" w:rsidRPr="00EC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</w:t>
      </w:r>
      <w:r w:rsidR="00B7453A" w:rsidRPr="00EC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стосується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5FC" w:rsidRPr="005065FC" w:rsidRDefault="002A3F77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проект рішення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олегії;</w:t>
      </w:r>
    </w:p>
    <w:p w:rsidR="005065FC" w:rsidRPr="005065FC" w:rsidRDefault="002A3F77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список членів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список запрошених осіб для участі в обговоренні пи</w:t>
      </w:r>
      <w:r w:rsidR="002A3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 порядку денного засідання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олегії, із зазначенням їх прізвищ, імен та по батькові, місця роботи та займаних посад;</w:t>
      </w:r>
    </w:p>
    <w:p w:rsidR="005065FC" w:rsidRPr="005065FC" w:rsidRDefault="005065FC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довідкові матеріали (розрахунки, статистичні матеріали, звіти, діаграми, таблиці тощо), які безпосередньо стосуються порядку денного.</w:t>
      </w:r>
    </w:p>
    <w:p w:rsidR="005065FC" w:rsidRPr="005065FC" w:rsidRDefault="002A3F77" w:rsidP="00981A3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 Членам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матеріали надаються не пізніше ніж за три дні до засідання, а у разі проведення позачергового засідання – не пізніше ніж за один день до засідання.</w:t>
      </w:r>
    </w:p>
    <w:p w:rsidR="005065FC" w:rsidRPr="005065FC" w:rsidRDefault="002A3F77" w:rsidP="00981A32">
      <w:pPr>
        <w:tabs>
          <w:tab w:val="left" w:pos="708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Заступники голови, керівник апарату, керівники структурних підрозділів 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територіальних органів центральних органів виконавчої влади, відповідальні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 питань на засідання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олегії, узгоджують та координують роботу інших структурних підрозділів та органів виконавчої влади, залучених до розроблення необхідних матеріалів.</w:t>
      </w:r>
    </w:p>
    <w:p w:rsidR="005065FC" w:rsidRPr="005065FC" w:rsidRDefault="002A3F77" w:rsidP="002A3F77">
      <w:pPr>
        <w:shd w:val="clear" w:color="auto" w:fill="FFFFFF"/>
        <w:autoSpaceDE w:val="0"/>
        <w:autoSpaceDN w:val="0"/>
        <w:spacing w:after="12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20</w:t>
      </w:r>
      <w:r w:rsidR="005065FC" w:rsidRPr="005065F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Запрошення на засідання к</w:t>
      </w:r>
      <w:r w:rsidR="005065FC" w:rsidRPr="002A3F77">
        <w:rPr>
          <w:rFonts w:ascii="Times New Roman" w:hAnsi="Times New Roman" w:cs="Times New Roman"/>
          <w:sz w:val="28"/>
          <w:szCs w:val="28"/>
        </w:rPr>
        <w:t xml:space="preserve">олегії та реєстрацію посадових осіб відповідно до визначеного списку, забезпечують організаційний і загальний відділи, підготовку приміщень – відділи </w:t>
      </w:r>
      <w:r w:rsidR="00635DA2" w:rsidRPr="002A3F77">
        <w:rPr>
          <w:rFonts w:ascii="Times New Roman" w:hAnsi="Times New Roman" w:cs="Times New Roman"/>
          <w:sz w:val="28"/>
          <w:szCs w:val="28"/>
        </w:rPr>
        <w:t>господарського забезпечення</w:t>
      </w:r>
      <w:r w:rsidR="005065FC" w:rsidRPr="002A3F77">
        <w:rPr>
          <w:rFonts w:ascii="Times New Roman" w:hAnsi="Times New Roman" w:cs="Times New Roman"/>
          <w:sz w:val="28"/>
          <w:szCs w:val="28"/>
        </w:rPr>
        <w:t xml:space="preserve"> та інформаційно-комп’ютерного забезпечення апарату 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5065FC" w:rsidRPr="002A3F77">
        <w:rPr>
          <w:rFonts w:ascii="Times New Roman" w:hAnsi="Times New Roman" w:cs="Times New Roman"/>
          <w:sz w:val="28"/>
          <w:szCs w:val="28"/>
        </w:rPr>
        <w:t>.</w:t>
      </w:r>
    </w:p>
    <w:p w:rsidR="005065FC" w:rsidRPr="005065FC" w:rsidRDefault="002A3F77" w:rsidP="00981A32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проведення засідання к</w:t>
      </w:r>
      <w:r w:rsidR="005065FC" w:rsidRPr="0050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олегії</w:t>
      </w:r>
    </w:p>
    <w:p w:rsidR="005065FC" w:rsidRPr="005065FC" w:rsidRDefault="002A3F77" w:rsidP="002A3F77">
      <w:pPr>
        <w:tabs>
          <w:tab w:val="left" w:pos="709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</w:t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сідання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веде її голова, а у разі його відсутності – перший заступник голови обласної державної адміністрації.</w:t>
      </w:r>
    </w:p>
    <w:p w:rsidR="005065FC" w:rsidRPr="005065FC" w:rsidRDefault="0095478D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22. Засідання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проводиться у разі, коли у ньому беруть участь не менше ніж дві трет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 загальної кількості членів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олегії.</w:t>
      </w:r>
    </w:p>
    <w:p w:rsidR="005065FC" w:rsidRPr="005065FC" w:rsidRDefault="0095478D" w:rsidP="00B7453A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беруть участь у засіданнях колегії особисто.</w:t>
      </w:r>
    </w:p>
    <w:p w:rsidR="005065FC" w:rsidRPr="005065FC" w:rsidRDefault="0095478D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Якщо член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не може бути присутнім на засіданні, він має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попередньо подати голові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відповідні пропозиції у письмовій формі.</w:t>
      </w:r>
    </w:p>
    <w:p w:rsidR="005065FC" w:rsidRPr="00916A2E" w:rsidRDefault="0095478D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денний засідання і рішення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затверд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жуються членами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шляхом голосування.</w:t>
      </w:r>
    </w:p>
    <w:p w:rsidR="00352F5E" w:rsidRPr="00916A2E" w:rsidRDefault="00352F5E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065FC" w:rsidRPr="005065FC" w:rsidRDefault="005065FC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>25. Члени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олегії, які беруть участь у її засіданні, реєструються.</w:t>
      </w:r>
    </w:p>
    <w:p w:rsidR="005065FC" w:rsidRPr="005065FC" w:rsidRDefault="005065FC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Особи, запрошені на засідання колегії для розгляду окремих питань, можуть бути присутніми під час розгляду інши</w:t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питань лише з дозволу голови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олегії.</w:t>
      </w:r>
    </w:p>
    <w:p w:rsidR="005065FC" w:rsidRPr="005065FC" w:rsidRDefault="005065FC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Члени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і особи, запрошені для участі у розгляді окремих питань, беруть участь в їх обговоренні, вносять пропозиції, дають необхідні пояснення.</w:t>
      </w:r>
    </w:p>
    <w:p w:rsidR="005065FC" w:rsidRPr="005065FC" w:rsidRDefault="0095478D" w:rsidP="00B7453A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27. Головуючий на засіданні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може прийняти рішення про закритий розгляд питань порядку денного.</w:t>
      </w:r>
    </w:p>
    <w:p w:rsidR="005065FC" w:rsidRPr="005065FC" w:rsidRDefault="0095478D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 час закритих засідань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(закритого обговорення окремих питань) підготовка матеріалів, оформлення рішень, що приймаються, здійснюється відповідно до законодавства.</w:t>
      </w:r>
    </w:p>
    <w:p w:rsidR="005065FC" w:rsidRPr="005065FC" w:rsidRDefault="0095478D" w:rsidP="00B7453A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28. Рішення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приймаються з кожного питання порядку денного відкритим голосуванням більшістю голосів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присутніх на засіданні членів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олегії.</w:t>
      </w:r>
    </w:p>
    <w:p w:rsidR="005065FC" w:rsidRPr="005065FC" w:rsidRDefault="005065FC" w:rsidP="00B7453A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рішенням головуючого може застосовуватися процедура таємного голосування.</w:t>
      </w:r>
    </w:p>
    <w:p w:rsidR="005065FC" w:rsidRPr="005065FC" w:rsidRDefault="0095478D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Думка відсутнього члена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з питань порядку денного засідання, подана у письмовій формі, розгляд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ається на засіданні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і враховується під час голосування.</w:t>
      </w:r>
      <w:bookmarkStart w:id="2" w:name="_GoBack"/>
      <w:bookmarkEnd w:id="2"/>
    </w:p>
    <w:p w:rsidR="005065FC" w:rsidRPr="005065FC" w:rsidRDefault="005065FC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</w:t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>і проведення спільних засідань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олегій 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інших органів виконавчої влади приймається спільне рішення.</w:t>
      </w:r>
    </w:p>
    <w:p w:rsidR="005065FC" w:rsidRPr="005065FC" w:rsidRDefault="0095478D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30. Голова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приймає рішення щодо присутності в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 під час засідання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представників засобів масової інформації та проведення  </w:t>
      </w:r>
      <w:proofErr w:type="spellStart"/>
      <w:r w:rsidR="00915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кіно-</w:t>
      </w:r>
      <w:proofErr w:type="spellEnd"/>
      <w:r w:rsidR="0091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відео-</w:t>
      </w:r>
      <w:proofErr w:type="spellEnd"/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фотозйомки і звукозапису.</w:t>
      </w:r>
    </w:p>
    <w:p w:rsidR="005065FC" w:rsidRPr="005065FC" w:rsidRDefault="0095478D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31. Після засідання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заступники голови 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згідно з розподілом обов’язків,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апарату 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відповідальні за підготовку питань, доопрацьовують протягом </w:t>
      </w:r>
      <w:r w:rsidR="00635DA2" w:rsidRPr="00EC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EC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(якщо головою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не встановле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інший строк) проект рішення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з урахуванням зауважень і пропозицій, висловлених під час обговорення питань порядку денного, погоджують із керівниками зацікавлених структурних підрозділів 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територіальних органів центральних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анів виконавчої влади, членами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олегії, іншими особа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і подають на розгляд голов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олегії.</w:t>
      </w:r>
    </w:p>
    <w:p w:rsidR="005065FC" w:rsidRDefault="00510F2A" w:rsidP="00CA2789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>32. Рішення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 бути реалізовані шляхом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видання відповідного 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голови обл</w:t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страції.</w:t>
      </w:r>
    </w:p>
    <w:p w:rsidR="00510F2A" w:rsidRPr="005065FC" w:rsidRDefault="0095478D" w:rsidP="00CA2789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Рішення к</w:t>
      </w:r>
      <w:r w:rsidR="00510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з процедурних і контрол</w:t>
      </w:r>
      <w:r w:rsidR="0091539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ьних</w:t>
      </w:r>
      <w:r w:rsidR="0051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 вносяться до протоколу засідань (без видання розпорядження голови 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510F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1A32" w:rsidRDefault="005065FC" w:rsidP="00B7453A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к</w:t>
      </w:r>
      <w:r w:rsidR="00510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оформляються протоколами, які підписуються головуючим на засіданні та працівником, який веде протокол.</w:t>
      </w:r>
      <w:r w:rsidR="0091539A" w:rsidRPr="009153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91539A" w:rsidRPr="0091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Ведення протоколу здійснює загальний відділ апарату </w:t>
      </w:r>
      <w:r w:rsidR="00B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91539A" w:rsidRPr="00915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5FC" w:rsidRPr="005065FC" w:rsidRDefault="0095478D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Рішення спільних засідань к</w:t>
      </w:r>
      <w:r w:rsidR="009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оформляються протоколами, які 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підписуються головами відповідних органів влади</w:t>
      </w:r>
      <w:r w:rsidR="009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брали участь у засіданні та </w:t>
      </w:r>
      <w:r w:rsidR="00981A32" w:rsidRPr="0098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працівником, який веде протокол</w:t>
      </w:r>
      <w:r w:rsidR="00981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5FC" w:rsidRPr="005065FC" w:rsidRDefault="005065FC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78D">
        <w:rPr>
          <w:rFonts w:ascii="Times New Roman" w:eastAsia="Times New Roman" w:hAnsi="Times New Roman" w:cs="Times New Roman"/>
          <w:sz w:val="28"/>
          <w:szCs w:val="28"/>
          <w:lang w:eastAsia="ru-RU"/>
        </w:rPr>
        <w:t>34. Рішення колегії доводяться до членів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олегії, керівників структурних підрозділів </w:t>
      </w:r>
      <w:r w:rsidR="00AF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територіальних органів центральних органів виконавчої влади, підприємств, установ та організацій, що належать до сфери їх управління, а також керівників інших органів виконавчої влади, підприємств, установ та організацій незалежно від форми власності в частині, що їх стосується.</w:t>
      </w:r>
    </w:p>
    <w:p w:rsidR="005065FC" w:rsidRPr="005065FC" w:rsidRDefault="005065FC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F4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1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Технічний запис</w:t>
      </w:r>
      <w:r w:rsidR="0084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засідань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забезпечує </w:t>
      </w:r>
      <w:r w:rsidR="00981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інформаційно</w:t>
      </w:r>
      <w:r w:rsidR="00AF7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комп’ютерного забезпечення 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</w:t>
      </w:r>
      <w:r w:rsidR="00AF72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5FC" w:rsidRPr="005065FC" w:rsidRDefault="00845F4B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36. Матеріали засідань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зберігаються в установленому порядку в загальному відділі апарату </w:t>
      </w:r>
      <w:r w:rsidR="00AF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5FC" w:rsidRPr="005065FC" w:rsidRDefault="00845F4B" w:rsidP="00981A32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37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Матеріально-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технічне забезпечення засідань к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олегії здійснюється обласною державною адміністрацією.</w:t>
      </w:r>
    </w:p>
    <w:p w:rsidR="005065FC" w:rsidRPr="005065FC" w:rsidRDefault="00845F4B" w:rsidP="00981A32">
      <w:pPr>
        <w:tabs>
          <w:tab w:val="center" w:pos="4677"/>
          <w:tab w:val="right" w:pos="9355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 виконанням рішень к</w:t>
      </w:r>
      <w:r w:rsidR="005065FC" w:rsidRPr="0050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олегії</w:t>
      </w:r>
    </w:p>
    <w:p w:rsidR="005065FC" w:rsidRPr="005065FC" w:rsidRDefault="005065FC" w:rsidP="00981A32">
      <w:pPr>
        <w:tabs>
          <w:tab w:val="right" w:pos="0"/>
          <w:tab w:val="center" w:pos="4677"/>
          <w:tab w:val="right" w:pos="9355"/>
        </w:tabs>
        <w:autoSpaceDE w:val="0"/>
        <w:autoSpaceDN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F4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рішень к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олегії здійснюють заступники голови </w:t>
      </w:r>
      <w:r w:rsidR="00AF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  <w:r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розподілом обов’язків</w:t>
      </w:r>
      <w:r w:rsidR="00915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5FC" w:rsidRPr="005065FC" w:rsidRDefault="00845F4B" w:rsidP="00981A32">
      <w:pPr>
        <w:tabs>
          <w:tab w:val="right" w:pos="0"/>
          <w:tab w:val="center" w:pos="4677"/>
          <w:tab w:val="right" w:pos="9355"/>
        </w:tabs>
        <w:autoSpaceDE w:val="0"/>
        <w:autoSpaceDN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39</w:t>
      </w:r>
      <w:r w:rsidR="005065FC" w:rsidRPr="005065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Колегія розглядає на своїх засіданнях стан виконання прийнятих нею рішень.</w:t>
      </w:r>
    </w:p>
    <w:p w:rsidR="005065FC" w:rsidRDefault="005065FC" w:rsidP="003D3B82">
      <w:pPr>
        <w:rPr>
          <w:rFonts w:ascii="Times New Roman" w:hAnsi="Times New Roman" w:cs="Times New Roman"/>
          <w:sz w:val="28"/>
          <w:szCs w:val="28"/>
        </w:rPr>
      </w:pPr>
    </w:p>
    <w:p w:rsidR="00DF427D" w:rsidRPr="00DF427D" w:rsidRDefault="00DF427D" w:rsidP="00AF72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4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Керівник апарату</w:t>
      </w:r>
    </w:p>
    <w:p w:rsidR="00DF427D" w:rsidRPr="00DF427D" w:rsidRDefault="00DF427D" w:rsidP="00AF72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4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обласної державної адміністрації</w:t>
      </w:r>
      <w:r w:rsidRPr="00DF4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F4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F4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F4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F4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Т.Л. Гліб</w:t>
      </w:r>
    </w:p>
    <w:p w:rsidR="00DF427D" w:rsidRPr="005065FC" w:rsidRDefault="00DF427D" w:rsidP="003D3B82">
      <w:pPr>
        <w:rPr>
          <w:rFonts w:ascii="Times New Roman" w:hAnsi="Times New Roman" w:cs="Times New Roman"/>
          <w:sz w:val="28"/>
          <w:szCs w:val="28"/>
        </w:rPr>
      </w:pPr>
    </w:p>
    <w:sectPr w:rsidR="00DF427D" w:rsidRPr="005065FC" w:rsidSect="00916A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0C" w:rsidRDefault="00CB530C">
      <w:pPr>
        <w:spacing w:after="0" w:line="240" w:lineRule="auto"/>
      </w:pPr>
      <w:r>
        <w:separator/>
      </w:r>
    </w:p>
  </w:endnote>
  <w:endnote w:type="continuationSeparator" w:id="0">
    <w:p w:rsidR="00CB530C" w:rsidRDefault="00C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2E" w:rsidRDefault="00916A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28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6A2E" w:rsidRPr="00916A2E" w:rsidRDefault="00916A2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6A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6A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6A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6A2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916A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2E" w:rsidRDefault="00916A2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2E" w:rsidRDefault="00916A2E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0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6A2E" w:rsidRPr="00916A2E" w:rsidRDefault="00916A2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6A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6A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6A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6099" w:rsidRPr="003F609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916A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2E" w:rsidRDefault="00916A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0C" w:rsidRDefault="00CB530C">
      <w:pPr>
        <w:spacing w:after="0" w:line="240" w:lineRule="auto"/>
      </w:pPr>
      <w:r>
        <w:separator/>
      </w:r>
    </w:p>
  </w:footnote>
  <w:footnote w:type="continuationSeparator" w:id="0">
    <w:p w:rsidR="00CB530C" w:rsidRDefault="00CB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62" w:rsidRDefault="00D13D62" w:rsidP="00464F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A2E">
      <w:rPr>
        <w:rStyle w:val="a5"/>
        <w:noProof/>
      </w:rPr>
      <w:t>2</w:t>
    </w:r>
    <w:r>
      <w:rPr>
        <w:rStyle w:val="a5"/>
      </w:rPr>
      <w:fldChar w:fldCharType="end"/>
    </w:r>
  </w:p>
  <w:p w:rsidR="00D13D62" w:rsidRDefault="00D13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62" w:rsidRDefault="00D13D62" w:rsidP="00464F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A2E">
      <w:rPr>
        <w:rStyle w:val="a5"/>
        <w:noProof/>
      </w:rPr>
      <w:t>2</w:t>
    </w:r>
    <w:r>
      <w:rPr>
        <w:rStyle w:val="a5"/>
      </w:rPr>
      <w:fldChar w:fldCharType="end"/>
    </w:r>
  </w:p>
  <w:p w:rsidR="00D13D62" w:rsidRDefault="00D13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2E" w:rsidRDefault="00916A2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2E" w:rsidRDefault="00916A2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2E" w:rsidRDefault="00916A2E" w:rsidP="00916A2E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2E" w:rsidRDefault="00916A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11A13"/>
    <w:multiLevelType w:val="hybridMultilevel"/>
    <w:tmpl w:val="23167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D15C9C"/>
    <w:multiLevelType w:val="hybridMultilevel"/>
    <w:tmpl w:val="41D03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82"/>
    <w:rsid w:val="000821AF"/>
    <w:rsid w:val="000F7367"/>
    <w:rsid w:val="00165267"/>
    <w:rsid w:val="002A3F77"/>
    <w:rsid w:val="002B7430"/>
    <w:rsid w:val="002E2B96"/>
    <w:rsid w:val="00327D18"/>
    <w:rsid w:val="00352F5E"/>
    <w:rsid w:val="003C4843"/>
    <w:rsid w:val="003D3B82"/>
    <w:rsid w:val="003F6099"/>
    <w:rsid w:val="00431C23"/>
    <w:rsid w:val="00464FBA"/>
    <w:rsid w:val="005065FC"/>
    <w:rsid w:val="00510F2A"/>
    <w:rsid w:val="00532440"/>
    <w:rsid w:val="005455CA"/>
    <w:rsid w:val="00550273"/>
    <w:rsid w:val="00580529"/>
    <w:rsid w:val="00606A33"/>
    <w:rsid w:val="00635DA2"/>
    <w:rsid w:val="00685A2E"/>
    <w:rsid w:val="00750072"/>
    <w:rsid w:val="00785FCF"/>
    <w:rsid w:val="007C4A1A"/>
    <w:rsid w:val="00825167"/>
    <w:rsid w:val="00845F4B"/>
    <w:rsid w:val="0091539A"/>
    <w:rsid w:val="00916A2E"/>
    <w:rsid w:val="0095478D"/>
    <w:rsid w:val="00954F01"/>
    <w:rsid w:val="00981A32"/>
    <w:rsid w:val="00AC36FC"/>
    <w:rsid w:val="00AF7285"/>
    <w:rsid w:val="00B7453A"/>
    <w:rsid w:val="00CA2789"/>
    <w:rsid w:val="00CB530C"/>
    <w:rsid w:val="00D13D62"/>
    <w:rsid w:val="00D75024"/>
    <w:rsid w:val="00D84A4E"/>
    <w:rsid w:val="00DF427D"/>
    <w:rsid w:val="00DF586D"/>
    <w:rsid w:val="00EB1002"/>
    <w:rsid w:val="00EC0DA9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B8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ій колонтитул Знак"/>
    <w:basedOn w:val="a0"/>
    <w:link w:val="a3"/>
    <w:rsid w:val="003D3B8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D3B82"/>
  </w:style>
  <w:style w:type="paragraph" w:styleId="a6">
    <w:name w:val="Balloon Text"/>
    <w:basedOn w:val="a"/>
    <w:link w:val="a7"/>
    <w:uiPriority w:val="99"/>
    <w:semiHidden/>
    <w:unhideWhenUsed/>
    <w:rsid w:val="003D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D3B82"/>
    <w:rPr>
      <w:rFonts w:ascii="Tahoma" w:hAnsi="Tahoma" w:cs="Tahoma"/>
      <w:sz w:val="16"/>
      <w:szCs w:val="16"/>
      <w:lang w:val="uk-UA"/>
    </w:rPr>
  </w:style>
  <w:style w:type="paragraph" w:customStyle="1" w:styleId="21">
    <w:name w:val="Основной текст 21"/>
    <w:basedOn w:val="a"/>
    <w:rsid w:val="005065FC"/>
    <w:pPr>
      <w:widowControl w:val="0"/>
      <w:spacing w:after="0" w:line="240" w:lineRule="auto"/>
      <w:ind w:hanging="1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36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C36FC"/>
    <w:rPr>
      <w:rFonts w:ascii="Consolas" w:hAnsi="Consolas" w:cs="Consolas"/>
      <w:sz w:val="20"/>
      <w:szCs w:val="20"/>
      <w:lang w:val="uk-UA"/>
    </w:rPr>
  </w:style>
  <w:style w:type="paragraph" w:styleId="a8">
    <w:name w:val="footer"/>
    <w:basedOn w:val="a"/>
    <w:link w:val="a9"/>
    <w:uiPriority w:val="99"/>
    <w:unhideWhenUsed/>
    <w:rsid w:val="0091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16A2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B8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ій колонтитул Знак"/>
    <w:basedOn w:val="a0"/>
    <w:link w:val="a3"/>
    <w:rsid w:val="003D3B8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D3B82"/>
  </w:style>
  <w:style w:type="paragraph" w:styleId="a6">
    <w:name w:val="Balloon Text"/>
    <w:basedOn w:val="a"/>
    <w:link w:val="a7"/>
    <w:uiPriority w:val="99"/>
    <w:semiHidden/>
    <w:unhideWhenUsed/>
    <w:rsid w:val="003D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D3B82"/>
    <w:rPr>
      <w:rFonts w:ascii="Tahoma" w:hAnsi="Tahoma" w:cs="Tahoma"/>
      <w:sz w:val="16"/>
      <w:szCs w:val="16"/>
      <w:lang w:val="uk-UA"/>
    </w:rPr>
  </w:style>
  <w:style w:type="paragraph" w:customStyle="1" w:styleId="21">
    <w:name w:val="Основной текст 21"/>
    <w:basedOn w:val="a"/>
    <w:rsid w:val="005065FC"/>
    <w:pPr>
      <w:widowControl w:val="0"/>
      <w:spacing w:after="0" w:line="240" w:lineRule="auto"/>
      <w:ind w:hanging="1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36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C36FC"/>
    <w:rPr>
      <w:rFonts w:ascii="Consolas" w:hAnsi="Consolas" w:cs="Consolas"/>
      <w:sz w:val="20"/>
      <w:szCs w:val="20"/>
      <w:lang w:val="uk-UA"/>
    </w:rPr>
  </w:style>
  <w:style w:type="paragraph" w:styleId="a8">
    <w:name w:val="footer"/>
    <w:basedOn w:val="a"/>
    <w:link w:val="a9"/>
    <w:uiPriority w:val="99"/>
    <w:unhideWhenUsed/>
    <w:rsid w:val="0091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16A2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FB2A-BB5F-4950-B1F3-0A31AD45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8703</Words>
  <Characters>4961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Организационный Отдел</dc:creator>
  <cp:keywords/>
  <dc:description/>
  <cp:lastModifiedBy>pro</cp:lastModifiedBy>
  <cp:revision>2</cp:revision>
  <cp:lastPrinted>2018-03-01T12:02:00Z</cp:lastPrinted>
  <dcterms:created xsi:type="dcterms:W3CDTF">2018-03-13T08:00:00Z</dcterms:created>
  <dcterms:modified xsi:type="dcterms:W3CDTF">2018-03-13T08:00:00Z</dcterms:modified>
</cp:coreProperties>
</file>