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2E" w:rsidRDefault="000E062E" w:rsidP="00A86848">
      <w:pPr>
        <w:jc w:val="center"/>
        <w:rPr>
          <w:rFonts w:ascii="Times New Roman" w:hAnsi="Times New Roman"/>
          <w:sz w:val="28"/>
        </w:rPr>
      </w:pPr>
      <w:r>
        <w:rPr>
          <w:rFonts w:ascii="Times New Roman" w:hAnsi="Times New Roman"/>
          <w:noProof/>
          <w:sz w:val="28"/>
          <w:lang w:eastAsia="uk-UA"/>
        </w:rPr>
        <w:drawing>
          <wp:inline distT="0" distB="0" distL="0" distR="0">
            <wp:extent cx="6762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bookmarkStart w:id="0" w:name="_GoBack"/>
      <w:bookmarkEnd w:id="0"/>
    </w:p>
    <w:p w:rsidR="000E062E" w:rsidRDefault="000E062E" w:rsidP="000E062E">
      <w:pPr>
        <w:jc w:val="center"/>
        <w:rPr>
          <w:rFonts w:ascii="Times New Roman" w:hAnsi="Times New Roman"/>
          <w:b/>
          <w:caps/>
          <w:sz w:val="28"/>
          <w:szCs w:val="28"/>
        </w:rPr>
      </w:pPr>
      <w:r>
        <w:rPr>
          <w:rFonts w:ascii="Times New Roman" w:hAnsi="Times New Roman"/>
          <w:b/>
          <w:caps/>
          <w:sz w:val="28"/>
          <w:szCs w:val="28"/>
        </w:rPr>
        <w:t>Україна</w:t>
      </w:r>
    </w:p>
    <w:p w:rsidR="000E062E" w:rsidRDefault="000E062E" w:rsidP="000E062E">
      <w:pPr>
        <w:keepNext/>
        <w:jc w:val="center"/>
        <w:outlineLvl w:val="0"/>
        <w:rPr>
          <w:rFonts w:ascii="Times New Roman" w:hAnsi="Times New Roman"/>
          <w:caps/>
          <w:spacing w:val="30"/>
          <w:sz w:val="28"/>
          <w:szCs w:val="28"/>
        </w:rPr>
      </w:pPr>
      <w:r>
        <w:rPr>
          <w:rFonts w:ascii="Times New Roman" w:hAnsi="Times New Roman"/>
          <w:caps/>
          <w:spacing w:val="30"/>
          <w:sz w:val="28"/>
          <w:szCs w:val="28"/>
        </w:rPr>
        <w:t>ЧЕРНІГІВСЬКА  ОБЛАСНА  ДЕРЖАВНА  АДМІНІСТРАЦІЯ</w:t>
      </w:r>
    </w:p>
    <w:p w:rsidR="000E062E" w:rsidRDefault="000E062E" w:rsidP="000E062E">
      <w:pPr>
        <w:keepNext/>
        <w:jc w:val="center"/>
        <w:outlineLvl w:val="0"/>
        <w:rPr>
          <w:rFonts w:ascii="Times New Roman" w:hAnsi="Times New Roman"/>
          <w:b/>
          <w:bCs/>
          <w:caps/>
          <w:spacing w:val="30"/>
          <w:sz w:val="28"/>
          <w:szCs w:val="28"/>
        </w:rPr>
      </w:pPr>
      <w:r>
        <w:rPr>
          <w:rFonts w:ascii="Times New Roman" w:hAnsi="Times New Roman"/>
          <w:b/>
          <w:bCs/>
          <w:caps/>
          <w:spacing w:val="30"/>
          <w:sz w:val="28"/>
          <w:szCs w:val="28"/>
        </w:rPr>
        <w:t>ДЕПАРТАМЕНТ ІНФОРМАЦІЙНОЇ ДІЯЛЬНОСТІ ТА КОМУНІКАЦІЙ З ГРОМАДСЬКІСТЮ</w:t>
      </w:r>
    </w:p>
    <w:p w:rsidR="009418FF" w:rsidRDefault="000E062E" w:rsidP="000E062E">
      <w:pPr>
        <w:ind w:right="-142"/>
        <w:jc w:val="center"/>
        <w:rPr>
          <w:rFonts w:ascii="Times New Roman" w:hAnsi="Times New Roman"/>
          <w:sz w:val="20"/>
        </w:rPr>
      </w:pPr>
      <w:r>
        <w:rPr>
          <w:rFonts w:ascii="Times New Roman" w:hAnsi="Times New Roman"/>
          <w:sz w:val="20"/>
        </w:rPr>
        <w:t xml:space="preserve">вул. Шевченка, 7, м. Чернігів, 14000, т/ф. 67-57-59, е-пошта: </w:t>
      </w:r>
      <w:hyperlink r:id="rId6" w:history="1">
        <w:r w:rsidR="009418FF" w:rsidRPr="008A2573">
          <w:rPr>
            <w:rStyle w:val="a3"/>
            <w:rFonts w:ascii="Times New Roman" w:hAnsi="Times New Roman"/>
            <w:sz w:val="20"/>
          </w:rPr>
          <w:t>did_post@cg.gov.ua</w:t>
        </w:r>
      </w:hyperlink>
      <w:r>
        <w:rPr>
          <w:rFonts w:ascii="Times New Roman" w:hAnsi="Times New Roman"/>
          <w:sz w:val="20"/>
          <w:u w:val="single"/>
        </w:rPr>
        <w:t>,</w:t>
      </w:r>
    </w:p>
    <w:p w:rsidR="000E062E" w:rsidRDefault="000E062E" w:rsidP="000E062E">
      <w:pPr>
        <w:ind w:right="-142"/>
        <w:jc w:val="center"/>
        <w:rPr>
          <w:rFonts w:ascii="Times New Roman" w:hAnsi="Times New Roman"/>
          <w:sz w:val="20"/>
        </w:rPr>
      </w:pPr>
      <w:r>
        <w:rPr>
          <w:rFonts w:ascii="Times New Roman" w:hAnsi="Times New Roman"/>
          <w:sz w:val="20"/>
        </w:rPr>
        <w:t>код</w:t>
      </w:r>
      <w:r w:rsidR="009418FF">
        <w:rPr>
          <w:rFonts w:ascii="Times New Roman" w:hAnsi="Times New Roman"/>
          <w:sz w:val="20"/>
        </w:rPr>
        <w:t xml:space="preserve"> згідно</w:t>
      </w:r>
      <w:r>
        <w:rPr>
          <w:rFonts w:ascii="Times New Roman" w:hAnsi="Times New Roman"/>
          <w:sz w:val="20"/>
        </w:rPr>
        <w:t> </w:t>
      </w:r>
      <w:r w:rsidR="00125B90">
        <w:rPr>
          <w:rFonts w:ascii="Times New Roman" w:hAnsi="Times New Roman"/>
          <w:sz w:val="20"/>
        </w:rPr>
        <w:t xml:space="preserve">з </w:t>
      </w:r>
      <w:r>
        <w:rPr>
          <w:rFonts w:ascii="Times New Roman" w:hAnsi="Times New Roman"/>
          <w:sz w:val="20"/>
        </w:rPr>
        <w:t>ЄДРПОУ 35385900</w:t>
      </w:r>
    </w:p>
    <w:p w:rsidR="000E062E" w:rsidRDefault="000E062E" w:rsidP="000E062E">
      <w:pPr>
        <w:pBdr>
          <w:bottom w:val="thinThickSmallGap" w:sz="18" w:space="5" w:color="auto"/>
        </w:pBdr>
        <w:spacing w:line="48" w:lineRule="auto"/>
        <w:ind w:right="142"/>
        <w:rPr>
          <w:rFonts w:ascii="Times New Roman" w:hAnsi="Times New Roman"/>
          <w:sz w:val="20"/>
        </w:rPr>
      </w:pPr>
    </w:p>
    <w:tbl>
      <w:tblPr>
        <w:tblpPr w:leftFromText="180" w:rightFromText="180" w:bottomFromText="160" w:vertAnchor="text" w:horzAnchor="margin" w:tblpY="99"/>
        <w:tblW w:w="0" w:type="dxa"/>
        <w:tblLayout w:type="fixed"/>
        <w:tblCellMar>
          <w:left w:w="28" w:type="dxa"/>
          <w:right w:w="28" w:type="dxa"/>
        </w:tblCellMar>
        <w:tblLook w:val="04A0" w:firstRow="1" w:lastRow="0" w:firstColumn="1" w:lastColumn="0" w:noHBand="0" w:noVBand="1"/>
      </w:tblPr>
      <w:tblGrid>
        <w:gridCol w:w="1526"/>
        <w:gridCol w:w="526"/>
        <w:gridCol w:w="1973"/>
        <w:gridCol w:w="1136"/>
        <w:gridCol w:w="722"/>
        <w:gridCol w:w="1557"/>
        <w:gridCol w:w="555"/>
        <w:gridCol w:w="1672"/>
      </w:tblGrid>
      <w:tr w:rsidR="000E062E" w:rsidRPr="005E6629" w:rsidTr="000E062E">
        <w:trPr>
          <w:trHeight w:hRule="exact" w:val="452"/>
        </w:trPr>
        <w:tc>
          <w:tcPr>
            <w:tcW w:w="1526" w:type="dxa"/>
            <w:tcBorders>
              <w:top w:val="nil"/>
              <w:left w:val="nil"/>
              <w:bottom w:val="single" w:sz="4" w:space="0" w:color="auto"/>
              <w:right w:val="nil"/>
            </w:tcBorders>
            <w:vAlign w:val="bottom"/>
          </w:tcPr>
          <w:p w:rsidR="000E062E" w:rsidRPr="00A02714" w:rsidRDefault="000E062E">
            <w:pPr>
              <w:spacing w:line="256" w:lineRule="auto"/>
              <w:jc w:val="center"/>
              <w:rPr>
                <w:rFonts w:ascii="Times New Roman" w:hAnsi="Times New Roman"/>
                <w:sz w:val="28"/>
                <w:szCs w:val="28"/>
              </w:rPr>
            </w:pPr>
          </w:p>
        </w:tc>
        <w:tc>
          <w:tcPr>
            <w:tcW w:w="526" w:type="dxa"/>
            <w:vAlign w:val="bottom"/>
            <w:hideMark/>
          </w:tcPr>
          <w:p w:rsidR="000E062E" w:rsidRPr="00267616" w:rsidRDefault="000E062E">
            <w:pPr>
              <w:spacing w:line="256" w:lineRule="auto"/>
              <w:jc w:val="center"/>
              <w:rPr>
                <w:rFonts w:ascii="Times New Roman" w:hAnsi="Times New Roman"/>
                <w:sz w:val="28"/>
                <w:szCs w:val="28"/>
              </w:rPr>
            </w:pPr>
            <w:r w:rsidRPr="00267616">
              <w:rPr>
                <w:rFonts w:ascii="Times New Roman" w:hAnsi="Times New Roman"/>
                <w:sz w:val="28"/>
                <w:szCs w:val="28"/>
              </w:rPr>
              <w:t>№</w:t>
            </w:r>
          </w:p>
        </w:tc>
        <w:tc>
          <w:tcPr>
            <w:tcW w:w="1973" w:type="dxa"/>
            <w:tcBorders>
              <w:top w:val="nil"/>
              <w:left w:val="nil"/>
              <w:bottom w:val="single" w:sz="4" w:space="0" w:color="auto"/>
              <w:right w:val="nil"/>
            </w:tcBorders>
            <w:vAlign w:val="bottom"/>
          </w:tcPr>
          <w:p w:rsidR="000E062E" w:rsidRPr="00267616" w:rsidRDefault="000E062E">
            <w:pPr>
              <w:spacing w:line="256" w:lineRule="auto"/>
              <w:jc w:val="center"/>
              <w:rPr>
                <w:rFonts w:ascii="Times New Roman" w:hAnsi="Times New Roman"/>
                <w:sz w:val="28"/>
                <w:szCs w:val="28"/>
              </w:rPr>
            </w:pPr>
          </w:p>
        </w:tc>
        <w:tc>
          <w:tcPr>
            <w:tcW w:w="1136" w:type="dxa"/>
            <w:vAlign w:val="bottom"/>
          </w:tcPr>
          <w:p w:rsidR="000E062E" w:rsidRDefault="000E062E">
            <w:pPr>
              <w:spacing w:line="256" w:lineRule="auto"/>
              <w:jc w:val="center"/>
              <w:rPr>
                <w:rFonts w:ascii="Times New Roman" w:hAnsi="Times New Roman"/>
                <w:sz w:val="20"/>
              </w:rPr>
            </w:pPr>
          </w:p>
        </w:tc>
        <w:tc>
          <w:tcPr>
            <w:tcW w:w="722" w:type="dxa"/>
            <w:vAlign w:val="bottom"/>
            <w:hideMark/>
          </w:tcPr>
          <w:p w:rsidR="000E062E" w:rsidRPr="00125B90" w:rsidRDefault="000E062E">
            <w:pPr>
              <w:spacing w:line="256" w:lineRule="auto"/>
              <w:jc w:val="center"/>
              <w:rPr>
                <w:rFonts w:ascii="Times New Roman" w:hAnsi="Times New Roman"/>
                <w:sz w:val="26"/>
                <w:szCs w:val="26"/>
              </w:rPr>
            </w:pPr>
            <w:r w:rsidRPr="00125B90">
              <w:rPr>
                <w:rFonts w:ascii="Times New Roman" w:hAnsi="Times New Roman"/>
                <w:sz w:val="26"/>
                <w:szCs w:val="26"/>
              </w:rPr>
              <w:t>На</w:t>
            </w:r>
            <w:r w:rsidR="00125B90" w:rsidRPr="00125B90">
              <w:rPr>
                <w:rFonts w:ascii="Times New Roman" w:hAnsi="Times New Roman"/>
                <w:sz w:val="26"/>
                <w:szCs w:val="26"/>
              </w:rPr>
              <w:t xml:space="preserve"> №</w:t>
            </w:r>
          </w:p>
        </w:tc>
        <w:tc>
          <w:tcPr>
            <w:tcW w:w="1557" w:type="dxa"/>
            <w:tcBorders>
              <w:top w:val="nil"/>
              <w:left w:val="nil"/>
              <w:bottom w:val="single" w:sz="4" w:space="0" w:color="auto"/>
              <w:right w:val="nil"/>
            </w:tcBorders>
            <w:vAlign w:val="bottom"/>
            <w:hideMark/>
          </w:tcPr>
          <w:p w:rsidR="000E062E" w:rsidRPr="005E6629" w:rsidRDefault="005E6629" w:rsidP="00154839">
            <w:pPr>
              <w:spacing w:line="256" w:lineRule="auto"/>
              <w:jc w:val="both"/>
              <w:rPr>
                <w:rFonts w:ascii="Times New Roman" w:hAnsi="Times New Roman"/>
                <w:sz w:val="22"/>
                <w:szCs w:val="22"/>
              </w:rPr>
            </w:pPr>
            <w:r w:rsidRPr="005E6629">
              <w:rPr>
                <w:rFonts w:ascii="Times New Roman" w:hAnsi="Times New Roman"/>
                <w:sz w:val="22"/>
                <w:szCs w:val="22"/>
              </w:rPr>
              <w:t>186</w:t>
            </w:r>
          </w:p>
          <w:p w:rsidR="005E6629" w:rsidRPr="005E6629" w:rsidRDefault="005E6629" w:rsidP="00154839">
            <w:pPr>
              <w:spacing w:line="256" w:lineRule="auto"/>
              <w:jc w:val="both"/>
              <w:rPr>
                <w:rFonts w:ascii="Times New Roman" w:hAnsi="Times New Roman"/>
                <w:sz w:val="22"/>
                <w:szCs w:val="22"/>
              </w:rPr>
            </w:pPr>
            <w:r w:rsidRPr="005E6629">
              <w:rPr>
                <w:rFonts w:ascii="Times New Roman" w:hAnsi="Times New Roman"/>
                <w:sz w:val="22"/>
                <w:szCs w:val="22"/>
              </w:rPr>
              <w:t>287</w:t>
            </w:r>
          </w:p>
        </w:tc>
        <w:tc>
          <w:tcPr>
            <w:tcW w:w="555" w:type="dxa"/>
            <w:vAlign w:val="bottom"/>
            <w:hideMark/>
          </w:tcPr>
          <w:p w:rsidR="000E062E" w:rsidRPr="005E6629" w:rsidRDefault="000E062E">
            <w:pPr>
              <w:spacing w:line="256" w:lineRule="auto"/>
              <w:jc w:val="center"/>
              <w:rPr>
                <w:rFonts w:ascii="Times New Roman" w:hAnsi="Times New Roman"/>
                <w:sz w:val="22"/>
                <w:szCs w:val="22"/>
              </w:rPr>
            </w:pPr>
            <w:r w:rsidRPr="005E6629">
              <w:rPr>
                <w:rFonts w:ascii="Times New Roman" w:hAnsi="Times New Roman"/>
                <w:sz w:val="22"/>
                <w:szCs w:val="22"/>
              </w:rPr>
              <w:t xml:space="preserve">  від</w:t>
            </w:r>
          </w:p>
        </w:tc>
        <w:tc>
          <w:tcPr>
            <w:tcW w:w="1672" w:type="dxa"/>
            <w:tcBorders>
              <w:top w:val="nil"/>
              <w:left w:val="nil"/>
              <w:bottom w:val="single" w:sz="4" w:space="0" w:color="auto"/>
              <w:right w:val="nil"/>
            </w:tcBorders>
            <w:vAlign w:val="bottom"/>
          </w:tcPr>
          <w:p w:rsidR="000E062E" w:rsidRPr="005E6629" w:rsidRDefault="005E6629" w:rsidP="005E6629">
            <w:pPr>
              <w:spacing w:line="256" w:lineRule="auto"/>
              <w:jc w:val="center"/>
              <w:rPr>
                <w:rFonts w:ascii="Times New Roman" w:hAnsi="Times New Roman"/>
                <w:sz w:val="22"/>
                <w:szCs w:val="22"/>
              </w:rPr>
            </w:pPr>
            <w:r w:rsidRPr="005E6629">
              <w:rPr>
                <w:rFonts w:ascii="Times New Roman" w:hAnsi="Times New Roman"/>
                <w:sz w:val="22"/>
                <w:szCs w:val="22"/>
              </w:rPr>
              <w:t>02.04.2019</w:t>
            </w:r>
            <w:r w:rsidRPr="005E6629">
              <w:rPr>
                <w:rFonts w:ascii="Times New Roman" w:hAnsi="Times New Roman"/>
                <w:sz w:val="22"/>
                <w:szCs w:val="22"/>
              </w:rPr>
              <w:br/>
              <w:t>17.05.2019</w:t>
            </w:r>
          </w:p>
        </w:tc>
      </w:tr>
    </w:tbl>
    <w:p w:rsidR="000E062E" w:rsidRPr="00AB39C4" w:rsidRDefault="00AB39C4" w:rsidP="000E062E">
      <w:pPr>
        <w:rPr>
          <w:rFonts w:ascii="Times New Roman" w:hAnsi="Times New Roman"/>
          <w:sz w:val="20"/>
          <w:lang w:val="ru-RU"/>
        </w:rPr>
      </w:pPr>
      <w:r>
        <w:rPr>
          <w:rFonts w:ascii="Times New Roman" w:hAnsi="Times New Roman"/>
          <w:noProof/>
          <w:sz w:val="28"/>
          <w:szCs w:val="28"/>
          <w:lang w:eastAsia="uk-UA"/>
        </w:rPr>
        <mc:AlternateContent>
          <mc:Choice Requires="wps">
            <w:drawing>
              <wp:anchor distT="0" distB="0" distL="114300" distR="114300" simplePos="0" relativeHeight="251658240" behindDoc="0" locked="0" layoutInCell="1" allowOverlap="1" wp14:anchorId="057EF220" wp14:editId="721B61C1">
                <wp:simplePos x="0" y="0"/>
                <wp:positionH relativeFrom="column">
                  <wp:posOffset>3301365</wp:posOffset>
                </wp:positionH>
                <wp:positionV relativeFrom="paragraph">
                  <wp:posOffset>550545</wp:posOffset>
                </wp:positionV>
                <wp:extent cx="2857500" cy="13716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A58" w:rsidRDefault="00226A58" w:rsidP="00226A58">
                            <w:pPr>
                              <w:spacing w:line="360" w:lineRule="auto"/>
                              <w:rPr>
                                <w:rFonts w:ascii="Times New Roman" w:hAnsi="Times New Roman"/>
                                <w:sz w:val="28"/>
                                <w:szCs w:val="28"/>
                              </w:rPr>
                            </w:pPr>
                            <w:r w:rsidRPr="00226A58">
                              <w:rPr>
                                <w:rFonts w:ascii="Times New Roman" w:hAnsi="Times New Roman"/>
                                <w:sz w:val="28"/>
                                <w:szCs w:val="28"/>
                              </w:rPr>
                              <w:t>Уповноваженому з питань запобігання</w:t>
                            </w:r>
                            <w:r>
                              <w:rPr>
                                <w:rFonts w:ascii="Times New Roman" w:hAnsi="Times New Roman"/>
                                <w:sz w:val="28"/>
                                <w:szCs w:val="28"/>
                              </w:rPr>
                              <w:t xml:space="preserve"> та виявлення корупції обласної </w:t>
                            </w:r>
                            <w:r w:rsidRPr="00226A58">
                              <w:rPr>
                                <w:rFonts w:ascii="Times New Roman" w:hAnsi="Times New Roman"/>
                                <w:sz w:val="28"/>
                                <w:szCs w:val="28"/>
                              </w:rPr>
                              <w:t>державної адміністрації</w:t>
                            </w:r>
                          </w:p>
                          <w:p w:rsidR="0080640A" w:rsidRPr="00226A58" w:rsidRDefault="008C07D9" w:rsidP="0080640A">
                            <w:pPr>
                              <w:spacing w:line="360" w:lineRule="auto"/>
                              <w:rPr>
                                <w:rFonts w:ascii="Times New Roman" w:hAnsi="Times New Roman"/>
                                <w:sz w:val="28"/>
                                <w:szCs w:val="28"/>
                              </w:rPr>
                            </w:pPr>
                            <w:r>
                              <w:rPr>
                                <w:rFonts w:ascii="Times New Roman" w:hAnsi="Times New Roman"/>
                                <w:sz w:val="28"/>
                                <w:szCs w:val="28"/>
                              </w:rPr>
                              <w:t xml:space="preserve">Івану </w:t>
                            </w:r>
                            <w:r w:rsidR="00226A58" w:rsidRPr="008C07D9">
                              <w:rPr>
                                <w:rFonts w:ascii="Times New Roman" w:hAnsi="Times New Roman"/>
                                <w:sz w:val="28"/>
                                <w:szCs w:val="28"/>
                              </w:rPr>
                              <w:t>В</w:t>
                            </w:r>
                            <w:r>
                              <w:rPr>
                                <w:rFonts w:ascii="Times New Roman" w:hAnsi="Times New Roman"/>
                                <w:sz w:val="28"/>
                                <w:szCs w:val="28"/>
                              </w:rPr>
                              <w:t xml:space="preserve">ЕРЕСОЦЬКОМУ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F220" id="_x0000_t202" coordsize="21600,21600" o:spt="202" path="m,l,21600r21600,l21600,xe">
                <v:stroke joinstyle="miter"/>
                <v:path gradientshapeok="t" o:connecttype="rect"/>
              </v:shapetype>
              <v:shape id="Поле 4" o:spid="_x0000_s1026" type="#_x0000_t202" style="position:absolute;margin-left:259.95pt;margin-top:43.35pt;width:2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zBjgIAABA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" stroked="f">
                <v:textbox>
                  <w:txbxContent>
                    <w:p w:rsidR="00226A58" w:rsidRDefault="00226A58" w:rsidP="00226A58">
                      <w:pPr>
                        <w:spacing w:line="360" w:lineRule="auto"/>
                        <w:rPr>
                          <w:rFonts w:ascii="Times New Roman" w:hAnsi="Times New Roman"/>
                          <w:sz w:val="28"/>
                          <w:szCs w:val="28"/>
                        </w:rPr>
                      </w:pPr>
                      <w:r w:rsidRPr="00226A58">
                        <w:rPr>
                          <w:rFonts w:ascii="Times New Roman" w:hAnsi="Times New Roman"/>
                          <w:sz w:val="28"/>
                          <w:szCs w:val="28"/>
                        </w:rPr>
                        <w:t>Уповноваженому з питань запобігання</w:t>
                      </w:r>
                      <w:r>
                        <w:rPr>
                          <w:rFonts w:ascii="Times New Roman" w:hAnsi="Times New Roman"/>
                          <w:sz w:val="28"/>
                          <w:szCs w:val="28"/>
                        </w:rPr>
                        <w:t xml:space="preserve"> та виявлення корупції обласної </w:t>
                      </w:r>
                      <w:r w:rsidRPr="00226A58">
                        <w:rPr>
                          <w:rFonts w:ascii="Times New Roman" w:hAnsi="Times New Roman"/>
                          <w:sz w:val="28"/>
                          <w:szCs w:val="28"/>
                        </w:rPr>
                        <w:t>державної адміністрації</w:t>
                      </w:r>
                    </w:p>
                    <w:p w:rsidR="0080640A" w:rsidRPr="00226A58" w:rsidRDefault="008C07D9" w:rsidP="0080640A">
                      <w:pPr>
                        <w:spacing w:line="360" w:lineRule="auto"/>
                        <w:rPr>
                          <w:rFonts w:ascii="Times New Roman" w:hAnsi="Times New Roman"/>
                          <w:sz w:val="28"/>
                          <w:szCs w:val="28"/>
                        </w:rPr>
                      </w:pPr>
                      <w:r>
                        <w:rPr>
                          <w:rFonts w:ascii="Times New Roman" w:hAnsi="Times New Roman"/>
                          <w:sz w:val="28"/>
                          <w:szCs w:val="28"/>
                        </w:rPr>
                        <w:t xml:space="preserve">Івану </w:t>
                      </w:r>
                      <w:r w:rsidR="00226A58" w:rsidRPr="008C07D9">
                        <w:rPr>
                          <w:rFonts w:ascii="Times New Roman" w:hAnsi="Times New Roman"/>
                          <w:sz w:val="28"/>
                          <w:szCs w:val="28"/>
                        </w:rPr>
                        <w:t>В</w:t>
                      </w:r>
                      <w:r>
                        <w:rPr>
                          <w:rFonts w:ascii="Times New Roman" w:hAnsi="Times New Roman"/>
                          <w:sz w:val="28"/>
                          <w:szCs w:val="28"/>
                        </w:rPr>
                        <w:t xml:space="preserve">ЕРЕСОЦЬКОМУ </w:t>
                      </w:r>
                    </w:p>
                  </w:txbxContent>
                </v:textbox>
              </v:shape>
            </w:pict>
          </mc:Fallback>
        </mc:AlternateContent>
      </w:r>
    </w:p>
    <w:p w:rsidR="000E062E" w:rsidRDefault="000E062E" w:rsidP="000E062E">
      <w:pPr>
        <w:rPr>
          <w:rFonts w:ascii="Times New Roman" w:hAnsi="Times New Roman"/>
          <w:sz w:val="28"/>
          <w:szCs w:val="28"/>
        </w:rPr>
      </w:pPr>
    </w:p>
    <w:p w:rsidR="000E062E" w:rsidRDefault="000E062E" w:rsidP="000E062E">
      <w:pPr>
        <w:rPr>
          <w:rFonts w:ascii="Times New Roman" w:hAnsi="Times New Roman"/>
          <w:sz w:val="28"/>
          <w:szCs w:val="28"/>
        </w:rPr>
      </w:pPr>
    </w:p>
    <w:p w:rsidR="000E062E" w:rsidRDefault="000E062E" w:rsidP="000E062E">
      <w:pPr>
        <w:rPr>
          <w:rFonts w:ascii="Times New Roman" w:hAnsi="Times New Roman"/>
          <w:sz w:val="28"/>
          <w:szCs w:val="28"/>
        </w:rPr>
      </w:pPr>
    </w:p>
    <w:p w:rsidR="000E062E" w:rsidRDefault="000E062E" w:rsidP="000E062E">
      <w:pPr>
        <w:rPr>
          <w:rFonts w:ascii="Times New Roman" w:hAnsi="Times New Roman"/>
          <w:sz w:val="24"/>
          <w:szCs w:val="24"/>
        </w:rPr>
      </w:pPr>
    </w:p>
    <w:p w:rsidR="00E03CA7" w:rsidRDefault="00E03CA7" w:rsidP="000E062E">
      <w:pPr>
        <w:rPr>
          <w:rFonts w:ascii="Times New Roman" w:hAnsi="Times New Roman"/>
          <w:sz w:val="24"/>
          <w:szCs w:val="24"/>
        </w:rPr>
      </w:pPr>
    </w:p>
    <w:p w:rsidR="00D9743B" w:rsidRPr="008C07D9" w:rsidRDefault="00D9743B" w:rsidP="00D9743B">
      <w:pPr>
        <w:ind w:left="-142" w:firstLine="709"/>
        <w:jc w:val="both"/>
        <w:rPr>
          <w:rFonts w:ascii="Times New Roman" w:hAnsi="Times New Roman"/>
          <w:sz w:val="24"/>
          <w:szCs w:val="24"/>
        </w:rPr>
      </w:pPr>
    </w:p>
    <w:p w:rsidR="003752C0" w:rsidRDefault="003752C0" w:rsidP="00050A69">
      <w:pPr>
        <w:rPr>
          <w:rFonts w:ascii="Times New Roman" w:hAnsi="Times New Roman"/>
          <w:b/>
          <w:i/>
          <w:sz w:val="28"/>
          <w:szCs w:val="28"/>
        </w:rPr>
      </w:pPr>
    </w:p>
    <w:p w:rsidR="003752C0" w:rsidRDefault="003752C0" w:rsidP="00050A69">
      <w:pPr>
        <w:rPr>
          <w:rFonts w:ascii="Times New Roman" w:hAnsi="Times New Roman"/>
          <w:b/>
          <w:i/>
          <w:sz w:val="28"/>
          <w:szCs w:val="28"/>
        </w:rPr>
      </w:pPr>
    </w:p>
    <w:p w:rsidR="00050A69" w:rsidRPr="003752C0" w:rsidRDefault="00050A69" w:rsidP="00050A69">
      <w:pPr>
        <w:rPr>
          <w:rFonts w:ascii="Times New Roman" w:hAnsi="Times New Roman"/>
          <w:b/>
          <w:i/>
          <w:sz w:val="24"/>
          <w:szCs w:val="24"/>
        </w:rPr>
      </w:pPr>
      <w:r w:rsidRPr="003752C0">
        <w:rPr>
          <w:rFonts w:ascii="Times New Roman" w:hAnsi="Times New Roman"/>
          <w:b/>
          <w:i/>
          <w:sz w:val="24"/>
          <w:szCs w:val="24"/>
        </w:rPr>
        <w:t>Про виконання антикорупційної програми</w:t>
      </w:r>
    </w:p>
    <w:p w:rsidR="00050A69" w:rsidRPr="00050A69" w:rsidRDefault="00050A69" w:rsidP="00050A69">
      <w:pPr>
        <w:rPr>
          <w:rFonts w:ascii="Times New Roman" w:hAnsi="Times New Roman"/>
          <w:i/>
          <w:sz w:val="28"/>
          <w:szCs w:val="28"/>
        </w:rPr>
      </w:pPr>
    </w:p>
    <w:p w:rsidR="008E3F5F" w:rsidRDefault="008E3F5F" w:rsidP="00050A69">
      <w:pPr>
        <w:ind w:firstLine="567"/>
        <w:jc w:val="both"/>
        <w:rPr>
          <w:rFonts w:ascii="Times New Roman" w:hAnsi="Times New Roman"/>
          <w:sz w:val="28"/>
          <w:szCs w:val="28"/>
        </w:rPr>
      </w:pPr>
      <w:r>
        <w:rPr>
          <w:rFonts w:ascii="Times New Roman" w:hAnsi="Times New Roman"/>
          <w:sz w:val="28"/>
          <w:szCs w:val="28"/>
        </w:rPr>
        <w:t>На виконання розпорядження голови обласної державної адміністрації від 02.04.2019 № 186 «Про затвердження Антикорупційної програми обласної державної адміністрації на 2019-2020 роки» (зі змінами згідно з розпорядженням від 17.05.2019 № 287) н</w:t>
      </w:r>
      <w:r w:rsidR="00050A69" w:rsidRPr="00050A69">
        <w:rPr>
          <w:rFonts w:ascii="Times New Roman" w:hAnsi="Times New Roman"/>
          <w:sz w:val="28"/>
          <w:szCs w:val="28"/>
        </w:rPr>
        <w:t xml:space="preserve">адаємо </w:t>
      </w:r>
      <w:r>
        <w:rPr>
          <w:rFonts w:ascii="Times New Roman" w:hAnsi="Times New Roman"/>
          <w:sz w:val="28"/>
          <w:szCs w:val="28"/>
        </w:rPr>
        <w:t>інформацію про стан виконання заходів, визначених Антикорупційною програмою о</w:t>
      </w:r>
      <w:r w:rsidR="00AA4023">
        <w:rPr>
          <w:rFonts w:ascii="Times New Roman" w:hAnsi="Times New Roman"/>
          <w:sz w:val="28"/>
          <w:szCs w:val="28"/>
        </w:rPr>
        <w:t>бласної державної адміністрації, у 2019 році.</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Головним спеціалістом-юрисконсультом Департаменту інформаційної діяльності та комунікацій з громадськістю обласної державної адміністрації у лютому ц. р. проведено навчальний тренінг щодо вчасності та правильності заповнення на офіційному </w:t>
      </w:r>
      <w:proofErr w:type="spellStart"/>
      <w:r w:rsidRPr="00050A69">
        <w:rPr>
          <w:rFonts w:ascii="Times New Roman" w:hAnsi="Times New Roman"/>
          <w:sz w:val="28"/>
          <w:szCs w:val="28"/>
        </w:rPr>
        <w:t>вебсайті</w:t>
      </w:r>
      <w:proofErr w:type="spellEnd"/>
      <w:r w:rsidRPr="00050A69">
        <w:rPr>
          <w:rFonts w:ascii="Times New Roman" w:hAnsi="Times New Roman"/>
          <w:sz w:val="28"/>
          <w:szCs w:val="28"/>
        </w:rPr>
        <w:t xml:space="preserve"> Національного агентства з питань запобігання корупції декларації особи, уповноваженої на виконання функцій держави за 2018рік, за формою, що визначається Національним агентством.</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color w:val="000000"/>
          <w:sz w:val="28"/>
          <w:szCs w:val="28"/>
        </w:rPr>
        <w:t xml:space="preserve">Усі </w:t>
      </w:r>
      <w:r w:rsidRPr="00050A69">
        <w:rPr>
          <w:rFonts w:ascii="Times New Roman" w:hAnsi="Times New Roman"/>
          <w:sz w:val="28"/>
          <w:szCs w:val="28"/>
        </w:rPr>
        <w:t xml:space="preserve">державні службовці Департаменту в установленому порядку вчасно подали електронні декларації до Єдиного державного реєстру декларацій осіб, уповноважених на виконання функцій держави. </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23 квітня ц. р. заступник директора Департаменту – начальник управління інформаційної діяльності та видавничої справи (уповноважена особа з питань запобігання корупції в Департаменту) пройшла навчання за програмою тематичного короткотермінового семінару-тренінгу в Центрі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 за темою «Забезпечення ефективності протидії проявам корупції на державній службі та службі в органах місцевого самоврядування». </w:t>
      </w:r>
    </w:p>
    <w:p w:rsidR="00AA4023"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У травні ц. р. в Департаменті проведено конкурс на заміщення вакантної посади головного спеціаліста відділу взаємодії з громадськими об’єднаннями. </w:t>
      </w:r>
    </w:p>
    <w:p w:rsidR="00AA4023" w:rsidRDefault="00AA4023" w:rsidP="00050A69">
      <w:pPr>
        <w:ind w:firstLine="567"/>
        <w:jc w:val="both"/>
        <w:rPr>
          <w:rFonts w:ascii="Times New Roman" w:hAnsi="Times New Roman"/>
          <w:sz w:val="28"/>
          <w:szCs w:val="28"/>
        </w:rPr>
      </w:pPr>
    </w:p>
    <w:p w:rsidR="00AA4023" w:rsidRDefault="00AA4023" w:rsidP="00050A69">
      <w:pPr>
        <w:ind w:firstLine="567"/>
        <w:jc w:val="both"/>
        <w:rPr>
          <w:rFonts w:ascii="Times New Roman" w:hAnsi="Times New Roman"/>
          <w:sz w:val="28"/>
          <w:szCs w:val="28"/>
        </w:rPr>
      </w:pPr>
    </w:p>
    <w:p w:rsidR="00050A69" w:rsidRPr="00050A69" w:rsidRDefault="003752C0" w:rsidP="003752C0">
      <w:pPr>
        <w:jc w:val="both"/>
        <w:rPr>
          <w:rFonts w:ascii="Times New Roman" w:hAnsi="Times New Roman"/>
          <w:sz w:val="28"/>
          <w:szCs w:val="28"/>
        </w:rPr>
      </w:pPr>
      <w:r>
        <w:rPr>
          <w:rFonts w:ascii="Times New Roman" w:hAnsi="Times New Roman"/>
          <w:sz w:val="28"/>
          <w:szCs w:val="28"/>
        </w:rPr>
        <w:t>В</w:t>
      </w:r>
      <w:r w:rsidR="00050A69" w:rsidRPr="00050A69">
        <w:rPr>
          <w:rFonts w:ascii="Times New Roman" w:hAnsi="Times New Roman"/>
          <w:sz w:val="28"/>
          <w:szCs w:val="28"/>
        </w:rPr>
        <w:t>сі особи, які претендували на зайняття посади державного службовця, були попереджені про спеціальні обмеження, визначені Законами України «Про запобігання корупції» та «Про державну службу». Забезпечено проведення спеціальної перевірки стосовно осіб, які претендували на зайняття посади державного службовця Департаменту. Забезпечено проведення перевірки достовірності відомостей щодо застосування заборон, передбачених статтею 1 Закону України «Про очищення влади». Конкурсний відбір проведено неупереджено, з врахуванням усіх вимог.</w:t>
      </w:r>
    </w:p>
    <w:p w:rsidR="00050A69" w:rsidRPr="00050A69" w:rsidRDefault="003752C0" w:rsidP="00050A69">
      <w:pPr>
        <w:ind w:firstLine="567"/>
        <w:jc w:val="both"/>
        <w:rPr>
          <w:rFonts w:ascii="Times New Roman" w:hAnsi="Times New Roman"/>
          <w:sz w:val="28"/>
          <w:szCs w:val="28"/>
          <w:shd w:val="clear" w:color="auto" w:fill="FFFFFF"/>
        </w:rPr>
      </w:pPr>
      <w:r>
        <w:rPr>
          <w:rFonts w:ascii="Times New Roman" w:hAnsi="Times New Roman"/>
          <w:sz w:val="28"/>
          <w:szCs w:val="28"/>
        </w:rPr>
        <w:t xml:space="preserve">25 березня ц. р. на </w:t>
      </w:r>
      <w:proofErr w:type="spellStart"/>
      <w:r>
        <w:rPr>
          <w:rFonts w:ascii="Times New Roman" w:hAnsi="Times New Roman"/>
          <w:sz w:val="28"/>
          <w:szCs w:val="28"/>
        </w:rPr>
        <w:t>веб</w:t>
      </w:r>
      <w:r w:rsidR="00050A69" w:rsidRPr="00050A69">
        <w:rPr>
          <w:rFonts w:ascii="Times New Roman" w:hAnsi="Times New Roman"/>
          <w:sz w:val="28"/>
          <w:szCs w:val="28"/>
        </w:rPr>
        <w:t>сайті</w:t>
      </w:r>
      <w:proofErr w:type="spellEnd"/>
      <w:r w:rsidR="00050A69" w:rsidRPr="00050A69">
        <w:rPr>
          <w:rFonts w:ascii="Times New Roman" w:hAnsi="Times New Roman"/>
          <w:sz w:val="28"/>
          <w:szCs w:val="28"/>
        </w:rPr>
        <w:t xml:space="preserve"> обл</w:t>
      </w:r>
      <w:r>
        <w:rPr>
          <w:rFonts w:ascii="Times New Roman" w:hAnsi="Times New Roman"/>
          <w:sz w:val="28"/>
          <w:szCs w:val="28"/>
        </w:rPr>
        <w:t xml:space="preserve">асної </w:t>
      </w:r>
      <w:r w:rsidR="00050A69" w:rsidRPr="00050A69">
        <w:rPr>
          <w:rFonts w:ascii="Times New Roman" w:hAnsi="Times New Roman"/>
          <w:sz w:val="28"/>
          <w:szCs w:val="28"/>
        </w:rPr>
        <w:t>держа</w:t>
      </w:r>
      <w:r>
        <w:rPr>
          <w:rFonts w:ascii="Times New Roman" w:hAnsi="Times New Roman"/>
          <w:sz w:val="28"/>
          <w:szCs w:val="28"/>
        </w:rPr>
        <w:t>вної а</w:t>
      </w:r>
      <w:r w:rsidR="00050A69" w:rsidRPr="00050A69">
        <w:rPr>
          <w:rFonts w:ascii="Times New Roman" w:hAnsi="Times New Roman"/>
          <w:sz w:val="28"/>
          <w:szCs w:val="28"/>
        </w:rPr>
        <w:t xml:space="preserve">дміністрації розміщено інформацію про проведення обговорення </w:t>
      </w:r>
      <w:proofErr w:type="spellStart"/>
      <w:r w:rsidR="00050A69" w:rsidRPr="00050A69">
        <w:rPr>
          <w:rFonts w:ascii="Times New Roman" w:hAnsi="Times New Roman"/>
          <w:sz w:val="28"/>
          <w:szCs w:val="28"/>
        </w:rPr>
        <w:t>про</w:t>
      </w:r>
      <w:r>
        <w:rPr>
          <w:rFonts w:ascii="Times New Roman" w:hAnsi="Times New Roman"/>
          <w:sz w:val="28"/>
          <w:szCs w:val="28"/>
        </w:rPr>
        <w:t>є</w:t>
      </w:r>
      <w:r w:rsidR="00050A69" w:rsidRPr="00050A69">
        <w:rPr>
          <w:rFonts w:ascii="Times New Roman" w:hAnsi="Times New Roman"/>
          <w:sz w:val="28"/>
          <w:szCs w:val="28"/>
        </w:rPr>
        <w:t>кту</w:t>
      </w:r>
      <w:proofErr w:type="spellEnd"/>
      <w:r w:rsidR="00050A69" w:rsidRPr="00050A69">
        <w:rPr>
          <w:rFonts w:ascii="Times New Roman" w:hAnsi="Times New Roman"/>
          <w:sz w:val="28"/>
          <w:szCs w:val="28"/>
        </w:rPr>
        <w:t xml:space="preserve"> </w:t>
      </w:r>
      <w:r w:rsidR="00050A69" w:rsidRPr="00050A69">
        <w:rPr>
          <w:rFonts w:ascii="Times New Roman" w:hAnsi="Times New Roman"/>
          <w:sz w:val="28"/>
          <w:szCs w:val="28"/>
          <w:shd w:val="clear" w:color="auto" w:fill="FFFFFF"/>
        </w:rPr>
        <w:t xml:space="preserve">Антикорупційної програми обласної державної адміністрації на 2019-2020 роки. </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18 квітня ц. р. уповноваженою особою з питань запобігання та виявлення корупції Департаменту надано відповідь антикорупційній громадській спілці «Совість» на запит про проведення громадської експертизи діяльності органу виконавчої влади.</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На виконання розпорядження голови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від 18 червня 2019 року № 361 «Про проведення громадської експертизи діяльності обласної державної адміністрації» Департа</w:t>
      </w:r>
      <w:r w:rsidR="003752C0">
        <w:rPr>
          <w:rFonts w:ascii="Times New Roman" w:hAnsi="Times New Roman"/>
          <w:sz w:val="28"/>
          <w:szCs w:val="28"/>
        </w:rPr>
        <w:t xml:space="preserve">мент своєчасно розмістив на </w:t>
      </w:r>
      <w:proofErr w:type="spellStart"/>
      <w:r w:rsidR="003752C0">
        <w:rPr>
          <w:rFonts w:ascii="Times New Roman" w:hAnsi="Times New Roman"/>
          <w:sz w:val="28"/>
          <w:szCs w:val="28"/>
        </w:rPr>
        <w:t>веб</w:t>
      </w:r>
      <w:r w:rsidRPr="00050A69">
        <w:rPr>
          <w:rFonts w:ascii="Times New Roman" w:hAnsi="Times New Roman"/>
          <w:sz w:val="28"/>
          <w:szCs w:val="28"/>
        </w:rPr>
        <w:t>сайті</w:t>
      </w:r>
      <w:proofErr w:type="spellEnd"/>
      <w:r w:rsidRPr="00050A69">
        <w:rPr>
          <w:rFonts w:ascii="Times New Roman" w:hAnsi="Times New Roman"/>
          <w:sz w:val="28"/>
          <w:szCs w:val="28"/>
        </w:rPr>
        <w:t xml:space="preserve">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інформацію про проведення Антикорупційною Громадською Спілкою «СОВІСТЬ» громадської експертизи діяльності Чернігівської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Предмет громадської експертизи — виконання Чернігівською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 xml:space="preserve">дміністрації </w:t>
      </w:r>
      <w:r w:rsidRPr="00050A69">
        <w:rPr>
          <w:rFonts w:ascii="Times New Roman" w:hAnsi="Times New Roman"/>
          <w:sz w:val="28"/>
          <w:szCs w:val="28"/>
        </w:rPr>
        <w:t xml:space="preserve">покладених на неї завдань і функцій з реалізації Закону України «Про запобігання корупції» щодо розробки, затвердження та виконання антикорупційних програм Чернігівської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стану реалізації антикорупційних програм Чернігівської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003752C0">
        <w:rPr>
          <w:rFonts w:ascii="Times New Roman" w:hAnsi="Times New Roman"/>
          <w:sz w:val="28"/>
          <w:szCs w:val="28"/>
        </w:rPr>
        <w:t xml:space="preserve"> у її</w:t>
      </w:r>
      <w:r w:rsidRPr="00050A69">
        <w:rPr>
          <w:rFonts w:ascii="Times New Roman" w:hAnsi="Times New Roman"/>
          <w:sz w:val="28"/>
          <w:szCs w:val="28"/>
        </w:rPr>
        <w:t xml:space="preserve"> структурних підрозділах, комунальних установах, закладах і підприємствах, що входять до сфери відання Чернігівської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виконання відповідальними посадовими особами Чернігівської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покладених на них завдань і функцій з реалізації положень і заходів антикорупційних програм Чернігівської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в період з 2017 по 2019 роки.  </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Матеріали громадської експертизи розміщені на </w:t>
      </w:r>
      <w:proofErr w:type="spellStart"/>
      <w:r w:rsidRPr="00050A69">
        <w:rPr>
          <w:rFonts w:ascii="Times New Roman" w:hAnsi="Times New Roman"/>
          <w:sz w:val="28"/>
          <w:szCs w:val="28"/>
        </w:rPr>
        <w:t>вебсайті</w:t>
      </w:r>
      <w:proofErr w:type="spellEnd"/>
      <w:r w:rsidRPr="00050A69">
        <w:rPr>
          <w:rFonts w:ascii="Times New Roman" w:hAnsi="Times New Roman"/>
          <w:sz w:val="28"/>
          <w:szCs w:val="28"/>
        </w:rPr>
        <w:t xml:space="preserve">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Pr="00050A69">
        <w:rPr>
          <w:rFonts w:ascii="Times New Roman" w:hAnsi="Times New Roman"/>
          <w:sz w:val="28"/>
          <w:szCs w:val="28"/>
        </w:rPr>
        <w:t xml:space="preserve"> у рубриці «Консультації з громадськістю» (</w:t>
      </w:r>
      <w:hyperlink r:id="rId7" w:history="1">
        <w:r w:rsidRPr="00050A69">
          <w:rPr>
            <w:rStyle w:val="a3"/>
            <w:rFonts w:ascii="Times New Roman" w:hAnsi="Times New Roman"/>
            <w:sz w:val="28"/>
            <w:szCs w:val="28"/>
          </w:rPr>
          <w:t>http://cg.gov.ua/index.php?id=65652&amp;tp=0</w:t>
        </w:r>
      </w:hyperlink>
      <w:r w:rsidRPr="00050A69">
        <w:rPr>
          <w:rFonts w:ascii="Times New Roman" w:hAnsi="Times New Roman"/>
          <w:sz w:val="28"/>
          <w:szCs w:val="28"/>
        </w:rPr>
        <w:t xml:space="preserve">). </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26 листопада ц. р. на засіданні Громадської ради при обласній державній адміністрації та під час особистого прийому радника патронатної служби апарату обласної державної адміністрації Андрія </w:t>
      </w:r>
      <w:proofErr w:type="spellStart"/>
      <w:r w:rsidRPr="00050A69">
        <w:rPr>
          <w:rFonts w:ascii="Times New Roman" w:hAnsi="Times New Roman"/>
          <w:sz w:val="28"/>
          <w:szCs w:val="28"/>
        </w:rPr>
        <w:t>Подорвана</w:t>
      </w:r>
      <w:proofErr w:type="spellEnd"/>
      <w:r w:rsidRPr="00050A69">
        <w:rPr>
          <w:rFonts w:ascii="Times New Roman" w:hAnsi="Times New Roman"/>
          <w:sz w:val="28"/>
          <w:szCs w:val="28"/>
        </w:rPr>
        <w:t xml:space="preserve">, а також у мережі Інтернет головою громадської організації «Єдиний Чернігів» Вадимом Антошиним були оприлюднені відомості, де він вказує інформацію, що може містити ознаки протиправних дій у сфері службової діяльності, корупційних правопорушень та правопорушень, пов’язаних з корупцією, директора Департаменту сім’ї, молоді та спорту обласної державної адміністрації Ніни </w:t>
      </w:r>
      <w:proofErr w:type="spellStart"/>
      <w:r w:rsidRPr="00050A69">
        <w:rPr>
          <w:rFonts w:ascii="Times New Roman" w:hAnsi="Times New Roman"/>
          <w:sz w:val="28"/>
          <w:szCs w:val="28"/>
        </w:rPr>
        <w:t>Лемеш</w:t>
      </w:r>
      <w:proofErr w:type="spellEnd"/>
      <w:r w:rsidRPr="00050A69">
        <w:rPr>
          <w:rFonts w:ascii="Times New Roman" w:hAnsi="Times New Roman"/>
          <w:sz w:val="28"/>
          <w:szCs w:val="28"/>
        </w:rPr>
        <w:t xml:space="preserve">. </w:t>
      </w:r>
    </w:p>
    <w:p w:rsidR="00AA4023" w:rsidRDefault="00AA4023" w:rsidP="00A80ACB">
      <w:pPr>
        <w:ind w:firstLine="567"/>
        <w:jc w:val="both"/>
        <w:rPr>
          <w:rFonts w:ascii="Times New Roman" w:hAnsi="Times New Roman"/>
          <w:sz w:val="28"/>
          <w:szCs w:val="28"/>
        </w:rPr>
      </w:pPr>
    </w:p>
    <w:p w:rsidR="00AA4023" w:rsidRDefault="00AA4023" w:rsidP="00A80ACB">
      <w:pPr>
        <w:ind w:firstLine="567"/>
        <w:jc w:val="both"/>
        <w:rPr>
          <w:rFonts w:ascii="Times New Roman" w:hAnsi="Times New Roman"/>
          <w:sz w:val="28"/>
          <w:szCs w:val="28"/>
        </w:rPr>
      </w:pPr>
    </w:p>
    <w:p w:rsidR="00AA4023" w:rsidRDefault="00AA4023" w:rsidP="00A80ACB">
      <w:pPr>
        <w:ind w:firstLine="567"/>
        <w:jc w:val="both"/>
        <w:rPr>
          <w:rFonts w:ascii="Times New Roman" w:hAnsi="Times New Roman"/>
          <w:sz w:val="28"/>
          <w:szCs w:val="28"/>
        </w:rPr>
      </w:pPr>
    </w:p>
    <w:p w:rsidR="00050A69" w:rsidRPr="00050A69" w:rsidRDefault="00050A69" w:rsidP="00AA4023">
      <w:pPr>
        <w:ind w:firstLine="567"/>
        <w:jc w:val="both"/>
        <w:rPr>
          <w:rFonts w:ascii="Times New Roman" w:hAnsi="Times New Roman"/>
          <w:sz w:val="28"/>
          <w:szCs w:val="28"/>
        </w:rPr>
      </w:pPr>
      <w:r w:rsidRPr="00050A69">
        <w:rPr>
          <w:rFonts w:ascii="Times New Roman" w:hAnsi="Times New Roman"/>
          <w:sz w:val="28"/>
          <w:szCs w:val="28"/>
        </w:rPr>
        <w:t xml:space="preserve">Відповідно до статті 53 пункту 7 Закону України «Про запобігання корупції» облдержадміністрація </w:t>
      </w:r>
      <w:r w:rsidR="005F2133" w:rsidRPr="005F2133">
        <w:rPr>
          <w:rFonts w:ascii="Times New Roman" w:hAnsi="Times New Roman"/>
          <w:sz w:val="28"/>
          <w:szCs w:val="28"/>
        </w:rPr>
        <w:t xml:space="preserve">11 </w:t>
      </w:r>
      <w:r w:rsidRPr="005F2133">
        <w:rPr>
          <w:rFonts w:ascii="Times New Roman" w:hAnsi="Times New Roman"/>
          <w:sz w:val="28"/>
          <w:szCs w:val="28"/>
        </w:rPr>
        <w:t xml:space="preserve">грудня </w:t>
      </w:r>
      <w:r w:rsidR="005F2133" w:rsidRPr="005F2133">
        <w:rPr>
          <w:rFonts w:ascii="Times New Roman" w:hAnsi="Times New Roman"/>
          <w:sz w:val="28"/>
          <w:szCs w:val="28"/>
        </w:rPr>
        <w:t xml:space="preserve">ц. р. </w:t>
      </w:r>
      <w:r w:rsidRPr="005F2133">
        <w:rPr>
          <w:rFonts w:ascii="Times New Roman" w:hAnsi="Times New Roman"/>
          <w:sz w:val="28"/>
          <w:szCs w:val="28"/>
        </w:rPr>
        <w:t>направила лист Головному управлінню Національної поліції в Чернігівській області</w:t>
      </w:r>
      <w:r w:rsidRPr="00050A69">
        <w:rPr>
          <w:rFonts w:ascii="Times New Roman" w:hAnsi="Times New Roman"/>
          <w:sz w:val="28"/>
          <w:szCs w:val="28"/>
        </w:rPr>
        <w:t xml:space="preserve"> з відповідними матеріалами як спеціально уповноваженому суб’єкту у сфері протидії корупції для прийняття рішення відповідно до чинного законодавства. </w:t>
      </w:r>
      <w:r w:rsidR="00A71DE8">
        <w:rPr>
          <w:rFonts w:ascii="Times New Roman" w:hAnsi="Times New Roman"/>
          <w:sz w:val="28"/>
          <w:szCs w:val="28"/>
        </w:rPr>
        <w:t xml:space="preserve">Лист за належністю </w:t>
      </w:r>
      <w:proofErr w:type="spellStart"/>
      <w:r w:rsidR="00A71DE8">
        <w:rPr>
          <w:rFonts w:ascii="Times New Roman" w:hAnsi="Times New Roman"/>
          <w:sz w:val="28"/>
          <w:szCs w:val="28"/>
        </w:rPr>
        <w:t>перенаправлено</w:t>
      </w:r>
      <w:proofErr w:type="spellEnd"/>
      <w:r w:rsidR="00A71DE8">
        <w:rPr>
          <w:rFonts w:ascii="Times New Roman" w:hAnsi="Times New Roman"/>
          <w:sz w:val="28"/>
          <w:szCs w:val="28"/>
        </w:rPr>
        <w:t xml:space="preserve"> до Чернігівського відділу поліції </w:t>
      </w:r>
      <w:r w:rsidR="00A71DE8" w:rsidRPr="005F2133">
        <w:rPr>
          <w:rFonts w:ascii="Times New Roman" w:hAnsi="Times New Roman"/>
          <w:sz w:val="28"/>
          <w:szCs w:val="28"/>
        </w:rPr>
        <w:t>Головно</w:t>
      </w:r>
      <w:r w:rsidR="00A71DE8">
        <w:rPr>
          <w:rFonts w:ascii="Times New Roman" w:hAnsi="Times New Roman"/>
          <w:sz w:val="28"/>
          <w:szCs w:val="28"/>
        </w:rPr>
        <w:t>го</w:t>
      </w:r>
      <w:r w:rsidR="00A71DE8" w:rsidRPr="005F2133">
        <w:rPr>
          <w:rFonts w:ascii="Times New Roman" w:hAnsi="Times New Roman"/>
          <w:sz w:val="28"/>
          <w:szCs w:val="28"/>
        </w:rPr>
        <w:t xml:space="preserve"> управлінн</w:t>
      </w:r>
      <w:r w:rsidR="00A71DE8">
        <w:rPr>
          <w:rFonts w:ascii="Times New Roman" w:hAnsi="Times New Roman"/>
          <w:sz w:val="28"/>
          <w:szCs w:val="28"/>
        </w:rPr>
        <w:t>я</w:t>
      </w:r>
      <w:r w:rsidR="00A71DE8" w:rsidRPr="005F2133">
        <w:rPr>
          <w:rFonts w:ascii="Times New Roman" w:hAnsi="Times New Roman"/>
          <w:sz w:val="28"/>
          <w:szCs w:val="28"/>
        </w:rPr>
        <w:t xml:space="preserve"> Національної поліції в Чернігівській області</w:t>
      </w:r>
      <w:r w:rsidR="00A71DE8">
        <w:rPr>
          <w:rFonts w:ascii="Times New Roman" w:hAnsi="Times New Roman"/>
          <w:sz w:val="28"/>
          <w:szCs w:val="28"/>
        </w:rPr>
        <w:t xml:space="preserve"> для прийняття рішення в порядку ст. 212 КПК України.</w:t>
      </w:r>
    </w:p>
    <w:p w:rsidR="00AA4023" w:rsidRPr="00AA4023"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З метою усунення можливих корупційних ризиків у Департаменті (можлива </w:t>
      </w:r>
      <w:proofErr w:type="spellStart"/>
      <w:r w:rsidRPr="00050A69">
        <w:rPr>
          <w:rFonts w:ascii="Times New Roman" w:hAnsi="Times New Roman"/>
          <w:sz w:val="28"/>
          <w:szCs w:val="28"/>
        </w:rPr>
        <w:t>недоброчесність</w:t>
      </w:r>
      <w:proofErr w:type="spellEnd"/>
      <w:r w:rsidRPr="00050A69">
        <w:rPr>
          <w:rFonts w:ascii="Times New Roman" w:hAnsi="Times New Roman"/>
          <w:sz w:val="28"/>
          <w:szCs w:val="28"/>
        </w:rPr>
        <w:t xml:space="preserve"> посадових осіб під час опрацювання запитів на публічну інформацію, звернень громадян; відсутність персональної відповідальності посадових осіб за порушення під час опрацювання запитів, звернень громадян) вжито наступні заходи</w:t>
      </w:r>
      <w:r w:rsidR="00AA4023" w:rsidRPr="00AA4023">
        <w:rPr>
          <w:szCs w:val="28"/>
        </w:rPr>
        <w:t xml:space="preserve"> </w:t>
      </w:r>
      <w:r w:rsidR="00AA4023" w:rsidRPr="00AA4023">
        <w:rPr>
          <w:rFonts w:ascii="Times New Roman" w:hAnsi="Times New Roman"/>
          <w:sz w:val="28"/>
          <w:szCs w:val="28"/>
        </w:rPr>
        <w:t>(згідно з додатком</w:t>
      </w:r>
      <w:r w:rsidR="00AA4023">
        <w:rPr>
          <w:rFonts w:ascii="Times New Roman" w:hAnsi="Times New Roman"/>
          <w:sz w:val="28"/>
          <w:szCs w:val="28"/>
        </w:rPr>
        <w:t> </w:t>
      </w:r>
      <w:r w:rsidR="00AA4023" w:rsidRPr="00AA4023">
        <w:rPr>
          <w:rFonts w:ascii="Times New Roman" w:hAnsi="Times New Roman"/>
          <w:sz w:val="28"/>
          <w:szCs w:val="28"/>
        </w:rPr>
        <w:t>1 до звіту за результатами оцінки корупційних ризиків у обласній державній адміністрації</w:t>
      </w:r>
      <w:r w:rsidR="00AA4023">
        <w:rPr>
          <w:rFonts w:ascii="Times New Roman" w:hAnsi="Times New Roman"/>
          <w:sz w:val="28"/>
          <w:szCs w:val="28"/>
        </w:rPr>
        <w:t>)</w:t>
      </w:r>
      <w:r w:rsidR="00FB16EF">
        <w:rPr>
          <w:rFonts w:ascii="Times New Roman" w:hAnsi="Times New Roman"/>
          <w:sz w:val="28"/>
          <w:szCs w:val="28"/>
        </w:rPr>
        <w:t>:</w:t>
      </w:r>
      <w:r w:rsidRPr="00AA4023">
        <w:rPr>
          <w:rFonts w:ascii="Times New Roman" w:hAnsi="Times New Roman"/>
          <w:sz w:val="28"/>
          <w:szCs w:val="28"/>
        </w:rPr>
        <w:t xml:space="preserve"> </w:t>
      </w:r>
    </w:p>
    <w:p w:rsidR="00AA4023" w:rsidRDefault="00AA4023" w:rsidP="00AA4023">
      <w:pPr>
        <w:pStyle w:val="a8"/>
        <w:tabs>
          <w:tab w:val="left" w:pos="-142"/>
        </w:tabs>
        <w:autoSpaceDE w:val="0"/>
        <w:autoSpaceDN w:val="0"/>
        <w:ind w:firstLine="567"/>
        <w:rPr>
          <w:szCs w:val="28"/>
        </w:rPr>
      </w:pPr>
      <w:r>
        <w:rPr>
          <w:szCs w:val="28"/>
        </w:rPr>
        <w:t xml:space="preserve">п. 3.1. Можлива </w:t>
      </w:r>
      <w:proofErr w:type="spellStart"/>
      <w:r>
        <w:rPr>
          <w:szCs w:val="28"/>
        </w:rPr>
        <w:t>недоброчесність</w:t>
      </w:r>
      <w:proofErr w:type="spellEnd"/>
      <w:r>
        <w:rPr>
          <w:szCs w:val="28"/>
        </w:rPr>
        <w:t xml:space="preserve"> посадових осіб під час опрацювання запитів на публічну інформацію, звернень громадян.</w:t>
      </w:r>
    </w:p>
    <w:p w:rsidR="00AA4023" w:rsidRDefault="00AA4023" w:rsidP="00AA4023">
      <w:pPr>
        <w:pStyle w:val="a8"/>
        <w:tabs>
          <w:tab w:val="left" w:pos="-142"/>
        </w:tabs>
        <w:autoSpaceDE w:val="0"/>
        <w:autoSpaceDN w:val="0"/>
        <w:ind w:firstLine="567"/>
        <w:rPr>
          <w:szCs w:val="28"/>
        </w:rPr>
      </w:pPr>
      <w:r w:rsidRPr="00050A69">
        <w:rPr>
          <w:szCs w:val="28"/>
        </w:rPr>
        <w:t xml:space="preserve">Уповноваженою особою з питань запобігання корупції Департаменту спільно з головним спеціалістом-юрисконсультом відділу взаємодії з громадськими об’єднаннями управління з питань внутрішньої політики та зв’язків з громадськістю Департаменту </w:t>
      </w:r>
      <w:r>
        <w:rPr>
          <w:szCs w:val="28"/>
        </w:rPr>
        <w:t xml:space="preserve">у серпні 2019 року </w:t>
      </w:r>
      <w:r w:rsidRPr="00050A69">
        <w:rPr>
          <w:szCs w:val="28"/>
        </w:rPr>
        <w:t xml:space="preserve">переглянуто </w:t>
      </w:r>
      <w:r>
        <w:rPr>
          <w:szCs w:val="28"/>
        </w:rPr>
        <w:t>всі документи на предмет можливого конфлікту інтересів (</w:t>
      </w:r>
      <w:r w:rsidRPr="00050A69">
        <w:rPr>
          <w:szCs w:val="28"/>
        </w:rPr>
        <w:t>Положення про Департамент та посадові інструкції працівників Департаменту</w:t>
      </w:r>
      <w:r>
        <w:rPr>
          <w:szCs w:val="28"/>
        </w:rPr>
        <w:t>).</w:t>
      </w:r>
      <w:r w:rsidRPr="00050A69">
        <w:rPr>
          <w:szCs w:val="28"/>
        </w:rPr>
        <w:t xml:space="preserve"> За результатами перевірки встановлено, що всі посадові інструкції працівників Департаменту містять розділ про особисту відповідальність за невиконання чи неналежне виконання посадових обов’язків, порушення вимог чинного законодавства. Працівників ознайомлено під підпис з посадовими інструкціями. Конфлікт інтересів не виявлено.</w:t>
      </w:r>
    </w:p>
    <w:p w:rsidR="00AA4023" w:rsidRDefault="00AA4023" w:rsidP="00AA4023">
      <w:pPr>
        <w:pStyle w:val="a8"/>
        <w:tabs>
          <w:tab w:val="left" w:pos="-142"/>
        </w:tabs>
        <w:autoSpaceDE w:val="0"/>
        <w:autoSpaceDN w:val="0"/>
        <w:ind w:firstLine="567"/>
        <w:rPr>
          <w:szCs w:val="28"/>
        </w:rPr>
      </w:pPr>
      <w:r>
        <w:rPr>
          <w:szCs w:val="28"/>
        </w:rPr>
        <w:t>п. 3.2. Залучати до опрацювання матеріалів уповноважену особу з питань запобігання та виявлення корупції Департаменту.</w:t>
      </w:r>
    </w:p>
    <w:p w:rsidR="00AA4023" w:rsidRDefault="00AA4023" w:rsidP="00AA4023">
      <w:pPr>
        <w:pStyle w:val="a8"/>
        <w:tabs>
          <w:tab w:val="left" w:pos="-142"/>
        </w:tabs>
        <w:autoSpaceDE w:val="0"/>
        <w:autoSpaceDN w:val="0"/>
        <w:ind w:firstLine="567"/>
        <w:rPr>
          <w:szCs w:val="28"/>
        </w:rPr>
      </w:pPr>
      <w:r w:rsidRPr="00050A69">
        <w:rPr>
          <w:szCs w:val="28"/>
        </w:rPr>
        <w:t>Уповноваженою особою з питань запобігання корупції Департаменту</w:t>
      </w:r>
      <w:r>
        <w:rPr>
          <w:szCs w:val="28"/>
        </w:rPr>
        <w:t xml:space="preserve"> у 2019 році опрацьовано 92 накази</w:t>
      </w:r>
      <w:r w:rsidR="00D15C0D">
        <w:rPr>
          <w:szCs w:val="28"/>
        </w:rPr>
        <w:t xml:space="preserve"> Департаменту.</w:t>
      </w:r>
    </w:p>
    <w:p w:rsidR="00AA4023" w:rsidRDefault="00FB16EF" w:rsidP="00AA4023">
      <w:pPr>
        <w:pStyle w:val="a8"/>
        <w:tabs>
          <w:tab w:val="left" w:pos="-142"/>
        </w:tabs>
        <w:autoSpaceDE w:val="0"/>
        <w:autoSpaceDN w:val="0"/>
        <w:ind w:firstLine="567"/>
        <w:rPr>
          <w:szCs w:val="28"/>
        </w:rPr>
      </w:pPr>
      <w:r>
        <w:rPr>
          <w:szCs w:val="28"/>
        </w:rPr>
        <w:t xml:space="preserve">п. </w:t>
      </w:r>
      <w:r w:rsidR="00AA4023">
        <w:rPr>
          <w:szCs w:val="28"/>
        </w:rPr>
        <w:t>3.3. Розмістити на сайті Департаменту інформацію про можливість оскарження дій посадових осіб із зазначенням контактів, куди можна звернутися із означених питань.</w:t>
      </w:r>
    </w:p>
    <w:p w:rsidR="00AA4023" w:rsidRPr="009F3CF9" w:rsidRDefault="00AA4023" w:rsidP="00AA4023">
      <w:pPr>
        <w:pStyle w:val="a8"/>
        <w:tabs>
          <w:tab w:val="left" w:pos="-142"/>
        </w:tabs>
        <w:autoSpaceDE w:val="0"/>
        <w:autoSpaceDN w:val="0"/>
        <w:ind w:firstLine="567"/>
        <w:rPr>
          <w:szCs w:val="28"/>
        </w:rPr>
      </w:pPr>
      <w:r>
        <w:rPr>
          <w:szCs w:val="28"/>
        </w:rPr>
        <w:t xml:space="preserve">На офіційному </w:t>
      </w:r>
      <w:proofErr w:type="spellStart"/>
      <w:r>
        <w:rPr>
          <w:szCs w:val="28"/>
        </w:rPr>
        <w:t>вебсайті</w:t>
      </w:r>
      <w:proofErr w:type="spellEnd"/>
      <w:r>
        <w:rPr>
          <w:szCs w:val="28"/>
        </w:rPr>
        <w:t xml:space="preserve"> ОДА у рубриці </w:t>
      </w:r>
      <w:r w:rsidRPr="009F3CF9">
        <w:rPr>
          <w:szCs w:val="28"/>
        </w:rPr>
        <w:t>«Порядок оскарження рішень, дій (бездіяльності) обласної державної адміністрації» розміщено</w:t>
      </w:r>
      <w:r w:rsidRPr="009F3CF9">
        <w:rPr>
          <w:rFonts w:asciiTheme="minorHAnsi" w:hAnsiTheme="minorHAnsi"/>
          <w:sz w:val="26"/>
          <w:szCs w:val="26"/>
        </w:rPr>
        <w:t xml:space="preserve"> </w:t>
      </w:r>
      <w:r>
        <w:t xml:space="preserve">опис адміністративного порядку оскарження рішень, дій (бездіяльності) ОДА та її посадових осіб; </w:t>
      </w:r>
      <w:hyperlink r:id="rId8" w:history="1">
        <w:r w:rsidRPr="009F3CF9">
          <w:rPr>
            <w:rStyle w:val="a3"/>
            <w:color w:val="auto"/>
            <w:szCs w:val="28"/>
            <w:u w:val="none"/>
          </w:rPr>
          <w:t>о</w:t>
        </w:r>
        <w:r>
          <w:rPr>
            <w:rStyle w:val="a3"/>
            <w:color w:val="auto"/>
            <w:szCs w:val="28"/>
            <w:u w:val="none"/>
          </w:rPr>
          <w:t xml:space="preserve">пис судового порядку </w:t>
        </w:r>
        <w:r w:rsidRPr="009F3CF9">
          <w:rPr>
            <w:rStyle w:val="a3"/>
            <w:color w:val="auto"/>
            <w:szCs w:val="28"/>
            <w:u w:val="none"/>
          </w:rPr>
          <w:t>оскарження рішень, дій (бе</w:t>
        </w:r>
        <w:r>
          <w:rPr>
            <w:rStyle w:val="a3"/>
            <w:color w:val="auto"/>
            <w:szCs w:val="28"/>
            <w:u w:val="none"/>
          </w:rPr>
          <w:t xml:space="preserve">здіяльності) обласної державної </w:t>
        </w:r>
        <w:r w:rsidRPr="009F3CF9">
          <w:rPr>
            <w:rStyle w:val="a3"/>
            <w:color w:val="auto"/>
            <w:szCs w:val="28"/>
            <w:u w:val="none"/>
          </w:rPr>
          <w:t>адміністрації</w:t>
        </w:r>
        <w:r>
          <w:rPr>
            <w:rStyle w:val="a3"/>
            <w:color w:val="auto"/>
            <w:szCs w:val="28"/>
            <w:u w:val="none"/>
          </w:rPr>
          <w:t xml:space="preserve"> та її п</w:t>
        </w:r>
        <w:r w:rsidRPr="009F3CF9">
          <w:rPr>
            <w:rStyle w:val="a3"/>
            <w:color w:val="auto"/>
            <w:szCs w:val="28"/>
            <w:u w:val="none"/>
          </w:rPr>
          <w:t>осадових осіб</w:t>
        </w:r>
      </w:hyperlink>
      <w:r>
        <w:rPr>
          <w:szCs w:val="28"/>
        </w:rPr>
        <w:t>;</w:t>
      </w:r>
      <w:hyperlink r:id="rId9" w:history="1">
        <w:r w:rsidRPr="009F3CF9">
          <w:rPr>
            <w:rStyle w:val="a3"/>
            <w:color w:val="auto"/>
            <w:szCs w:val="28"/>
            <w:u w:val="none"/>
          </w:rPr>
          <w:t xml:space="preserve"> опис порядку оскарження рішень, дій (бездіяльності) розпорядників інформації</w:t>
        </w:r>
      </w:hyperlink>
      <w:r>
        <w:rPr>
          <w:szCs w:val="28"/>
        </w:rPr>
        <w:t>.</w:t>
      </w:r>
    </w:p>
    <w:p w:rsid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Крім того, постійно вживалася низка заходів з відповідної тематики, а саме:</w:t>
      </w:r>
    </w:p>
    <w:p w:rsidR="00D15C0D" w:rsidRDefault="00050A69" w:rsidP="00050A69">
      <w:pPr>
        <w:numPr>
          <w:ilvl w:val="0"/>
          <w:numId w:val="6"/>
        </w:numPr>
        <w:tabs>
          <w:tab w:val="num" w:pos="567"/>
        </w:tabs>
        <w:ind w:left="567" w:firstLine="0"/>
        <w:jc w:val="both"/>
        <w:rPr>
          <w:rFonts w:ascii="Times New Roman" w:hAnsi="Times New Roman"/>
          <w:sz w:val="28"/>
          <w:szCs w:val="28"/>
        </w:rPr>
      </w:pPr>
      <w:r w:rsidRPr="00050A69">
        <w:rPr>
          <w:rFonts w:ascii="Times New Roman" w:hAnsi="Times New Roman"/>
          <w:sz w:val="28"/>
          <w:szCs w:val="28"/>
        </w:rPr>
        <w:t>проводилася роз’яснювальна робота серед державних службовців Департаменту щодо заборон і обмежень, встановлених антикорупційним законодавством, та щодо відповідальності за корупційні правопорушення</w:t>
      </w:r>
    </w:p>
    <w:p w:rsidR="00D15C0D" w:rsidRDefault="00D15C0D" w:rsidP="00D15C0D">
      <w:pPr>
        <w:jc w:val="both"/>
        <w:rPr>
          <w:rFonts w:ascii="Times New Roman" w:hAnsi="Times New Roman"/>
          <w:sz w:val="28"/>
          <w:szCs w:val="28"/>
        </w:rPr>
      </w:pPr>
    </w:p>
    <w:p w:rsidR="003752C0" w:rsidRPr="00A86848" w:rsidRDefault="003752C0" w:rsidP="00D15C0D">
      <w:pPr>
        <w:jc w:val="both"/>
        <w:rPr>
          <w:rFonts w:ascii="Times New Roman" w:hAnsi="Times New Roman"/>
          <w:sz w:val="28"/>
          <w:szCs w:val="28"/>
          <w:lang w:val="ru-RU"/>
        </w:rPr>
      </w:pPr>
    </w:p>
    <w:p w:rsidR="00050A69" w:rsidRPr="00050A69" w:rsidRDefault="003752C0" w:rsidP="003752C0">
      <w:pPr>
        <w:ind w:left="567"/>
        <w:jc w:val="both"/>
        <w:rPr>
          <w:rFonts w:ascii="Times New Roman" w:hAnsi="Times New Roman"/>
          <w:sz w:val="28"/>
          <w:szCs w:val="28"/>
        </w:rPr>
      </w:pPr>
      <w:r>
        <w:rPr>
          <w:rFonts w:ascii="Times New Roman" w:hAnsi="Times New Roman"/>
          <w:sz w:val="28"/>
          <w:szCs w:val="28"/>
        </w:rPr>
        <w:t>т</w:t>
      </w:r>
      <w:r w:rsidR="00050A69" w:rsidRPr="00050A69">
        <w:rPr>
          <w:rFonts w:ascii="Times New Roman" w:hAnsi="Times New Roman"/>
          <w:sz w:val="28"/>
          <w:szCs w:val="28"/>
        </w:rPr>
        <w:t>а правопорушення, пов’язані з корупцією, а також запобігання та врегулювання конфлікту інтересів, у разі його виникнення;</w:t>
      </w:r>
    </w:p>
    <w:p w:rsidR="00050A69" w:rsidRPr="00050A69" w:rsidRDefault="00050A69" w:rsidP="00050A69">
      <w:pPr>
        <w:numPr>
          <w:ilvl w:val="0"/>
          <w:numId w:val="6"/>
        </w:numPr>
        <w:tabs>
          <w:tab w:val="num" w:pos="567"/>
        </w:tabs>
        <w:ind w:left="567" w:firstLine="0"/>
        <w:jc w:val="both"/>
        <w:rPr>
          <w:rFonts w:ascii="Times New Roman" w:hAnsi="Times New Roman"/>
          <w:sz w:val="28"/>
          <w:szCs w:val="28"/>
        </w:rPr>
      </w:pPr>
      <w:r w:rsidRPr="00050A69">
        <w:rPr>
          <w:rFonts w:ascii="Times New Roman" w:hAnsi="Times New Roman"/>
          <w:sz w:val="28"/>
          <w:szCs w:val="28"/>
        </w:rPr>
        <w:t>усі державні службовці Департаменту під підпис ознайомлені з Правилами етичної поведінки;</w:t>
      </w:r>
    </w:p>
    <w:p w:rsidR="00050A69" w:rsidRPr="00050A69" w:rsidRDefault="00050A69" w:rsidP="00050A69">
      <w:pPr>
        <w:numPr>
          <w:ilvl w:val="0"/>
          <w:numId w:val="6"/>
        </w:numPr>
        <w:tabs>
          <w:tab w:val="num" w:pos="567"/>
        </w:tabs>
        <w:ind w:left="567" w:firstLine="0"/>
        <w:jc w:val="both"/>
        <w:rPr>
          <w:rFonts w:ascii="Times New Roman" w:hAnsi="Times New Roman"/>
          <w:sz w:val="28"/>
          <w:szCs w:val="28"/>
        </w:rPr>
      </w:pPr>
      <w:r w:rsidRPr="00050A69">
        <w:rPr>
          <w:rFonts w:ascii="Times New Roman" w:hAnsi="Times New Roman"/>
          <w:sz w:val="28"/>
          <w:szCs w:val="28"/>
        </w:rPr>
        <w:t>проводилася правова експертиза проектів нормативно-правових актів Департаменту з метою виявлення чинників, що сприяють чи можуть сприяти вчиненню корупційних правопорушень, а також задля запобігання корупційним ризикам;</w:t>
      </w:r>
    </w:p>
    <w:p w:rsidR="00050A69" w:rsidRPr="00050A69" w:rsidRDefault="00050A69" w:rsidP="00050A69">
      <w:pPr>
        <w:numPr>
          <w:ilvl w:val="0"/>
          <w:numId w:val="6"/>
        </w:numPr>
        <w:tabs>
          <w:tab w:val="num" w:pos="567"/>
        </w:tabs>
        <w:ind w:left="567" w:firstLine="0"/>
        <w:jc w:val="both"/>
        <w:rPr>
          <w:rFonts w:ascii="Times New Roman" w:hAnsi="Times New Roman"/>
          <w:sz w:val="28"/>
          <w:szCs w:val="28"/>
        </w:rPr>
      </w:pPr>
      <w:r w:rsidRPr="00050A69">
        <w:rPr>
          <w:rFonts w:ascii="Times New Roman" w:hAnsi="Times New Roman"/>
          <w:sz w:val="28"/>
          <w:szCs w:val="28"/>
        </w:rPr>
        <w:t>здійснювався аналіз практичної реалізації положень Закону України «Про доступ до публічної інформації», недопущення незаконних відмов перешкоджання у доступі громадян до публічної інформації;</w:t>
      </w:r>
    </w:p>
    <w:p w:rsidR="00050A69" w:rsidRPr="00050A69" w:rsidRDefault="00050A69" w:rsidP="00050A69">
      <w:pPr>
        <w:numPr>
          <w:ilvl w:val="0"/>
          <w:numId w:val="6"/>
        </w:numPr>
        <w:tabs>
          <w:tab w:val="num" w:pos="567"/>
        </w:tabs>
        <w:ind w:left="567" w:firstLine="0"/>
        <w:jc w:val="both"/>
        <w:rPr>
          <w:rFonts w:ascii="Times New Roman" w:hAnsi="Times New Roman"/>
          <w:sz w:val="28"/>
          <w:szCs w:val="28"/>
        </w:rPr>
      </w:pPr>
      <w:r w:rsidRPr="00050A69">
        <w:rPr>
          <w:rFonts w:ascii="Times New Roman" w:hAnsi="Times New Roman"/>
          <w:sz w:val="28"/>
          <w:szCs w:val="28"/>
        </w:rPr>
        <w:t>забезпечувався контроль за дотриманням вимог антикорупційного законодавства в частині обмежень щодо використання службових повноважень чи свого становища, а також стосовно одержання подарунків, неправомірної вигоди, врегулювання конфлікту інтересів, дотримання норм етики державного службовця</w:t>
      </w:r>
      <w:r w:rsidRPr="00050A69">
        <w:rPr>
          <w:rFonts w:ascii="Times New Roman" w:hAnsi="Times New Roman"/>
          <w:color w:val="000000"/>
          <w:sz w:val="28"/>
          <w:szCs w:val="28"/>
        </w:rPr>
        <w:t>.</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Скарги і звернення фізичних або юридичних осіб стосовно порушення вимог антикорупційного законодавства до Департаменту не надходили.</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Департаментом забезпечувалася співпраця та взаємодія між облдержадміністрацією та громадськими інституціями щодо формування та реалізації державної та регіональної політики.</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В області створено умови для проведення консультацій органів виконавчої влади з громадськістю з питань реалізації державної політики. </w:t>
      </w:r>
    </w:p>
    <w:p w:rsidR="00050A69" w:rsidRPr="00050A69" w:rsidRDefault="00050A69" w:rsidP="00050A69">
      <w:pPr>
        <w:pStyle w:val="Style5"/>
        <w:widowControl/>
        <w:spacing w:line="240" w:lineRule="auto"/>
        <w:ind w:firstLine="567"/>
        <w:rPr>
          <w:sz w:val="28"/>
          <w:szCs w:val="28"/>
          <w:lang w:val="uk-UA"/>
        </w:rPr>
      </w:pPr>
      <w:r w:rsidRPr="00050A69">
        <w:rPr>
          <w:sz w:val="28"/>
          <w:szCs w:val="28"/>
          <w:lang w:val="uk-UA"/>
        </w:rPr>
        <w:t xml:space="preserve">Представники інститутів громадянського суспільства входять до складу консультативно-дорадчих органів </w:t>
      </w:r>
      <w:proofErr w:type="spellStart"/>
      <w:r w:rsidR="003752C0" w:rsidRPr="00050A69">
        <w:rPr>
          <w:sz w:val="28"/>
          <w:szCs w:val="28"/>
        </w:rPr>
        <w:t>обл</w:t>
      </w:r>
      <w:r w:rsidR="003752C0">
        <w:rPr>
          <w:sz w:val="28"/>
          <w:szCs w:val="28"/>
        </w:rPr>
        <w:t>асної</w:t>
      </w:r>
      <w:proofErr w:type="spellEnd"/>
      <w:r w:rsidR="003752C0">
        <w:rPr>
          <w:sz w:val="28"/>
          <w:szCs w:val="28"/>
        </w:rPr>
        <w:t xml:space="preserve"> </w:t>
      </w:r>
      <w:proofErr w:type="spellStart"/>
      <w:r w:rsidR="003752C0" w:rsidRPr="00050A69">
        <w:rPr>
          <w:sz w:val="28"/>
          <w:szCs w:val="28"/>
        </w:rPr>
        <w:t>держа</w:t>
      </w:r>
      <w:r w:rsidR="003752C0">
        <w:rPr>
          <w:sz w:val="28"/>
          <w:szCs w:val="28"/>
        </w:rPr>
        <w:t>вної</w:t>
      </w:r>
      <w:proofErr w:type="spellEnd"/>
      <w:r w:rsidR="003752C0">
        <w:rPr>
          <w:sz w:val="28"/>
          <w:szCs w:val="28"/>
        </w:rPr>
        <w:t xml:space="preserve"> </w:t>
      </w:r>
      <w:proofErr w:type="spellStart"/>
      <w:r w:rsidR="003752C0">
        <w:rPr>
          <w:sz w:val="28"/>
          <w:szCs w:val="28"/>
        </w:rPr>
        <w:t>а</w:t>
      </w:r>
      <w:r w:rsidR="003752C0" w:rsidRPr="00050A69">
        <w:rPr>
          <w:sz w:val="28"/>
          <w:szCs w:val="28"/>
        </w:rPr>
        <w:t>дміністрації</w:t>
      </w:r>
      <w:proofErr w:type="spellEnd"/>
      <w:r w:rsidRPr="00050A69">
        <w:rPr>
          <w:sz w:val="28"/>
          <w:szCs w:val="28"/>
          <w:lang w:val="uk-UA"/>
        </w:rPr>
        <w:t>, її структурних підрозділів.</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На </w:t>
      </w:r>
      <w:proofErr w:type="spellStart"/>
      <w:r w:rsidR="003752C0">
        <w:rPr>
          <w:rFonts w:ascii="Times New Roman" w:hAnsi="Times New Roman"/>
          <w:sz w:val="28"/>
          <w:szCs w:val="28"/>
        </w:rPr>
        <w:t>веб</w:t>
      </w:r>
      <w:r w:rsidRPr="00050A69">
        <w:rPr>
          <w:rFonts w:ascii="Times New Roman" w:hAnsi="Times New Roman"/>
          <w:sz w:val="28"/>
          <w:szCs w:val="28"/>
        </w:rPr>
        <w:t>сайті</w:t>
      </w:r>
      <w:proofErr w:type="spellEnd"/>
      <w:r w:rsidRPr="00050A69">
        <w:rPr>
          <w:rFonts w:ascii="Times New Roman" w:hAnsi="Times New Roman"/>
          <w:sz w:val="28"/>
          <w:szCs w:val="28"/>
        </w:rPr>
        <w:t xml:space="preserve">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 xml:space="preserve">дміністрації </w:t>
      </w:r>
      <w:r w:rsidRPr="00050A69">
        <w:rPr>
          <w:rFonts w:ascii="Times New Roman" w:hAnsi="Times New Roman"/>
          <w:sz w:val="28"/>
          <w:szCs w:val="28"/>
        </w:rPr>
        <w:t>регулярно наповнюються рубрики «Консультації з громадськістю» та «Доступ до публічної інформації», «Громадська рада при облдержадміністрації».</w:t>
      </w:r>
    </w:p>
    <w:p w:rsidR="00050A69" w:rsidRPr="00050A69" w:rsidRDefault="00050A69" w:rsidP="00050A69">
      <w:pPr>
        <w:ind w:firstLine="567"/>
        <w:jc w:val="both"/>
        <w:rPr>
          <w:rFonts w:ascii="Times New Roman" w:hAnsi="Times New Roman"/>
          <w:sz w:val="28"/>
          <w:szCs w:val="28"/>
        </w:rPr>
      </w:pPr>
      <w:r w:rsidRPr="00050A69">
        <w:rPr>
          <w:rFonts w:ascii="Times New Roman" w:hAnsi="Times New Roman"/>
          <w:sz w:val="28"/>
          <w:szCs w:val="28"/>
        </w:rPr>
        <w:t xml:space="preserve">Департаментом здійснювалася розсилка на електронні адреси інститутів громадянського суспільства </w:t>
      </w:r>
      <w:proofErr w:type="spellStart"/>
      <w:r w:rsidRPr="00050A69">
        <w:rPr>
          <w:rFonts w:ascii="Times New Roman" w:hAnsi="Times New Roman"/>
          <w:sz w:val="28"/>
          <w:szCs w:val="28"/>
        </w:rPr>
        <w:t>про</w:t>
      </w:r>
      <w:r w:rsidR="003752C0">
        <w:rPr>
          <w:rFonts w:ascii="Times New Roman" w:hAnsi="Times New Roman"/>
          <w:sz w:val="28"/>
          <w:szCs w:val="28"/>
        </w:rPr>
        <w:t>є</w:t>
      </w:r>
      <w:r w:rsidRPr="00050A69">
        <w:rPr>
          <w:rFonts w:ascii="Times New Roman" w:hAnsi="Times New Roman"/>
          <w:sz w:val="28"/>
          <w:szCs w:val="28"/>
        </w:rPr>
        <w:t>ктів</w:t>
      </w:r>
      <w:proofErr w:type="spellEnd"/>
      <w:r w:rsidRPr="00050A69">
        <w:rPr>
          <w:rFonts w:ascii="Times New Roman" w:hAnsi="Times New Roman"/>
          <w:sz w:val="28"/>
          <w:szCs w:val="28"/>
        </w:rPr>
        <w:t xml:space="preserve"> рішень, які проходять процедуру громадського обговорення, інформації, що має суспільний інтерес, анонсів заходів </w:t>
      </w:r>
      <w:r w:rsidR="003752C0" w:rsidRPr="00050A69">
        <w:rPr>
          <w:rFonts w:ascii="Times New Roman" w:hAnsi="Times New Roman"/>
          <w:sz w:val="28"/>
          <w:szCs w:val="28"/>
        </w:rPr>
        <w:t>обл</w:t>
      </w:r>
      <w:r w:rsidR="003752C0">
        <w:rPr>
          <w:rFonts w:ascii="Times New Roman" w:hAnsi="Times New Roman"/>
          <w:sz w:val="28"/>
          <w:szCs w:val="28"/>
        </w:rPr>
        <w:t xml:space="preserve">асної </w:t>
      </w:r>
      <w:r w:rsidR="003752C0" w:rsidRPr="00050A69">
        <w:rPr>
          <w:rFonts w:ascii="Times New Roman" w:hAnsi="Times New Roman"/>
          <w:sz w:val="28"/>
          <w:szCs w:val="28"/>
        </w:rPr>
        <w:t>держа</w:t>
      </w:r>
      <w:r w:rsidR="003752C0">
        <w:rPr>
          <w:rFonts w:ascii="Times New Roman" w:hAnsi="Times New Roman"/>
          <w:sz w:val="28"/>
          <w:szCs w:val="28"/>
        </w:rPr>
        <w:t>вної а</w:t>
      </w:r>
      <w:r w:rsidR="003752C0" w:rsidRPr="00050A69">
        <w:rPr>
          <w:rFonts w:ascii="Times New Roman" w:hAnsi="Times New Roman"/>
          <w:sz w:val="28"/>
          <w:szCs w:val="28"/>
        </w:rPr>
        <w:t>дміністрації</w:t>
      </w:r>
      <w:r w:rsidR="003752C0">
        <w:rPr>
          <w:rFonts w:ascii="Times New Roman" w:hAnsi="Times New Roman"/>
          <w:sz w:val="28"/>
          <w:szCs w:val="28"/>
        </w:rPr>
        <w:t>.</w:t>
      </w:r>
    </w:p>
    <w:p w:rsidR="008C07D9" w:rsidRDefault="008C07D9" w:rsidP="008C07D9">
      <w:pPr>
        <w:pStyle w:val="a8"/>
        <w:tabs>
          <w:tab w:val="left" w:pos="-142"/>
        </w:tabs>
        <w:autoSpaceDE w:val="0"/>
        <w:autoSpaceDN w:val="0"/>
        <w:ind w:firstLine="567"/>
        <w:rPr>
          <w:szCs w:val="28"/>
        </w:rPr>
      </w:pPr>
    </w:p>
    <w:p w:rsidR="008E3F5F" w:rsidRDefault="008E3F5F" w:rsidP="008C07D9">
      <w:pPr>
        <w:pStyle w:val="a8"/>
        <w:tabs>
          <w:tab w:val="left" w:pos="-142"/>
        </w:tabs>
        <w:autoSpaceDE w:val="0"/>
        <w:autoSpaceDN w:val="0"/>
        <w:ind w:firstLine="567"/>
        <w:rPr>
          <w:szCs w:val="28"/>
        </w:rPr>
      </w:pPr>
    </w:p>
    <w:p w:rsidR="00086B57" w:rsidRPr="009F3CF9" w:rsidRDefault="00086B57" w:rsidP="008C07D9">
      <w:pPr>
        <w:pStyle w:val="a8"/>
        <w:tabs>
          <w:tab w:val="left" w:pos="-142"/>
        </w:tabs>
        <w:autoSpaceDE w:val="0"/>
        <w:autoSpaceDN w:val="0"/>
        <w:ind w:firstLine="567"/>
        <w:rPr>
          <w:szCs w:val="28"/>
        </w:rPr>
      </w:pPr>
    </w:p>
    <w:p w:rsidR="008C07D9" w:rsidRPr="008C07D9" w:rsidRDefault="008C07D9" w:rsidP="008C07D9">
      <w:pPr>
        <w:pStyle w:val="a8"/>
        <w:tabs>
          <w:tab w:val="left" w:pos="-142"/>
        </w:tabs>
        <w:autoSpaceDE w:val="0"/>
        <w:autoSpaceDN w:val="0"/>
        <w:ind w:firstLine="567"/>
        <w:rPr>
          <w:szCs w:val="28"/>
        </w:rPr>
      </w:pPr>
    </w:p>
    <w:p w:rsidR="008C07D9" w:rsidRPr="008C07D9" w:rsidRDefault="008C07D9" w:rsidP="008C07D9">
      <w:pPr>
        <w:pStyle w:val="a8"/>
        <w:tabs>
          <w:tab w:val="left" w:pos="-142"/>
        </w:tabs>
        <w:autoSpaceDE w:val="0"/>
        <w:autoSpaceDN w:val="0"/>
        <w:ind w:firstLine="0"/>
        <w:rPr>
          <w:szCs w:val="28"/>
        </w:rPr>
      </w:pPr>
      <w:r w:rsidRPr="008C07D9">
        <w:rPr>
          <w:szCs w:val="28"/>
        </w:rPr>
        <w:t>Директор</w:t>
      </w:r>
      <w:r w:rsidRPr="008C07D9">
        <w:rPr>
          <w:szCs w:val="28"/>
        </w:rPr>
        <w:tab/>
      </w:r>
      <w:r w:rsidRPr="008C07D9">
        <w:rPr>
          <w:szCs w:val="28"/>
        </w:rPr>
        <w:tab/>
      </w:r>
      <w:r w:rsidRPr="008C07D9">
        <w:rPr>
          <w:szCs w:val="28"/>
        </w:rPr>
        <w:tab/>
      </w:r>
      <w:r w:rsidRPr="008C07D9">
        <w:rPr>
          <w:szCs w:val="28"/>
        </w:rPr>
        <w:tab/>
      </w:r>
      <w:r w:rsidRPr="008C07D9">
        <w:rPr>
          <w:szCs w:val="28"/>
        </w:rPr>
        <w:tab/>
      </w:r>
      <w:r w:rsidRPr="008C07D9">
        <w:rPr>
          <w:szCs w:val="28"/>
        </w:rPr>
        <w:tab/>
      </w:r>
      <w:r w:rsidRPr="008C07D9">
        <w:rPr>
          <w:szCs w:val="28"/>
        </w:rPr>
        <w:tab/>
      </w:r>
      <w:r w:rsidRPr="008C07D9">
        <w:rPr>
          <w:szCs w:val="28"/>
        </w:rPr>
        <w:tab/>
      </w:r>
      <w:r w:rsidRPr="008C07D9">
        <w:rPr>
          <w:szCs w:val="28"/>
        </w:rPr>
        <w:tab/>
        <w:t>І</w:t>
      </w:r>
      <w:r w:rsidR="00A80ACB">
        <w:rPr>
          <w:szCs w:val="28"/>
        </w:rPr>
        <w:t>гор</w:t>
      </w:r>
      <w:r w:rsidRPr="008C07D9">
        <w:rPr>
          <w:szCs w:val="28"/>
        </w:rPr>
        <w:t> СЛЕЗКО</w:t>
      </w:r>
    </w:p>
    <w:p w:rsidR="008C07D9" w:rsidRPr="008C07D9" w:rsidRDefault="008C07D9" w:rsidP="008C07D9">
      <w:pPr>
        <w:ind w:firstLine="567"/>
        <w:jc w:val="both"/>
        <w:rPr>
          <w:rFonts w:ascii="Times New Roman" w:hAnsi="Times New Roman"/>
          <w:bCs/>
          <w:i/>
          <w:sz w:val="28"/>
          <w:szCs w:val="28"/>
        </w:rPr>
      </w:pPr>
    </w:p>
    <w:p w:rsidR="008C07D9" w:rsidRPr="008C07D9" w:rsidRDefault="008C07D9" w:rsidP="008C07D9">
      <w:pPr>
        <w:ind w:firstLine="567"/>
        <w:rPr>
          <w:rFonts w:ascii="Times New Roman" w:hAnsi="Times New Roman"/>
          <w:sz w:val="28"/>
          <w:szCs w:val="28"/>
        </w:rPr>
      </w:pPr>
    </w:p>
    <w:p w:rsidR="008C07D9" w:rsidRPr="008C07D9" w:rsidRDefault="008C07D9" w:rsidP="008C07D9">
      <w:pPr>
        <w:ind w:firstLine="567"/>
        <w:rPr>
          <w:rFonts w:ascii="Times New Roman" w:hAnsi="Times New Roman"/>
          <w:sz w:val="28"/>
          <w:szCs w:val="28"/>
        </w:rPr>
      </w:pPr>
    </w:p>
    <w:p w:rsidR="008C07D9" w:rsidRPr="008C07D9" w:rsidRDefault="008C07D9" w:rsidP="008C07D9">
      <w:pPr>
        <w:ind w:firstLine="567"/>
        <w:rPr>
          <w:rFonts w:ascii="Times New Roman" w:hAnsi="Times New Roman"/>
          <w:sz w:val="28"/>
          <w:szCs w:val="28"/>
        </w:rPr>
      </w:pPr>
    </w:p>
    <w:p w:rsidR="008C07D9" w:rsidRPr="008C07D9" w:rsidRDefault="008C07D9" w:rsidP="008C07D9">
      <w:pPr>
        <w:rPr>
          <w:rFonts w:ascii="Times New Roman" w:hAnsi="Times New Roman"/>
          <w:sz w:val="28"/>
          <w:szCs w:val="28"/>
        </w:rPr>
      </w:pPr>
    </w:p>
    <w:p w:rsidR="008C07D9" w:rsidRPr="00A80ACB" w:rsidRDefault="008C07D9" w:rsidP="00A80ACB">
      <w:pPr>
        <w:jc w:val="both"/>
        <w:rPr>
          <w:rFonts w:ascii="Times New Roman" w:hAnsi="Times New Roman"/>
          <w:sz w:val="24"/>
          <w:szCs w:val="24"/>
        </w:rPr>
      </w:pPr>
      <w:r w:rsidRPr="008C07D9">
        <w:rPr>
          <w:rFonts w:ascii="Times New Roman" w:hAnsi="Times New Roman"/>
          <w:sz w:val="24"/>
          <w:szCs w:val="24"/>
        </w:rPr>
        <w:t xml:space="preserve">Оксана Сердюк </w:t>
      </w:r>
      <w:r w:rsidRPr="008C07D9">
        <w:rPr>
          <w:rFonts w:ascii="Times New Roman" w:hAnsi="Times New Roman"/>
          <w:bCs/>
          <w:sz w:val="24"/>
          <w:szCs w:val="24"/>
        </w:rPr>
        <w:t xml:space="preserve">(0462) </w:t>
      </w:r>
      <w:r w:rsidRPr="008C07D9">
        <w:rPr>
          <w:rFonts w:ascii="Times New Roman" w:hAnsi="Times New Roman"/>
          <w:sz w:val="24"/>
          <w:szCs w:val="24"/>
        </w:rPr>
        <w:t>675-891</w:t>
      </w:r>
    </w:p>
    <w:sectPr w:rsidR="008C07D9" w:rsidRPr="00A80ACB" w:rsidSect="00920D70">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Antique">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375"/>
    <w:multiLevelType w:val="hybridMultilevel"/>
    <w:tmpl w:val="D21C0630"/>
    <w:lvl w:ilvl="0" w:tplc="0422000F">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0671A1"/>
    <w:multiLevelType w:val="hybridMultilevel"/>
    <w:tmpl w:val="1616A5F2"/>
    <w:lvl w:ilvl="0" w:tplc="04220001">
      <w:start w:val="1"/>
      <w:numFmt w:val="bullet"/>
      <w:lvlText w:val=""/>
      <w:lvlJc w:val="left"/>
      <w:pPr>
        <w:tabs>
          <w:tab w:val="num" w:pos="1429"/>
        </w:tabs>
        <w:ind w:left="1429" w:hanging="360"/>
      </w:pPr>
      <w:rPr>
        <w:rFonts w:ascii="Symbol" w:hAnsi="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F5C12F7"/>
    <w:multiLevelType w:val="hybridMultilevel"/>
    <w:tmpl w:val="A04C32A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34C7619C"/>
    <w:multiLevelType w:val="multilevel"/>
    <w:tmpl w:val="EEA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E58E4"/>
    <w:multiLevelType w:val="hybridMultilevel"/>
    <w:tmpl w:val="6E427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B65A24"/>
    <w:multiLevelType w:val="hybridMultilevel"/>
    <w:tmpl w:val="FD820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9ED0995"/>
    <w:multiLevelType w:val="hybridMultilevel"/>
    <w:tmpl w:val="C7964B12"/>
    <w:lvl w:ilvl="0" w:tplc="F7481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2E"/>
    <w:rsid w:val="00050A69"/>
    <w:rsid w:val="00086B57"/>
    <w:rsid w:val="000C729E"/>
    <w:rsid w:val="000C75B2"/>
    <w:rsid w:val="000E062E"/>
    <w:rsid w:val="0010262B"/>
    <w:rsid w:val="00103700"/>
    <w:rsid w:val="0011421F"/>
    <w:rsid w:val="00122F46"/>
    <w:rsid w:val="00123A9B"/>
    <w:rsid w:val="00125B90"/>
    <w:rsid w:val="00134F68"/>
    <w:rsid w:val="00154839"/>
    <w:rsid w:val="001615B1"/>
    <w:rsid w:val="00226074"/>
    <w:rsid w:val="00226A58"/>
    <w:rsid w:val="00267616"/>
    <w:rsid w:val="002B2AAC"/>
    <w:rsid w:val="002D26AF"/>
    <w:rsid w:val="002D6FED"/>
    <w:rsid w:val="0032756C"/>
    <w:rsid w:val="003752C0"/>
    <w:rsid w:val="00410C6D"/>
    <w:rsid w:val="00424C65"/>
    <w:rsid w:val="00433F8D"/>
    <w:rsid w:val="004A6F98"/>
    <w:rsid w:val="004C7FF5"/>
    <w:rsid w:val="00560CF1"/>
    <w:rsid w:val="005B2D4D"/>
    <w:rsid w:val="005E6629"/>
    <w:rsid w:val="005F2133"/>
    <w:rsid w:val="006519D0"/>
    <w:rsid w:val="00690918"/>
    <w:rsid w:val="007004E7"/>
    <w:rsid w:val="00723666"/>
    <w:rsid w:val="0080640A"/>
    <w:rsid w:val="00834D3D"/>
    <w:rsid w:val="008C07D9"/>
    <w:rsid w:val="008E3F5F"/>
    <w:rsid w:val="008F472A"/>
    <w:rsid w:val="00920D70"/>
    <w:rsid w:val="009418FF"/>
    <w:rsid w:val="009419EA"/>
    <w:rsid w:val="00983159"/>
    <w:rsid w:val="009D5653"/>
    <w:rsid w:val="009F3CF9"/>
    <w:rsid w:val="00A02714"/>
    <w:rsid w:val="00A273C3"/>
    <w:rsid w:val="00A407C8"/>
    <w:rsid w:val="00A56FF5"/>
    <w:rsid w:val="00A573AC"/>
    <w:rsid w:val="00A7052B"/>
    <w:rsid w:val="00A71DE8"/>
    <w:rsid w:val="00A80ACB"/>
    <w:rsid w:val="00A8357B"/>
    <w:rsid w:val="00A86848"/>
    <w:rsid w:val="00AA4023"/>
    <w:rsid w:val="00AB39C4"/>
    <w:rsid w:val="00B0223B"/>
    <w:rsid w:val="00B41810"/>
    <w:rsid w:val="00B81540"/>
    <w:rsid w:val="00BE06A1"/>
    <w:rsid w:val="00C10247"/>
    <w:rsid w:val="00C2258A"/>
    <w:rsid w:val="00CA043E"/>
    <w:rsid w:val="00CF07AE"/>
    <w:rsid w:val="00D120F1"/>
    <w:rsid w:val="00D15C0D"/>
    <w:rsid w:val="00D9743B"/>
    <w:rsid w:val="00E03CA7"/>
    <w:rsid w:val="00E25390"/>
    <w:rsid w:val="00E815CD"/>
    <w:rsid w:val="00EE5A71"/>
    <w:rsid w:val="00EF4D0E"/>
    <w:rsid w:val="00EF610C"/>
    <w:rsid w:val="00F000E8"/>
    <w:rsid w:val="00F00357"/>
    <w:rsid w:val="00F5416F"/>
    <w:rsid w:val="00F568DE"/>
    <w:rsid w:val="00FB0C7D"/>
    <w:rsid w:val="00FB16EF"/>
    <w:rsid w:val="00FC35C3"/>
    <w:rsid w:val="00FE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04A04-3E0F-4DB1-ADD1-257E3695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62E"/>
    <w:pPr>
      <w:spacing w:after="0" w:line="240" w:lineRule="auto"/>
    </w:pPr>
    <w:rPr>
      <w:rFonts w:ascii="UkrainianAntique" w:eastAsia="Times New Roman" w:hAnsi="UkrainianAntique" w:cs="Times New Roman"/>
      <w:sz w:val="32"/>
      <w:szCs w:val="20"/>
      <w:lang w:eastAsia="ru-RU"/>
    </w:rPr>
  </w:style>
  <w:style w:type="paragraph" w:styleId="1">
    <w:name w:val="heading 1"/>
    <w:basedOn w:val="a"/>
    <w:next w:val="a"/>
    <w:link w:val="10"/>
    <w:uiPriority w:val="9"/>
    <w:qFormat/>
    <w:rsid w:val="009F3CF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semiHidden/>
    <w:unhideWhenUsed/>
    <w:qFormat/>
    <w:rsid w:val="0080640A"/>
    <w:pPr>
      <w:keepNext/>
      <w:spacing w:before="240" w:after="60"/>
      <w:outlineLvl w:val="2"/>
    </w:pPr>
    <w:rPr>
      <w:rFonts w:ascii="Cambria" w:hAnsi="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E062E"/>
    <w:rPr>
      <w:color w:val="0000FF"/>
      <w:u w:val="single"/>
    </w:rPr>
  </w:style>
  <w:style w:type="paragraph" w:styleId="a4">
    <w:name w:val="List Paragraph"/>
    <w:basedOn w:val="a"/>
    <w:uiPriority w:val="34"/>
    <w:qFormat/>
    <w:rsid w:val="000E062E"/>
    <w:pPr>
      <w:ind w:left="720"/>
      <w:contextualSpacing/>
    </w:pPr>
  </w:style>
  <w:style w:type="paragraph" w:styleId="a5">
    <w:name w:val="Balloon Text"/>
    <w:basedOn w:val="a"/>
    <w:link w:val="a6"/>
    <w:uiPriority w:val="99"/>
    <w:semiHidden/>
    <w:unhideWhenUsed/>
    <w:rsid w:val="00AB39C4"/>
    <w:rPr>
      <w:rFonts w:ascii="Tahoma" w:hAnsi="Tahoma" w:cs="Tahoma"/>
      <w:sz w:val="16"/>
      <w:szCs w:val="16"/>
    </w:rPr>
  </w:style>
  <w:style w:type="character" w:customStyle="1" w:styleId="a6">
    <w:name w:val="Текст у виносці Знак"/>
    <w:basedOn w:val="a0"/>
    <w:link w:val="a5"/>
    <w:uiPriority w:val="99"/>
    <w:semiHidden/>
    <w:rsid w:val="00AB39C4"/>
    <w:rPr>
      <w:rFonts w:ascii="Tahoma" w:eastAsia="Times New Roman" w:hAnsi="Tahoma" w:cs="Tahoma"/>
      <w:sz w:val="16"/>
      <w:szCs w:val="16"/>
      <w:lang w:eastAsia="ru-RU"/>
    </w:rPr>
  </w:style>
  <w:style w:type="character" w:customStyle="1" w:styleId="31">
    <w:name w:val="Основной текст (3)"/>
    <w:rsid w:val="0080640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30">
    <w:name w:val="Заголовок 3 Знак"/>
    <w:basedOn w:val="a0"/>
    <w:link w:val="3"/>
    <w:semiHidden/>
    <w:rsid w:val="0080640A"/>
    <w:rPr>
      <w:rFonts w:ascii="Cambria" w:eastAsia="Times New Roman" w:hAnsi="Cambria" w:cs="Times New Roman"/>
      <w:b/>
      <w:bCs/>
      <w:sz w:val="26"/>
      <w:szCs w:val="26"/>
      <w:lang w:val="en-US" w:eastAsia="ru-RU"/>
    </w:rPr>
  </w:style>
  <w:style w:type="paragraph" w:styleId="a7">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99"/>
    <w:rsid w:val="00CF07AE"/>
    <w:pPr>
      <w:spacing w:before="100" w:beforeAutospacing="1" w:after="100" w:afterAutospacing="1"/>
    </w:pPr>
    <w:rPr>
      <w:rFonts w:ascii="Times New Roman" w:hAnsi="Times New Roman"/>
      <w:sz w:val="24"/>
      <w:szCs w:val="24"/>
      <w:lang w:val="ru-RU"/>
    </w:rPr>
  </w:style>
  <w:style w:type="paragraph" w:customStyle="1" w:styleId="datenews">
    <w:name w:val="date_news"/>
    <w:basedOn w:val="a"/>
    <w:rsid w:val="00E815CD"/>
    <w:pPr>
      <w:spacing w:before="100" w:beforeAutospacing="1" w:after="100" w:afterAutospacing="1"/>
    </w:pPr>
    <w:rPr>
      <w:rFonts w:ascii="Times New Roman" w:hAnsi="Times New Roman"/>
      <w:sz w:val="24"/>
      <w:szCs w:val="24"/>
      <w:lang w:val="ru-RU"/>
    </w:rPr>
  </w:style>
  <w:style w:type="paragraph" w:styleId="a8">
    <w:name w:val="Body Text Indent"/>
    <w:basedOn w:val="a"/>
    <w:link w:val="a9"/>
    <w:unhideWhenUsed/>
    <w:rsid w:val="00F5416F"/>
    <w:pPr>
      <w:ind w:firstLine="720"/>
      <w:jc w:val="both"/>
    </w:pPr>
    <w:rPr>
      <w:rFonts w:ascii="Times New Roman" w:hAnsi="Times New Roman"/>
      <w:sz w:val="28"/>
    </w:rPr>
  </w:style>
  <w:style w:type="character" w:customStyle="1" w:styleId="a9">
    <w:name w:val="Основний текст з відступом Знак"/>
    <w:basedOn w:val="a0"/>
    <w:link w:val="a8"/>
    <w:rsid w:val="00F5416F"/>
    <w:rPr>
      <w:rFonts w:eastAsia="Times New Roman" w:cs="Times New Roman"/>
      <w:szCs w:val="20"/>
      <w:lang w:eastAsia="ru-RU"/>
    </w:rPr>
  </w:style>
  <w:style w:type="paragraph" w:customStyle="1" w:styleId="Style5">
    <w:name w:val="Style5"/>
    <w:basedOn w:val="a"/>
    <w:rsid w:val="00050A69"/>
    <w:pPr>
      <w:widowControl w:val="0"/>
      <w:autoSpaceDE w:val="0"/>
      <w:autoSpaceDN w:val="0"/>
      <w:adjustRightInd w:val="0"/>
      <w:spacing w:line="360" w:lineRule="exact"/>
      <w:ind w:firstLine="715"/>
      <w:jc w:val="both"/>
    </w:pPr>
    <w:rPr>
      <w:rFonts w:ascii="Times New Roman" w:hAnsi="Times New Roman"/>
      <w:sz w:val="24"/>
      <w:szCs w:val="24"/>
      <w:lang w:val="ru-RU"/>
    </w:rPr>
  </w:style>
  <w:style w:type="character" w:customStyle="1" w:styleId="10">
    <w:name w:val="Заголовок 1 Знак"/>
    <w:basedOn w:val="a0"/>
    <w:link w:val="1"/>
    <w:uiPriority w:val="9"/>
    <w:rsid w:val="009F3CF9"/>
    <w:rPr>
      <w:rFonts w:asciiTheme="majorHAnsi" w:eastAsiaTheme="majorEastAsia" w:hAnsiTheme="majorHAnsi" w:cstheme="majorBidi"/>
      <w:b/>
      <w:bCs/>
      <w:color w:val="2E74B5" w:themeColor="accent1" w:themeShade="BF"/>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632">
      <w:bodyDiv w:val="1"/>
      <w:marLeft w:val="0"/>
      <w:marRight w:val="0"/>
      <w:marTop w:val="0"/>
      <w:marBottom w:val="0"/>
      <w:divBdr>
        <w:top w:val="none" w:sz="0" w:space="0" w:color="auto"/>
        <w:left w:val="none" w:sz="0" w:space="0" w:color="auto"/>
        <w:bottom w:val="none" w:sz="0" w:space="0" w:color="auto"/>
        <w:right w:val="none" w:sz="0" w:space="0" w:color="auto"/>
      </w:divBdr>
      <w:divsChild>
        <w:div w:id="829759680">
          <w:marLeft w:val="0"/>
          <w:marRight w:val="0"/>
          <w:marTop w:val="0"/>
          <w:marBottom w:val="0"/>
          <w:divBdr>
            <w:top w:val="none" w:sz="0" w:space="0" w:color="auto"/>
            <w:left w:val="none" w:sz="0" w:space="0" w:color="auto"/>
            <w:bottom w:val="none" w:sz="0" w:space="0" w:color="auto"/>
            <w:right w:val="none" w:sz="0" w:space="0" w:color="auto"/>
          </w:divBdr>
        </w:div>
      </w:divsChild>
    </w:div>
    <w:div w:id="47533196">
      <w:bodyDiv w:val="1"/>
      <w:marLeft w:val="0"/>
      <w:marRight w:val="0"/>
      <w:marTop w:val="0"/>
      <w:marBottom w:val="0"/>
      <w:divBdr>
        <w:top w:val="none" w:sz="0" w:space="0" w:color="auto"/>
        <w:left w:val="none" w:sz="0" w:space="0" w:color="auto"/>
        <w:bottom w:val="none" w:sz="0" w:space="0" w:color="auto"/>
        <w:right w:val="none" w:sz="0" w:space="0" w:color="auto"/>
      </w:divBdr>
      <w:divsChild>
        <w:div w:id="1008556242">
          <w:marLeft w:val="0"/>
          <w:marRight w:val="0"/>
          <w:marTop w:val="0"/>
          <w:marBottom w:val="0"/>
          <w:divBdr>
            <w:top w:val="none" w:sz="0" w:space="0" w:color="auto"/>
            <w:left w:val="none" w:sz="0" w:space="0" w:color="auto"/>
            <w:bottom w:val="none" w:sz="0" w:space="0" w:color="auto"/>
            <w:right w:val="none" w:sz="0" w:space="0" w:color="auto"/>
          </w:divBdr>
        </w:div>
      </w:divsChild>
    </w:div>
    <w:div w:id="77949577">
      <w:bodyDiv w:val="1"/>
      <w:marLeft w:val="0"/>
      <w:marRight w:val="0"/>
      <w:marTop w:val="0"/>
      <w:marBottom w:val="0"/>
      <w:divBdr>
        <w:top w:val="none" w:sz="0" w:space="0" w:color="auto"/>
        <w:left w:val="none" w:sz="0" w:space="0" w:color="auto"/>
        <w:bottom w:val="none" w:sz="0" w:space="0" w:color="auto"/>
        <w:right w:val="none" w:sz="0" w:space="0" w:color="auto"/>
      </w:divBdr>
      <w:divsChild>
        <w:div w:id="97994160">
          <w:marLeft w:val="0"/>
          <w:marRight w:val="0"/>
          <w:marTop w:val="0"/>
          <w:marBottom w:val="0"/>
          <w:divBdr>
            <w:top w:val="none" w:sz="0" w:space="0" w:color="auto"/>
            <w:left w:val="none" w:sz="0" w:space="0" w:color="auto"/>
            <w:bottom w:val="none" w:sz="0" w:space="0" w:color="auto"/>
            <w:right w:val="none" w:sz="0" w:space="0" w:color="auto"/>
          </w:divBdr>
        </w:div>
      </w:divsChild>
    </w:div>
    <w:div w:id="96488527">
      <w:bodyDiv w:val="1"/>
      <w:marLeft w:val="0"/>
      <w:marRight w:val="0"/>
      <w:marTop w:val="0"/>
      <w:marBottom w:val="0"/>
      <w:divBdr>
        <w:top w:val="none" w:sz="0" w:space="0" w:color="auto"/>
        <w:left w:val="none" w:sz="0" w:space="0" w:color="auto"/>
        <w:bottom w:val="none" w:sz="0" w:space="0" w:color="auto"/>
        <w:right w:val="none" w:sz="0" w:space="0" w:color="auto"/>
      </w:divBdr>
      <w:divsChild>
        <w:div w:id="168251284">
          <w:marLeft w:val="0"/>
          <w:marRight w:val="0"/>
          <w:marTop w:val="0"/>
          <w:marBottom w:val="0"/>
          <w:divBdr>
            <w:top w:val="none" w:sz="0" w:space="0" w:color="auto"/>
            <w:left w:val="none" w:sz="0" w:space="0" w:color="auto"/>
            <w:bottom w:val="none" w:sz="0" w:space="0" w:color="auto"/>
            <w:right w:val="none" w:sz="0" w:space="0" w:color="auto"/>
          </w:divBdr>
        </w:div>
      </w:divsChild>
    </w:div>
    <w:div w:id="97407130">
      <w:bodyDiv w:val="1"/>
      <w:marLeft w:val="0"/>
      <w:marRight w:val="0"/>
      <w:marTop w:val="0"/>
      <w:marBottom w:val="0"/>
      <w:divBdr>
        <w:top w:val="none" w:sz="0" w:space="0" w:color="auto"/>
        <w:left w:val="none" w:sz="0" w:space="0" w:color="auto"/>
        <w:bottom w:val="none" w:sz="0" w:space="0" w:color="auto"/>
        <w:right w:val="none" w:sz="0" w:space="0" w:color="auto"/>
      </w:divBdr>
      <w:divsChild>
        <w:div w:id="2062047962">
          <w:marLeft w:val="0"/>
          <w:marRight w:val="0"/>
          <w:marTop w:val="0"/>
          <w:marBottom w:val="0"/>
          <w:divBdr>
            <w:top w:val="none" w:sz="0" w:space="0" w:color="auto"/>
            <w:left w:val="none" w:sz="0" w:space="0" w:color="auto"/>
            <w:bottom w:val="none" w:sz="0" w:space="0" w:color="auto"/>
            <w:right w:val="none" w:sz="0" w:space="0" w:color="auto"/>
          </w:divBdr>
        </w:div>
      </w:divsChild>
    </w:div>
    <w:div w:id="167838361">
      <w:bodyDiv w:val="1"/>
      <w:marLeft w:val="0"/>
      <w:marRight w:val="0"/>
      <w:marTop w:val="0"/>
      <w:marBottom w:val="0"/>
      <w:divBdr>
        <w:top w:val="none" w:sz="0" w:space="0" w:color="auto"/>
        <w:left w:val="none" w:sz="0" w:space="0" w:color="auto"/>
        <w:bottom w:val="none" w:sz="0" w:space="0" w:color="auto"/>
        <w:right w:val="none" w:sz="0" w:space="0" w:color="auto"/>
      </w:divBdr>
      <w:divsChild>
        <w:div w:id="1899584458">
          <w:marLeft w:val="0"/>
          <w:marRight w:val="0"/>
          <w:marTop w:val="0"/>
          <w:marBottom w:val="0"/>
          <w:divBdr>
            <w:top w:val="none" w:sz="0" w:space="0" w:color="auto"/>
            <w:left w:val="none" w:sz="0" w:space="0" w:color="auto"/>
            <w:bottom w:val="none" w:sz="0" w:space="0" w:color="auto"/>
            <w:right w:val="none" w:sz="0" w:space="0" w:color="auto"/>
          </w:divBdr>
        </w:div>
      </w:divsChild>
    </w:div>
    <w:div w:id="196745906">
      <w:bodyDiv w:val="1"/>
      <w:marLeft w:val="0"/>
      <w:marRight w:val="0"/>
      <w:marTop w:val="0"/>
      <w:marBottom w:val="0"/>
      <w:divBdr>
        <w:top w:val="none" w:sz="0" w:space="0" w:color="auto"/>
        <w:left w:val="none" w:sz="0" w:space="0" w:color="auto"/>
        <w:bottom w:val="none" w:sz="0" w:space="0" w:color="auto"/>
        <w:right w:val="none" w:sz="0" w:space="0" w:color="auto"/>
      </w:divBdr>
      <w:divsChild>
        <w:div w:id="1965579187">
          <w:marLeft w:val="0"/>
          <w:marRight w:val="0"/>
          <w:marTop w:val="0"/>
          <w:marBottom w:val="0"/>
          <w:divBdr>
            <w:top w:val="none" w:sz="0" w:space="0" w:color="auto"/>
            <w:left w:val="none" w:sz="0" w:space="0" w:color="auto"/>
            <w:bottom w:val="none" w:sz="0" w:space="0" w:color="auto"/>
            <w:right w:val="none" w:sz="0" w:space="0" w:color="auto"/>
          </w:divBdr>
        </w:div>
      </w:divsChild>
    </w:div>
    <w:div w:id="201285490">
      <w:bodyDiv w:val="1"/>
      <w:marLeft w:val="0"/>
      <w:marRight w:val="0"/>
      <w:marTop w:val="0"/>
      <w:marBottom w:val="0"/>
      <w:divBdr>
        <w:top w:val="none" w:sz="0" w:space="0" w:color="auto"/>
        <w:left w:val="none" w:sz="0" w:space="0" w:color="auto"/>
        <w:bottom w:val="none" w:sz="0" w:space="0" w:color="auto"/>
        <w:right w:val="none" w:sz="0" w:space="0" w:color="auto"/>
      </w:divBdr>
      <w:divsChild>
        <w:div w:id="666487">
          <w:marLeft w:val="0"/>
          <w:marRight w:val="0"/>
          <w:marTop w:val="0"/>
          <w:marBottom w:val="0"/>
          <w:divBdr>
            <w:top w:val="none" w:sz="0" w:space="0" w:color="auto"/>
            <w:left w:val="none" w:sz="0" w:space="0" w:color="auto"/>
            <w:bottom w:val="none" w:sz="0" w:space="0" w:color="auto"/>
            <w:right w:val="none" w:sz="0" w:space="0" w:color="auto"/>
          </w:divBdr>
        </w:div>
      </w:divsChild>
    </w:div>
    <w:div w:id="291980659">
      <w:bodyDiv w:val="1"/>
      <w:marLeft w:val="0"/>
      <w:marRight w:val="0"/>
      <w:marTop w:val="0"/>
      <w:marBottom w:val="0"/>
      <w:divBdr>
        <w:top w:val="none" w:sz="0" w:space="0" w:color="auto"/>
        <w:left w:val="none" w:sz="0" w:space="0" w:color="auto"/>
        <w:bottom w:val="none" w:sz="0" w:space="0" w:color="auto"/>
        <w:right w:val="none" w:sz="0" w:space="0" w:color="auto"/>
      </w:divBdr>
      <w:divsChild>
        <w:div w:id="848258169">
          <w:marLeft w:val="0"/>
          <w:marRight w:val="0"/>
          <w:marTop w:val="0"/>
          <w:marBottom w:val="0"/>
          <w:divBdr>
            <w:top w:val="none" w:sz="0" w:space="0" w:color="auto"/>
            <w:left w:val="none" w:sz="0" w:space="0" w:color="auto"/>
            <w:bottom w:val="none" w:sz="0" w:space="0" w:color="auto"/>
            <w:right w:val="none" w:sz="0" w:space="0" w:color="auto"/>
          </w:divBdr>
        </w:div>
      </w:divsChild>
    </w:div>
    <w:div w:id="293947910">
      <w:bodyDiv w:val="1"/>
      <w:marLeft w:val="0"/>
      <w:marRight w:val="0"/>
      <w:marTop w:val="0"/>
      <w:marBottom w:val="0"/>
      <w:divBdr>
        <w:top w:val="none" w:sz="0" w:space="0" w:color="auto"/>
        <w:left w:val="none" w:sz="0" w:space="0" w:color="auto"/>
        <w:bottom w:val="none" w:sz="0" w:space="0" w:color="auto"/>
        <w:right w:val="none" w:sz="0" w:space="0" w:color="auto"/>
      </w:divBdr>
      <w:divsChild>
        <w:div w:id="1544904171">
          <w:marLeft w:val="0"/>
          <w:marRight w:val="0"/>
          <w:marTop w:val="0"/>
          <w:marBottom w:val="0"/>
          <w:divBdr>
            <w:top w:val="none" w:sz="0" w:space="0" w:color="auto"/>
            <w:left w:val="none" w:sz="0" w:space="0" w:color="auto"/>
            <w:bottom w:val="none" w:sz="0" w:space="0" w:color="auto"/>
            <w:right w:val="none" w:sz="0" w:space="0" w:color="auto"/>
          </w:divBdr>
        </w:div>
      </w:divsChild>
    </w:div>
    <w:div w:id="350761380">
      <w:bodyDiv w:val="1"/>
      <w:marLeft w:val="0"/>
      <w:marRight w:val="0"/>
      <w:marTop w:val="0"/>
      <w:marBottom w:val="0"/>
      <w:divBdr>
        <w:top w:val="none" w:sz="0" w:space="0" w:color="auto"/>
        <w:left w:val="none" w:sz="0" w:space="0" w:color="auto"/>
        <w:bottom w:val="none" w:sz="0" w:space="0" w:color="auto"/>
        <w:right w:val="none" w:sz="0" w:space="0" w:color="auto"/>
      </w:divBdr>
      <w:divsChild>
        <w:div w:id="1962882873">
          <w:marLeft w:val="0"/>
          <w:marRight w:val="0"/>
          <w:marTop w:val="0"/>
          <w:marBottom w:val="0"/>
          <w:divBdr>
            <w:top w:val="none" w:sz="0" w:space="0" w:color="auto"/>
            <w:left w:val="none" w:sz="0" w:space="0" w:color="auto"/>
            <w:bottom w:val="none" w:sz="0" w:space="0" w:color="auto"/>
            <w:right w:val="none" w:sz="0" w:space="0" w:color="auto"/>
          </w:divBdr>
        </w:div>
      </w:divsChild>
    </w:div>
    <w:div w:id="445393098">
      <w:bodyDiv w:val="1"/>
      <w:marLeft w:val="0"/>
      <w:marRight w:val="0"/>
      <w:marTop w:val="0"/>
      <w:marBottom w:val="0"/>
      <w:divBdr>
        <w:top w:val="none" w:sz="0" w:space="0" w:color="auto"/>
        <w:left w:val="none" w:sz="0" w:space="0" w:color="auto"/>
        <w:bottom w:val="none" w:sz="0" w:space="0" w:color="auto"/>
        <w:right w:val="none" w:sz="0" w:space="0" w:color="auto"/>
      </w:divBdr>
      <w:divsChild>
        <w:div w:id="47802846">
          <w:marLeft w:val="0"/>
          <w:marRight w:val="0"/>
          <w:marTop w:val="0"/>
          <w:marBottom w:val="0"/>
          <w:divBdr>
            <w:top w:val="none" w:sz="0" w:space="0" w:color="auto"/>
            <w:left w:val="none" w:sz="0" w:space="0" w:color="auto"/>
            <w:bottom w:val="none" w:sz="0" w:space="0" w:color="auto"/>
            <w:right w:val="none" w:sz="0" w:space="0" w:color="auto"/>
          </w:divBdr>
        </w:div>
      </w:divsChild>
    </w:div>
    <w:div w:id="463814466">
      <w:bodyDiv w:val="1"/>
      <w:marLeft w:val="0"/>
      <w:marRight w:val="0"/>
      <w:marTop w:val="0"/>
      <w:marBottom w:val="0"/>
      <w:divBdr>
        <w:top w:val="none" w:sz="0" w:space="0" w:color="auto"/>
        <w:left w:val="none" w:sz="0" w:space="0" w:color="auto"/>
        <w:bottom w:val="none" w:sz="0" w:space="0" w:color="auto"/>
        <w:right w:val="none" w:sz="0" w:space="0" w:color="auto"/>
      </w:divBdr>
    </w:div>
    <w:div w:id="527718549">
      <w:bodyDiv w:val="1"/>
      <w:marLeft w:val="0"/>
      <w:marRight w:val="0"/>
      <w:marTop w:val="0"/>
      <w:marBottom w:val="0"/>
      <w:divBdr>
        <w:top w:val="none" w:sz="0" w:space="0" w:color="auto"/>
        <w:left w:val="none" w:sz="0" w:space="0" w:color="auto"/>
        <w:bottom w:val="none" w:sz="0" w:space="0" w:color="auto"/>
        <w:right w:val="none" w:sz="0" w:space="0" w:color="auto"/>
      </w:divBdr>
      <w:divsChild>
        <w:div w:id="1668358511">
          <w:marLeft w:val="0"/>
          <w:marRight w:val="0"/>
          <w:marTop w:val="0"/>
          <w:marBottom w:val="0"/>
          <w:divBdr>
            <w:top w:val="none" w:sz="0" w:space="0" w:color="auto"/>
            <w:left w:val="none" w:sz="0" w:space="0" w:color="auto"/>
            <w:bottom w:val="none" w:sz="0" w:space="0" w:color="auto"/>
            <w:right w:val="none" w:sz="0" w:space="0" w:color="auto"/>
          </w:divBdr>
        </w:div>
      </w:divsChild>
    </w:div>
    <w:div w:id="557474832">
      <w:bodyDiv w:val="1"/>
      <w:marLeft w:val="0"/>
      <w:marRight w:val="0"/>
      <w:marTop w:val="0"/>
      <w:marBottom w:val="0"/>
      <w:divBdr>
        <w:top w:val="none" w:sz="0" w:space="0" w:color="auto"/>
        <w:left w:val="none" w:sz="0" w:space="0" w:color="auto"/>
        <w:bottom w:val="none" w:sz="0" w:space="0" w:color="auto"/>
        <w:right w:val="none" w:sz="0" w:space="0" w:color="auto"/>
      </w:divBdr>
      <w:divsChild>
        <w:div w:id="2046372247">
          <w:marLeft w:val="0"/>
          <w:marRight w:val="0"/>
          <w:marTop w:val="0"/>
          <w:marBottom w:val="0"/>
          <w:divBdr>
            <w:top w:val="none" w:sz="0" w:space="0" w:color="auto"/>
            <w:left w:val="none" w:sz="0" w:space="0" w:color="auto"/>
            <w:bottom w:val="none" w:sz="0" w:space="0" w:color="auto"/>
            <w:right w:val="none" w:sz="0" w:space="0" w:color="auto"/>
          </w:divBdr>
        </w:div>
      </w:divsChild>
    </w:div>
    <w:div w:id="617180155">
      <w:bodyDiv w:val="1"/>
      <w:marLeft w:val="0"/>
      <w:marRight w:val="0"/>
      <w:marTop w:val="0"/>
      <w:marBottom w:val="0"/>
      <w:divBdr>
        <w:top w:val="none" w:sz="0" w:space="0" w:color="auto"/>
        <w:left w:val="none" w:sz="0" w:space="0" w:color="auto"/>
        <w:bottom w:val="none" w:sz="0" w:space="0" w:color="auto"/>
        <w:right w:val="none" w:sz="0" w:space="0" w:color="auto"/>
      </w:divBdr>
      <w:divsChild>
        <w:div w:id="1922638674">
          <w:marLeft w:val="0"/>
          <w:marRight w:val="0"/>
          <w:marTop w:val="0"/>
          <w:marBottom w:val="0"/>
          <w:divBdr>
            <w:top w:val="none" w:sz="0" w:space="0" w:color="auto"/>
            <w:left w:val="none" w:sz="0" w:space="0" w:color="auto"/>
            <w:bottom w:val="none" w:sz="0" w:space="0" w:color="auto"/>
            <w:right w:val="none" w:sz="0" w:space="0" w:color="auto"/>
          </w:divBdr>
        </w:div>
      </w:divsChild>
    </w:div>
    <w:div w:id="707527826">
      <w:bodyDiv w:val="1"/>
      <w:marLeft w:val="0"/>
      <w:marRight w:val="0"/>
      <w:marTop w:val="0"/>
      <w:marBottom w:val="0"/>
      <w:divBdr>
        <w:top w:val="none" w:sz="0" w:space="0" w:color="auto"/>
        <w:left w:val="none" w:sz="0" w:space="0" w:color="auto"/>
        <w:bottom w:val="none" w:sz="0" w:space="0" w:color="auto"/>
        <w:right w:val="none" w:sz="0" w:space="0" w:color="auto"/>
      </w:divBdr>
      <w:divsChild>
        <w:div w:id="1684362240">
          <w:marLeft w:val="0"/>
          <w:marRight w:val="0"/>
          <w:marTop w:val="0"/>
          <w:marBottom w:val="0"/>
          <w:divBdr>
            <w:top w:val="none" w:sz="0" w:space="0" w:color="auto"/>
            <w:left w:val="none" w:sz="0" w:space="0" w:color="auto"/>
            <w:bottom w:val="none" w:sz="0" w:space="0" w:color="auto"/>
            <w:right w:val="none" w:sz="0" w:space="0" w:color="auto"/>
          </w:divBdr>
        </w:div>
      </w:divsChild>
    </w:div>
    <w:div w:id="707997226">
      <w:bodyDiv w:val="1"/>
      <w:marLeft w:val="0"/>
      <w:marRight w:val="0"/>
      <w:marTop w:val="0"/>
      <w:marBottom w:val="0"/>
      <w:divBdr>
        <w:top w:val="none" w:sz="0" w:space="0" w:color="auto"/>
        <w:left w:val="none" w:sz="0" w:space="0" w:color="auto"/>
        <w:bottom w:val="none" w:sz="0" w:space="0" w:color="auto"/>
        <w:right w:val="none" w:sz="0" w:space="0" w:color="auto"/>
      </w:divBdr>
      <w:divsChild>
        <w:div w:id="772169726">
          <w:marLeft w:val="0"/>
          <w:marRight w:val="0"/>
          <w:marTop w:val="0"/>
          <w:marBottom w:val="0"/>
          <w:divBdr>
            <w:top w:val="none" w:sz="0" w:space="0" w:color="auto"/>
            <w:left w:val="none" w:sz="0" w:space="0" w:color="auto"/>
            <w:bottom w:val="none" w:sz="0" w:space="0" w:color="auto"/>
            <w:right w:val="none" w:sz="0" w:space="0" w:color="auto"/>
          </w:divBdr>
        </w:div>
      </w:divsChild>
    </w:div>
    <w:div w:id="8417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86095">
          <w:marLeft w:val="0"/>
          <w:marRight w:val="0"/>
          <w:marTop w:val="0"/>
          <w:marBottom w:val="0"/>
          <w:divBdr>
            <w:top w:val="none" w:sz="0" w:space="0" w:color="auto"/>
            <w:left w:val="none" w:sz="0" w:space="0" w:color="auto"/>
            <w:bottom w:val="none" w:sz="0" w:space="0" w:color="auto"/>
            <w:right w:val="none" w:sz="0" w:space="0" w:color="auto"/>
          </w:divBdr>
        </w:div>
      </w:divsChild>
    </w:div>
    <w:div w:id="900411947">
      <w:bodyDiv w:val="1"/>
      <w:marLeft w:val="0"/>
      <w:marRight w:val="0"/>
      <w:marTop w:val="0"/>
      <w:marBottom w:val="0"/>
      <w:divBdr>
        <w:top w:val="none" w:sz="0" w:space="0" w:color="auto"/>
        <w:left w:val="none" w:sz="0" w:space="0" w:color="auto"/>
        <w:bottom w:val="none" w:sz="0" w:space="0" w:color="auto"/>
        <w:right w:val="none" w:sz="0" w:space="0" w:color="auto"/>
      </w:divBdr>
      <w:divsChild>
        <w:div w:id="1495992402">
          <w:marLeft w:val="0"/>
          <w:marRight w:val="0"/>
          <w:marTop w:val="0"/>
          <w:marBottom w:val="0"/>
          <w:divBdr>
            <w:top w:val="none" w:sz="0" w:space="0" w:color="auto"/>
            <w:left w:val="none" w:sz="0" w:space="0" w:color="auto"/>
            <w:bottom w:val="none" w:sz="0" w:space="0" w:color="auto"/>
            <w:right w:val="none" w:sz="0" w:space="0" w:color="auto"/>
          </w:divBdr>
        </w:div>
      </w:divsChild>
    </w:div>
    <w:div w:id="914555504">
      <w:bodyDiv w:val="1"/>
      <w:marLeft w:val="0"/>
      <w:marRight w:val="0"/>
      <w:marTop w:val="0"/>
      <w:marBottom w:val="0"/>
      <w:divBdr>
        <w:top w:val="none" w:sz="0" w:space="0" w:color="auto"/>
        <w:left w:val="none" w:sz="0" w:space="0" w:color="auto"/>
        <w:bottom w:val="none" w:sz="0" w:space="0" w:color="auto"/>
        <w:right w:val="none" w:sz="0" w:space="0" w:color="auto"/>
      </w:divBdr>
    </w:div>
    <w:div w:id="1043333921">
      <w:bodyDiv w:val="1"/>
      <w:marLeft w:val="0"/>
      <w:marRight w:val="0"/>
      <w:marTop w:val="0"/>
      <w:marBottom w:val="0"/>
      <w:divBdr>
        <w:top w:val="none" w:sz="0" w:space="0" w:color="auto"/>
        <w:left w:val="none" w:sz="0" w:space="0" w:color="auto"/>
        <w:bottom w:val="none" w:sz="0" w:space="0" w:color="auto"/>
        <w:right w:val="none" w:sz="0" w:space="0" w:color="auto"/>
      </w:divBdr>
      <w:divsChild>
        <w:div w:id="1929655982">
          <w:marLeft w:val="0"/>
          <w:marRight w:val="0"/>
          <w:marTop w:val="0"/>
          <w:marBottom w:val="0"/>
          <w:divBdr>
            <w:top w:val="none" w:sz="0" w:space="0" w:color="auto"/>
            <w:left w:val="none" w:sz="0" w:space="0" w:color="auto"/>
            <w:bottom w:val="none" w:sz="0" w:space="0" w:color="auto"/>
            <w:right w:val="none" w:sz="0" w:space="0" w:color="auto"/>
          </w:divBdr>
        </w:div>
      </w:divsChild>
    </w:div>
    <w:div w:id="1233546381">
      <w:bodyDiv w:val="1"/>
      <w:marLeft w:val="0"/>
      <w:marRight w:val="0"/>
      <w:marTop w:val="0"/>
      <w:marBottom w:val="0"/>
      <w:divBdr>
        <w:top w:val="none" w:sz="0" w:space="0" w:color="auto"/>
        <w:left w:val="none" w:sz="0" w:space="0" w:color="auto"/>
        <w:bottom w:val="none" w:sz="0" w:space="0" w:color="auto"/>
        <w:right w:val="none" w:sz="0" w:space="0" w:color="auto"/>
      </w:divBdr>
    </w:div>
    <w:div w:id="1384518967">
      <w:bodyDiv w:val="1"/>
      <w:marLeft w:val="0"/>
      <w:marRight w:val="0"/>
      <w:marTop w:val="0"/>
      <w:marBottom w:val="0"/>
      <w:divBdr>
        <w:top w:val="none" w:sz="0" w:space="0" w:color="auto"/>
        <w:left w:val="none" w:sz="0" w:space="0" w:color="auto"/>
        <w:bottom w:val="none" w:sz="0" w:space="0" w:color="auto"/>
        <w:right w:val="none" w:sz="0" w:space="0" w:color="auto"/>
      </w:divBdr>
      <w:divsChild>
        <w:div w:id="74204957">
          <w:marLeft w:val="0"/>
          <w:marRight w:val="0"/>
          <w:marTop w:val="0"/>
          <w:marBottom w:val="0"/>
          <w:divBdr>
            <w:top w:val="none" w:sz="0" w:space="0" w:color="auto"/>
            <w:left w:val="none" w:sz="0" w:space="0" w:color="auto"/>
            <w:bottom w:val="none" w:sz="0" w:space="0" w:color="auto"/>
            <w:right w:val="none" w:sz="0" w:space="0" w:color="auto"/>
          </w:divBdr>
        </w:div>
      </w:divsChild>
    </w:div>
    <w:div w:id="1414204169">
      <w:bodyDiv w:val="1"/>
      <w:marLeft w:val="0"/>
      <w:marRight w:val="0"/>
      <w:marTop w:val="0"/>
      <w:marBottom w:val="0"/>
      <w:divBdr>
        <w:top w:val="none" w:sz="0" w:space="0" w:color="auto"/>
        <w:left w:val="none" w:sz="0" w:space="0" w:color="auto"/>
        <w:bottom w:val="none" w:sz="0" w:space="0" w:color="auto"/>
        <w:right w:val="none" w:sz="0" w:space="0" w:color="auto"/>
      </w:divBdr>
      <w:divsChild>
        <w:div w:id="86923479">
          <w:marLeft w:val="0"/>
          <w:marRight w:val="0"/>
          <w:marTop w:val="0"/>
          <w:marBottom w:val="0"/>
          <w:divBdr>
            <w:top w:val="none" w:sz="0" w:space="0" w:color="auto"/>
            <w:left w:val="none" w:sz="0" w:space="0" w:color="auto"/>
            <w:bottom w:val="none" w:sz="0" w:space="0" w:color="auto"/>
            <w:right w:val="none" w:sz="0" w:space="0" w:color="auto"/>
          </w:divBdr>
        </w:div>
      </w:divsChild>
    </w:div>
    <w:div w:id="1485078239">
      <w:bodyDiv w:val="1"/>
      <w:marLeft w:val="0"/>
      <w:marRight w:val="0"/>
      <w:marTop w:val="0"/>
      <w:marBottom w:val="0"/>
      <w:divBdr>
        <w:top w:val="none" w:sz="0" w:space="0" w:color="auto"/>
        <w:left w:val="none" w:sz="0" w:space="0" w:color="auto"/>
        <w:bottom w:val="none" w:sz="0" w:space="0" w:color="auto"/>
        <w:right w:val="none" w:sz="0" w:space="0" w:color="auto"/>
      </w:divBdr>
      <w:divsChild>
        <w:div w:id="1351680803">
          <w:marLeft w:val="0"/>
          <w:marRight w:val="0"/>
          <w:marTop w:val="0"/>
          <w:marBottom w:val="0"/>
          <w:divBdr>
            <w:top w:val="none" w:sz="0" w:space="0" w:color="auto"/>
            <w:left w:val="none" w:sz="0" w:space="0" w:color="auto"/>
            <w:bottom w:val="none" w:sz="0" w:space="0" w:color="auto"/>
            <w:right w:val="none" w:sz="0" w:space="0" w:color="auto"/>
          </w:divBdr>
        </w:div>
      </w:divsChild>
    </w:div>
    <w:div w:id="1635523843">
      <w:bodyDiv w:val="1"/>
      <w:marLeft w:val="0"/>
      <w:marRight w:val="0"/>
      <w:marTop w:val="0"/>
      <w:marBottom w:val="0"/>
      <w:divBdr>
        <w:top w:val="none" w:sz="0" w:space="0" w:color="auto"/>
        <w:left w:val="none" w:sz="0" w:space="0" w:color="auto"/>
        <w:bottom w:val="none" w:sz="0" w:space="0" w:color="auto"/>
        <w:right w:val="none" w:sz="0" w:space="0" w:color="auto"/>
      </w:divBdr>
      <w:divsChild>
        <w:div w:id="534197234">
          <w:marLeft w:val="0"/>
          <w:marRight w:val="0"/>
          <w:marTop w:val="0"/>
          <w:marBottom w:val="0"/>
          <w:divBdr>
            <w:top w:val="none" w:sz="0" w:space="0" w:color="auto"/>
            <w:left w:val="none" w:sz="0" w:space="0" w:color="auto"/>
            <w:bottom w:val="none" w:sz="0" w:space="0" w:color="auto"/>
            <w:right w:val="none" w:sz="0" w:space="0" w:color="auto"/>
          </w:divBdr>
        </w:div>
      </w:divsChild>
    </w:div>
    <w:div w:id="1782528238">
      <w:bodyDiv w:val="1"/>
      <w:marLeft w:val="0"/>
      <w:marRight w:val="0"/>
      <w:marTop w:val="0"/>
      <w:marBottom w:val="0"/>
      <w:divBdr>
        <w:top w:val="none" w:sz="0" w:space="0" w:color="auto"/>
        <w:left w:val="none" w:sz="0" w:space="0" w:color="auto"/>
        <w:bottom w:val="none" w:sz="0" w:space="0" w:color="auto"/>
        <w:right w:val="none" w:sz="0" w:space="0" w:color="auto"/>
      </w:divBdr>
    </w:div>
    <w:div w:id="1812290331">
      <w:bodyDiv w:val="1"/>
      <w:marLeft w:val="0"/>
      <w:marRight w:val="0"/>
      <w:marTop w:val="0"/>
      <w:marBottom w:val="0"/>
      <w:divBdr>
        <w:top w:val="none" w:sz="0" w:space="0" w:color="auto"/>
        <w:left w:val="none" w:sz="0" w:space="0" w:color="auto"/>
        <w:bottom w:val="none" w:sz="0" w:space="0" w:color="auto"/>
        <w:right w:val="none" w:sz="0" w:space="0" w:color="auto"/>
      </w:divBdr>
      <w:divsChild>
        <w:div w:id="1029451882">
          <w:marLeft w:val="0"/>
          <w:marRight w:val="0"/>
          <w:marTop w:val="0"/>
          <w:marBottom w:val="0"/>
          <w:divBdr>
            <w:top w:val="none" w:sz="0" w:space="0" w:color="auto"/>
            <w:left w:val="none" w:sz="0" w:space="0" w:color="auto"/>
            <w:bottom w:val="none" w:sz="0" w:space="0" w:color="auto"/>
            <w:right w:val="none" w:sz="0" w:space="0" w:color="auto"/>
          </w:divBdr>
        </w:div>
      </w:divsChild>
    </w:div>
    <w:div w:id="1856115584">
      <w:bodyDiv w:val="1"/>
      <w:marLeft w:val="0"/>
      <w:marRight w:val="0"/>
      <w:marTop w:val="0"/>
      <w:marBottom w:val="0"/>
      <w:divBdr>
        <w:top w:val="none" w:sz="0" w:space="0" w:color="auto"/>
        <w:left w:val="none" w:sz="0" w:space="0" w:color="auto"/>
        <w:bottom w:val="none" w:sz="0" w:space="0" w:color="auto"/>
        <w:right w:val="none" w:sz="0" w:space="0" w:color="auto"/>
      </w:divBdr>
      <w:divsChild>
        <w:div w:id="1737194654">
          <w:marLeft w:val="0"/>
          <w:marRight w:val="0"/>
          <w:marTop w:val="0"/>
          <w:marBottom w:val="0"/>
          <w:divBdr>
            <w:top w:val="none" w:sz="0" w:space="0" w:color="auto"/>
            <w:left w:val="none" w:sz="0" w:space="0" w:color="auto"/>
            <w:bottom w:val="none" w:sz="0" w:space="0" w:color="auto"/>
            <w:right w:val="none" w:sz="0" w:space="0" w:color="auto"/>
          </w:divBdr>
        </w:div>
      </w:divsChild>
    </w:div>
    <w:div w:id="1871533228">
      <w:bodyDiv w:val="1"/>
      <w:marLeft w:val="0"/>
      <w:marRight w:val="0"/>
      <w:marTop w:val="0"/>
      <w:marBottom w:val="0"/>
      <w:divBdr>
        <w:top w:val="none" w:sz="0" w:space="0" w:color="auto"/>
        <w:left w:val="none" w:sz="0" w:space="0" w:color="auto"/>
        <w:bottom w:val="none" w:sz="0" w:space="0" w:color="auto"/>
        <w:right w:val="none" w:sz="0" w:space="0" w:color="auto"/>
      </w:divBdr>
      <w:divsChild>
        <w:div w:id="194268245">
          <w:marLeft w:val="0"/>
          <w:marRight w:val="0"/>
          <w:marTop w:val="0"/>
          <w:marBottom w:val="0"/>
          <w:divBdr>
            <w:top w:val="none" w:sz="0" w:space="0" w:color="auto"/>
            <w:left w:val="none" w:sz="0" w:space="0" w:color="auto"/>
            <w:bottom w:val="none" w:sz="0" w:space="0" w:color="auto"/>
            <w:right w:val="none" w:sz="0" w:space="0" w:color="auto"/>
          </w:divBdr>
        </w:div>
      </w:divsChild>
    </w:div>
    <w:div w:id="1929345893">
      <w:bodyDiv w:val="1"/>
      <w:marLeft w:val="0"/>
      <w:marRight w:val="0"/>
      <w:marTop w:val="0"/>
      <w:marBottom w:val="0"/>
      <w:divBdr>
        <w:top w:val="none" w:sz="0" w:space="0" w:color="auto"/>
        <w:left w:val="none" w:sz="0" w:space="0" w:color="auto"/>
        <w:bottom w:val="none" w:sz="0" w:space="0" w:color="auto"/>
        <w:right w:val="none" w:sz="0" w:space="0" w:color="auto"/>
      </w:divBdr>
      <w:divsChild>
        <w:div w:id="1276592305">
          <w:marLeft w:val="0"/>
          <w:marRight w:val="0"/>
          <w:marTop w:val="0"/>
          <w:marBottom w:val="0"/>
          <w:divBdr>
            <w:top w:val="none" w:sz="0" w:space="0" w:color="auto"/>
            <w:left w:val="none" w:sz="0" w:space="0" w:color="auto"/>
            <w:bottom w:val="none" w:sz="0" w:space="0" w:color="auto"/>
            <w:right w:val="none" w:sz="0" w:space="0" w:color="auto"/>
          </w:divBdr>
        </w:div>
      </w:divsChild>
    </w:div>
    <w:div w:id="1953855403">
      <w:bodyDiv w:val="1"/>
      <w:marLeft w:val="0"/>
      <w:marRight w:val="0"/>
      <w:marTop w:val="0"/>
      <w:marBottom w:val="0"/>
      <w:divBdr>
        <w:top w:val="none" w:sz="0" w:space="0" w:color="auto"/>
        <w:left w:val="none" w:sz="0" w:space="0" w:color="auto"/>
        <w:bottom w:val="none" w:sz="0" w:space="0" w:color="auto"/>
        <w:right w:val="none" w:sz="0" w:space="0" w:color="auto"/>
      </w:divBdr>
      <w:divsChild>
        <w:div w:id="2000572511">
          <w:marLeft w:val="0"/>
          <w:marRight w:val="0"/>
          <w:marTop w:val="0"/>
          <w:marBottom w:val="0"/>
          <w:divBdr>
            <w:top w:val="none" w:sz="0" w:space="0" w:color="auto"/>
            <w:left w:val="none" w:sz="0" w:space="0" w:color="auto"/>
            <w:bottom w:val="none" w:sz="0" w:space="0" w:color="auto"/>
            <w:right w:val="none" w:sz="0" w:space="0" w:color="auto"/>
          </w:divBdr>
        </w:div>
      </w:divsChild>
    </w:div>
    <w:div w:id="1985968050">
      <w:bodyDiv w:val="1"/>
      <w:marLeft w:val="0"/>
      <w:marRight w:val="0"/>
      <w:marTop w:val="0"/>
      <w:marBottom w:val="0"/>
      <w:divBdr>
        <w:top w:val="none" w:sz="0" w:space="0" w:color="auto"/>
        <w:left w:val="none" w:sz="0" w:space="0" w:color="auto"/>
        <w:bottom w:val="none" w:sz="0" w:space="0" w:color="auto"/>
        <w:right w:val="none" w:sz="0" w:space="0" w:color="auto"/>
      </w:divBdr>
    </w:div>
    <w:div w:id="1989286150">
      <w:bodyDiv w:val="1"/>
      <w:marLeft w:val="0"/>
      <w:marRight w:val="0"/>
      <w:marTop w:val="0"/>
      <w:marBottom w:val="0"/>
      <w:divBdr>
        <w:top w:val="none" w:sz="0" w:space="0" w:color="auto"/>
        <w:left w:val="none" w:sz="0" w:space="0" w:color="auto"/>
        <w:bottom w:val="none" w:sz="0" w:space="0" w:color="auto"/>
        <w:right w:val="none" w:sz="0" w:space="0" w:color="auto"/>
      </w:divBdr>
      <w:divsChild>
        <w:div w:id="1749570959">
          <w:marLeft w:val="0"/>
          <w:marRight w:val="0"/>
          <w:marTop w:val="0"/>
          <w:marBottom w:val="0"/>
          <w:divBdr>
            <w:top w:val="none" w:sz="0" w:space="0" w:color="auto"/>
            <w:left w:val="none" w:sz="0" w:space="0" w:color="auto"/>
            <w:bottom w:val="none" w:sz="0" w:space="0" w:color="auto"/>
            <w:right w:val="none" w:sz="0" w:space="0" w:color="auto"/>
          </w:divBdr>
        </w:div>
      </w:divsChild>
    </w:div>
    <w:div w:id="2020620152">
      <w:bodyDiv w:val="1"/>
      <w:marLeft w:val="0"/>
      <w:marRight w:val="0"/>
      <w:marTop w:val="0"/>
      <w:marBottom w:val="0"/>
      <w:divBdr>
        <w:top w:val="none" w:sz="0" w:space="0" w:color="auto"/>
        <w:left w:val="none" w:sz="0" w:space="0" w:color="auto"/>
        <w:bottom w:val="none" w:sz="0" w:space="0" w:color="auto"/>
        <w:right w:val="none" w:sz="0" w:space="0" w:color="auto"/>
      </w:divBdr>
      <w:divsChild>
        <w:div w:id="1705208389">
          <w:marLeft w:val="0"/>
          <w:marRight w:val="0"/>
          <w:marTop w:val="0"/>
          <w:marBottom w:val="0"/>
          <w:divBdr>
            <w:top w:val="none" w:sz="0" w:space="0" w:color="auto"/>
            <w:left w:val="none" w:sz="0" w:space="0" w:color="auto"/>
            <w:bottom w:val="none" w:sz="0" w:space="0" w:color="auto"/>
            <w:right w:val="none" w:sz="0" w:space="0" w:color="auto"/>
          </w:divBdr>
        </w:div>
      </w:divsChild>
    </w:div>
    <w:div w:id="2051569704">
      <w:bodyDiv w:val="1"/>
      <w:marLeft w:val="0"/>
      <w:marRight w:val="0"/>
      <w:marTop w:val="0"/>
      <w:marBottom w:val="0"/>
      <w:divBdr>
        <w:top w:val="none" w:sz="0" w:space="0" w:color="auto"/>
        <w:left w:val="none" w:sz="0" w:space="0" w:color="auto"/>
        <w:bottom w:val="none" w:sz="0" w:space="0" w:color="auto"/>
        <w:right w:val="none" w:sz="0" w:space="0" w:color="auto"/>
      </w:divBdr>
      <w:divsChild>
        <w:div w:id="1456873254">
          <w:marLeft w:val="0"/>
          <w:marRight w:val="0"/>
          <w:marTop w:val="0"/>
          <w:marBottom w:val="0"/>
          <w:divBdr>
            <w:top w:val="none" w:sz="0" w:space="0" w:color="auto"/>
            <w:left w:val="none" w:sz="0" w:space="0" w:color="auto"/>
            <w:bottom w:val="none" w:sz="0" w:space="0" w:color="auto"/>
            <w:right w:val="none" w:sz="0" w:space="0" w:color="auto"/>
          </w:divBdr>
        </w:div>
      </w:divsChild>
    </w:div>
    <w:div w:id="2064139357">
      <w:bodyDiv w:val="1"/>
      <w:marLeft w:val="0"/>
      <w:marRight w:val="0"/>
      <w:marTop w:val="0"/>
      <w:marBottom w:val="0"/>
      <w:divBdr>
        <w:top w:val="none" w:sz="0" w:space="0" w:color="auto"/>
        <w:left w:val="none" w:sz="0" w:space="0" w:color="auto"/>
        <w:bottom w:val="none" w:sz="0" w:space="0" w:color="auto"/>
        <w:right w:val="none" w:sz="0" w:space="0" w:color="auto"/>
      </w:divBdr>
      <w:divsChild>
        <w:div w:id="1823349124">
          <w:marLeft w:val="0"/>
          <w:marRight w:val="0"/>
          <w:marTop w:val="0"/>
          <w:marBottom w:val="0"/>
          <w:divBdr>
            <w:top w:val="none" w:sz="0" w:space="0" w:color="auto"/>
            <w:left w:val="none" w:sz="0" w:space="0" w:color="auto"/>
            <w:bottom w:val="none" w:sz="0" w:space="0" w:color="auto"/>
            <w:right w:val="none" w:sz="0" w:space="0" w:color="auto"/>
          </w:divBdr>
        </w:div>
      </w:divsChild>
    </w:div>
    <w:div w:id="2072118359">
      <w:bodyDiv w:val="1"/>
      <w:marLeft w:val="0"/>
      <w:marRight w:val="0"/>
      <w:marTop w:val="0"/>
      <w:marBottom w:val="0"/>
      <w:divBdr>
        <w:top w:val="none" w:sz="0" w:space="0" w:color="auto"/>
        <w:left w:val="none" w:sz="0" w:space="0" w:color="auto"/>
        <w:bottom w:val="none" w:sz="0" w:space="0" w:color="auto"/>
        <w:right w:val="none" w:sz="0" w:space="0" w:color="auto"/>
      </w:divBdr>
      <w:divsChild>
        <w:div w:id="1746605454">
          <w:marLeft w:val="0"/>
          <w:marRight w:val="0"/>
          <w:marTop w:val="0"/>
          <w:marBottom w:val="0"/>
          <w:divBdr>
            <w:top w:val="none" w:sz="0" w:space="0" w:color="auto"/>
            <w:left w:val="none" w:sz="0" w:space="0" w:color="auto"/>
            <w:bottom w:val="none" w:sz="0" w:space="0" w:color="auto"/>
            <w:right w:val="none" w:sz="0" w:space="0" w:color="auto"/>
          </w:divBdr>
        </w:div>
      </w:divsChild>
    </w:div>
    <w:div w:id="2077701529">
      <w:bodyDiv w:val="1"/>
      <w:marLeft w:val="0"/>
      <w:marRight w:val="0"/>
      <w:marTop w:val="0"/>
      <w:marBottom w:val="0"/>
      <w:divBdr>
        <w:top w:val="none" w:sz="0" w:space="0" w:color="auto"/>
        <w:left w:val="none" w:sz="0" w:space="0" w:color="auto"/>
        <w:bottom w:val="none" w:sz="0" w:space="0" w:color="auto"/>
        <w:right w:val="none" w:sz="0" w:space="0" w:color="auto"/>
      </w:divBdr>
      <w:divsChild>
        <w:div w:id="1071318663">
          <w:marLeft w:val="0"/>
          <w:marRight w:val="0"/>
          <w:marTop w:val="0"/>
          <w:marBottom w:val="0"/>
          <w:divBdr>
            <w:top w:val="none" w:sz="0" w:space="0" w:color="auto"/>
            <w:left w:val="none" w:sz="0" w:space="0" w:color="auto"/>
            <w:bottom w:val="none" w:sz="0" w:space="0" w:color="auto"/>
            <w:right w:val="none" w:sz="0" w:space="0" w:color="auto"/>
          </w:divBdr>
        </w:div>
      </w:divsChild>
    </w:div>
    <w:div w:id="2143158619">
      <w:bodyDiv w:val="1"/>
      <w:marLeft w:val="0"/>
      <w:marRight w:val="0"/>
      <w:marTop w:val="0"/>
      <w:marBottom w:val="0"/>
      <w:divBdr>
        <w:top w:val="none" w:sz="0" w:space="0" w:color="auto"/>
        <w:left w:val="none" w:sz="0" w:space="0" w:color="auto"/>
        <w:bottom w:val="none" w:sz="0" w:space="0" w:color="auto"/>
        <w:right w:val="none" w:sz="0" w:space="0" w:color="auto"/>
      </w:divBdr>
      <w:divsChild>
        <w:div w:id="1632981605">
          <w:marLeft w:val="0"/>
          <w:marRight w:val="0"/>
          <w:marTop w:val="0"/>
          <w:marBottom w:val="0"/>
          <w:divBdr>
            <w:top w:val="none" w:sz="0" w:space="0" w:color="auto"/>
            <w:left w:val="none" w:sz="0" w:space="0" w:color="auto"/>
            <w:bottom w:val="none" w:sz="0" w:space="0" w:color="auto"/>
            <w:right w:val="none" w:sz="0" w:space="0" w:color="auto"/>
          </w:divBdr>
        </w:div>
      </w:divsChild>
    </w:div>
    <w:div w:id="2146923919">
      <w:bodyDiv w:val="1"/>
      <w:marLeft w:val="0"/>
      <w:marRight w:val="0"/>
      <w:marTop w:val="0"/>
      <w:marBottom w:val="0"/>
      <w:divBdr>
        <w:top w:val="none" w:sz="0" w:space="0" w:color="auto"/>
        <w:left w:val="none" w:sz="0" w:space="0" w:color="auto"/>
        <w:bottom w:val="none" w:sz="0" w:space="0" w:color="auto"/>
        <w:right w:val="none" w:sz="0" w:space="0" w:color="auto"/>
      </w:divBdr>
      <w:divsChild>
        <w:div w:id="858932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g.gov.ua/web_docs/1/2017/07/docs/2017_07_10_sudove_oskarzhennya_rishen_ODA.pdf" TargetMode="External"/><Relationship Id="rId3" Type="http://schemas.openxmlformats.org/officeDocument/2006/relationships/settings" Target="settings.xml"/><Relationship Id="rId7" Type="http://schemas.openxmlformats.org/officeDocument/2006/relationships/hyperlink" Target="http://cg.gov.ua/index.php?id=65652&amp;t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_post@cg.gov.u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g.gov.ua/web_docs/1/2017/07/docs/2017_07_10_oskarzhennya%20rishen%20rozpor%20inform.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6510</Words>
  <Characters>3711</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DOCOPERATOR1</dc:creator>
  <cp:lastModifiedBy>KEY-OPERATOR</cp:lastModifiedBy>
  <cp:revision>15</cp:revision>
  <cp:lastPrinted>2020-01-08T08:29:00Z</cp:lastPrinted>
  <dcterms:created xsi:type="dcterms:W3CDTF">2020-01-08T08:48:00Z</dcterms:created>
  <dcterms:modified xsi:type="dcterms:W3CDTF">2020-06-16T15:07:00Z</dcterms:modified>
</cp:coreProperties>
</file>