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07219A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7219A">
        <w:rPr>
          <w:b/>
          <w:sz w:val="28"/>
          <w:szCs w:val="28"/>
          <w:lang w:val="uk-UA"/>
        </w:rPr>
        <w:t xml:space="preserve">Звіт про проведення </w:t>
      </w:r>
      <w:r w:rsidRPr="0007219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07219A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07219A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07219A">
        <w:rPr>
          <w:b/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07219A" w:rsidRPr="0007219A">
        <w:rPr>
          <w:b/>
          <w:bCs/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="00A6245B" w:rsidRPr="0007219A">
        <w:rPr>
          <w:b/>
          <w:bCs/>
          <w:sz w:val="28"/>
          <w:szCs w:val="28"/>
          <w:lang w:val="uk-UA"/>
        </w:rPr>
        <w:t>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7319EB" w:rsidRPr="0007219A">
        <w:rPr>
          <w:b/>
          <w:sz w:val="28"/>
          <w:szCs w:val="28"/>
          <w:lang w:val="uk-UA"/>
        </w:rPr>
        <w:t>1</w:t>
      </w:r>
      <w:r w:rsidR="0007219A" w:rsidRPr="0007219A">
        <w:rPr>
          <w:b/>
          <w:sz w:val="28"/>
          <w:szCs w:val="28"/>
          <w:lang w:val="uk-UA"/>
        </w:rPr>
        <w:t>9</w:t>
      </w:r>
      <w:r w:rsidRPr="0007219A">
        <w:rPr>
          <w:b/>
          <w:sz w:val="28"/>
          <w:szCs w:val="28"/>
          <w:lang w:val="uk-UA"/>
        </w:rPr>
        <w:t>.0</w:t>
      </w:r>
      <w:r w:rsidR="007319EB" w:rsidRPr="0007219A">
        <w:rPr>
          <w:b/>
          <w:sz w:val="28"/>
          <w:szCs w:val="28"/>
          <w:lang w:val="uk-UA"/>
        </w:rPr>
        <w:t>3</w:t>
      </w:r>
      <w:r w:rsidRPr="0007219A">
        <w:rPr>
          <w:b/>
          <w:sz w:val="28"/>
          <w:szCs w:val="28"/>
          <w:lang w:val="uk-UA"/>
        </w:rPr>
        <w:t>.2021</w:t>
      </w:r>
      <w:r w:rsidRPr="0007219A">
        <w:rPr>
          <w:sz w:val="28"/>
          <w:szCs w:val="28"/>
          <w:lang w:val="uk-UA"/>
        </w:rPr>
        <w:t xml:space="preserve"> на офіційному </w:t>
      </w:r>
      <w:proofErr w:type="spellStart"/>
      <w:r w:rsidRPr="0007219A">
        <w:rPr>
          <w:sz w:val="28"/>
          <w:szCs w:val="28"/>
          <w:lang w:val="uk-UA"/>
        </w:rPr>
        <w:t>вебсайті</w:t>
      </w:r>
      <w:proofErr w:type="spellEnd"/>
      <w:r w:rsidRPr="0007219A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07219A" w:rsidRPr="0007219A">
        <w:rPr>
          <w:bCs/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Pr="0007219A">
        <w:rPr>
          <w:sz w:val="28"/>
          <w:szCs w:val="28"/>
          <w:lang w:val="uk-UA"/>
        </w:rPr>
        <w:t>».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Запропонований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07219A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передбачає визнання таким</w:t>
      </w:r>
      <w:r w:rsidR="00006B33" w:rsidRPr="00006B33">
        <w:rPr>
          <w:sz w:val="28"/>
          <w:szCs w:val="28"/>
        </w:rPr>
        <w:t>и</w:t>
      </w:r>
      <w:r w:rsidRPr="0007219A">
        <w:rPr>
          <w:sz w:val="28"/>
          <w:szCs w:val="28"/>
          <w:lang w:val="uk-UA"/>
        </w:rPr>
        <w:t xml:space="preserve">, що </w:t>
      </w:r>
      <w:r w:rsidR="0007219A" w:rsidRPr="0007219A">
        <w:rPr>
          <w:sz w:val="28"/>
          <w:szCs w:val="28"/>
          <w:lang w:val="uk-UA"/>
        </w:rPr>
        <w:t xml:space="preserve">втратили чинність: </w:t>
      </w:r>
    </w:p>
    <w:p w:rsidR="0007219A" w:rsidRPr="0007219A" w:rsidRDefault="0007219A" w:rsidP="0007219A">
      <w:pPr>
        <w:pStyle w:val="a8"/>
        <w:ind w:firstLine="567"/>
        <w:jc w:val="both"/>
        <w:rPr>
          <w:szCs w:val="28"/>
        </w:rPr>
      </w:pPr>
      <w:r w:rsidRPr="0007219A">
        <w:rPr>
          <w:szCs w:val="28"/>
        </w:rPr>
        <w:t xml:space="preserve">1) розпорядження голови Чернігівської обласної державної адміністрації від 22 грудня 2017 року № 692 «Про тарифи на платні ортопедичні стоматологічні послуги, що надаються комунальним лікувально-профілактичним закладом </w:t>
      </w:r>
      <w:proofErr w:type="spellStart"/>
      <w:r w:rsidRPr="0007219A">
        <w:rPr>
          <w:szCs w:val="28"/>
        </w:rPr>
        <w:t>Семенівська</w:t>
      </w:r>
      <w:proofErr w:type="spellEnd"/>
      <w:r w:rsidRPr="0007219A">
        <w:rPr>
          <w:szCs w:val="28"/>
        </w:rPr>
        <w:t xml:space="preserve"> центральна районна лікарня» (нині - комунальне  некомерційне  підприємство «</w:t>
      </w:r>
      <w:proofErr w:type="spellStart"/>
      <w:r w:rsidRPr="0007219A">
        <w:rPr>
          <w:szCs w:val="28"/>
        </w:rPr>
        <w:t>Семенівська</w:t>
      </w:r>
      <w:proofErr w:type="spellEnd"/>
      <w:r w:rsidRPr="0007219A">
        <w:rPr>
          <w:szCs w:val="28"/>
        </w:rPr>
        <w:t xml:space="preserve"> міська лікарня» </w:t>
      </w:r>
      <w:proofErr w:type="spellStart"/>
      <w:r w:rsidRPr="0007219A">
        <w:rPr>
          <w:szCs w:val="28"/>
        </w:rPr>
        <w:t>Семенівської</w:t>
      </w:r>
      <w:proofErr w:type="spellEnd"/>
      <w:r w:rsidRPr="0007219A">
        <w:rPr>
          <w:szCs w:val="28"/>
        </w:rPr>
        <w:t xml:space="preserve"> міської ради Чернігівської області),</w:t>
      </w:r>
      <w:r w:rsidRPr="0007219A">
        <w:rPr>
          <w:bCs/>
          <w:iCs/>
        </w:rPr>
        <w:t xml:space="preserve"> зареєстроване в Головному територіальному управлінні юстиції </w:t>
      </w:r>
      <w:r w:rsidRPr="0007219A">
        <w:rPr>
          <w:szCs w:val="28"/>
        </w:rPr>
        <w:t>у Чернігівській області 28 грудня 2017 року за № 83/1172;</w:t>
      </w:r>
    </w:p>
    <w:p w:rsidR="0007219A" w:rsidRPr="0007219A" w:rsidRDefault="0007219A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>2) розпорядження голови Чернігівської обласної державної адміністрації від 27 січня 2020 року № 47 «Про тарифи на платні послуги, що надаються комунальним некомерційним підприємством «</w:t>
      </w:r>
      <w:proofErr w:type="spellStart"/>
      <w:r w:rsidRPr="0007219A">
        <w:rPr>
          <w:sz w:val="28"/>
          <w:szCs w:val="28"/>
          <w:lang w:val="uk-UA"/>
        </w:rPr>
        <w:t>Семенівська</w:t>
      </w:r>
      <w:proofErr w:type="spellEnd"/>
      <w:r w:rsidRPr="0007219A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07219A">
        <w:rPr>
          <w:sz w:val="28"/>
          <w:szCs w:val="28"/>
          <w:lang w:val="uk-UA"/>
        </w:rPr>
        <w:t>Семенівської</w:t>
      </w:r>
      <w:proofErr w:type="spellEnd"/>
      <w:r w:rsidRPr="0007219A">
        <w:rPr>
          <w:sz w:val="28"/>
          <w:szCs w:val="28"/>
          <w:lang w:val="uk-UA"/>
        </w:rPr>
        <w:t xml:space="preserve"> районної ради Чернігівської області» та тарифи, затверджені цим розпорядженням, зареєстровані у </w:t>
      </w:r>
      <w:r w:rsidRPr="0007219A">
        <w:rPr>
          <w:bCs/>
          <w:sz w:val="28"/>
          <w:szCs w:val="28"/>
          <w:lang w:val="uk-UA" w:eastAsia="uk-UA"/>
        </w:rPr>
        <w:t xml:space="preserve">Північно-Східному міжрегіональному управлінні Міністерства юстиції (м. Суми) </w:t>
      </w:r>
      <w:r w:rsidRPr="0007219A">
        <w:rPr>
          <w:sz w:val="28"/>
          <w:szCs w:val="28"/>
          <w:lang w:val="uk-UA"/>
        </w:rPr>
        <w:t xml:space="preserve">11 лютого </w:t>
      </w:r>
      <w:r>
        <w:rPr>
          <w:sz w:val="28"/>
          <w:szCs w:val="28"/>
          <w:lang w:val="en-US"/>
        </w:rPr>
        <w:br/>
      </w:r>
      <w:r w:rsidRPr="0007219A">
        <w:rPr>
          <w:sz w:val="28"/>
          <w:szCs w:val="28"/>
          <w:lang w:val="uk-UA"/>
        </w:rPr>
        <w:t>2020 року за № 28/28, № 29/29, № 30/30, № 31/31;</w:t>
      </w:r>
      <w:r w:rsidRPr="0007219A">
        <w:rPr>
          <w:b/>
          <w:sz w:val="28"/>
          <w:szCs w:val="28"/>
          <w:lang w:val="uk-UA"/>
        </w:rPr>
        <w:t xml:space="preserve"> </w:t>
      </w:r>
    </w:p>
    <w:p w:rsidR="0007219A" w:rsidRPr="0007219A" w:rsidRDefault="0007219A" w:rsidP="0007219A">
      <w:pPr>
        <w:pStyle w:val="a8"/>
        <w:ind w:firstLine="567"/>
        <w:jc w:val="both"/>
        <w:rPr>
          <w:szCs w:val="28"/>
        </w:rPr>
      </w:pPr>
      <w:r w:rsidRPr="0007219A">
        <w:rPr>
          <w:szCs w:val="28"/>
        </w:rPr>
        <w:t>3) розпорядження голови Чернігівської обласної державної адміністрації від 09 жовтня 2020 року № 536 «Про тарифи на деякі платні послуги, що надаються комунальним некомерційним підприємством «</w:t>
      </w:r>
      <w:proofErr w:type="spellStart"/>
      <w:r w:rsidRPr="0007219A">
        <w:rPr>
          <w:szCs w:val="28"/>
        </w:rPr>
        <w:t>Семенівська</w:t>
      </w:r>
      <w:proofErr w:type="spellEnd"/>
      <w:r w:rsidRPr="0007219A">
        <w:rPr>
          <w:szCs w:val="28"/>
        </w:rPr>
        <w:t xml:space="preserve"> центральна районна лікарня» </w:t>
      </w:r>
      <w:proofErr w:type="spellStart"/>
      <w:r w:rsidRPr="0007219A">
        <w:rPr>
          <w:szCs w:val="28"/>
        </w:rPr>
        <w:t>Семенівської</w:t>
      </w:r>
      <w:proofErr w:type="spellEnd"/>
      <w:r w:rsidRPr="0007219A">
        <w:rPr>
          <w:szCs w:val="28"/>
        </w:rPr>
        <w:t xml:space="preserve"> районної ради Чернігівської області» та тарифи, затверджені цим розпорядженням, зареєстровані у </w:t>
      </w:r>
      <w:r w:rsidRPr="0007219A">
        <w:rPr>
          <w:bCs/>
          <w:szCs w:val="28"/>
          <w:lang w:eastAsia="uk-UA"/>
        </w:rPr>
        <w:t xml:space="preserve">Північно-Східному міжрегіональному управлінні Міністерства юстиції (м. Суми) </w:t>
      </w:r>
      <w:r w:rsidRPr="0007219A">
        <w:rPr>
          <w:szCs w:val="28"/>
        </w:rPr>
        <w:t xml:space="preserve">21 жовтня </w:t>
      </w:r>
      <w:r w:rsidR="00006B33">
        <w:rPr>
          <w:szCs w:val="28"/>
          <w:lang w:val="en-US"/>
        </w:rPr>
        <w:br/>
      </w:r>
      <w:r w:rsidRPr="0007219A">
        <w:rPr>
          <w:szCs w:val="28"/>
        </w:rPr>
        <w:t>2020 року за № 202/202, № 203/203, № 204/204.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7319EB" w:rsidRPr="0007219A">
        <w:rPr>
          <w:bCs/>
          <w:sz w:val="28"/>
          <w:szCs w:val="28"/>
          <w:lang w:val="uk-UA"/>
        </w:rPr>
        <w:t>1</w:t>
      </w:r>
      <w:r w:rsidR="0007219A" w:rsidRPr="0007219A">
        <w:rPr>
          <w:bCs/>
          <w:sz w:val="28"/>
          <w:szCs w:val="28"/>
        </w:rPr>
        <w:t>9</w:t>
      </w:r>
      <w:r w:rsidRPr="0007219A">
        <w:rPr>
          <w:bCs/>
          <w:sz w:val="28"/>
          <w:szCs w:val="28"/>
          <w:lang w:val="uk-UA"/>
        </w:rPr>
        <w:t>.0</w:t>
      </w:r>
      <w:r w:rsidR="007319EB" w:rsidRPr="0007219A">
        <w:rPr>
          <w:bCs/>
          <w:sz w:val="28"/>
          <w:szCs w:val="28"/>
          <w:lang w:val="uk-UA"/>
        </w:rPr>
        <w:t>3</w:t>
      </w:r>
      <w:r w:rsidRPr="0007219A">
        <w:rPr>
          <w:bCs/>
          <w:sz w:val="28"/>
          <w:szCs w:val="28"/>
          <w:lang w:val="uk-UA"/>
        </w:rPr>
        <w:t>.202</w:t>
      </w:r>
      <w:r w:rsidR="006A6FBD" w:rsidRPr="0007219A">
        <w:rPr>
          <w:bCs/>
          <w:sz w:val="28"/>
          <w:szCs w:val="28"/>
          <w:lang w:val="uk-UA"/>
        </w:rPr>
        <w:t>1</w:t>
      </w:r>
      <w:r w:rsidRPr="0007219A">
        <w:rPr>
          <w:bCs/>
          <w:sz w:val="28"/>
          <w:szCs w:val="28"/>
          <w:lang w:val="uk-UA"/>
        </w:rPr>
        <w:t xml:space="preserve"> по </w:t>
      </w:r>
      <w:r w:rsidR="0007219A" w:rsidRPr="0007219A">
        <w:rPr>
          <w:bCs/>
          <w:sz w:val="28"/>
          <w:szCs w:val="28"/>
        </w:rPr>
        <w:t>02</w:t>
      </w:r>
      <w:r w:rsidRPr="0007219A">
        <w:rPr>
          <w:bCs/>
          <w:sz w:val="28"/>
          <w:szCs w:val="28"/>
          <w:lang w:val="uk-UA"/>
        </w:rPr>
        <w:t>.0</w:t>
      </w:r>
      <w:r w:rsidR="0007219A" w:rsidRPr="0007219A">
        <w:rPr>
          <w:bCs/>
          <w:sz w:val="28"/>
          <w:szCs w:val="28"/>
        </w:rPr>
        <w:t>4</w:t>
      </w:r>
      <w:r w:rsidRPr="0007219A">
        <w:rPr>
          <w:bCs/>
          <w:sz w:val="28"/>
          <w:szCs w:val="28"/>
          <w:lang w:val="uk-UA"/>
        </w:rPr>
        <w:t>.202</w:t>
      </w:r>
      <w:r w:rsidR="006A6FBD" w:rsidRPr="0007219A">
        <w:rPr>
          <w:bCs/>
          <w:sz w:val="28"/>
          <w:szCs w:val="28"/>
          <w:lang w:val="uk-UA"/>
        </w:rPr>
        <w:t>1</w:t>
      </w:r>
      <w:r w:rsidRPr="0007219A">
        <w:rPr>
          <w:bCs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07219A">
        <w:rPr>
          <w:bCs/>
          <w:sz w:val="28"/>
          <w:szCs w:val="28"/>
          <w:lang w:val="uk-UA"/>
        </w:rPr>
        <w:t>проєкту</w:t>
      </w:r>
      <w:proofErr w:type="spellEnd"/>
      <w:r w:rsidRPr="0007219A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Pr="0007219A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8630F2" w:rsidRPr="0007219A" w:rsidRDefault="008630F2" w:rsidP="006A1DB9">
      <w:pPr>
        <w:ind w:left="4253"/>
        <w:rPr>
          <w:i/>
          <w:sz w:val="28"/>
          <w:szCs w:val="28"/>
          <w:lang w:val="uk-UA"/>
        </w:rPr>
      </w:pPr>
      <w:r w:rsidRPr="0007219A">
        <w:rPr>
          <w:i/>
          <w:sz w:val="28"/>
          <w:szCs w:val="28"/>
          <w:lang w:val="uk-UA"/>
        </w:rPr>
        <w:t xml:space="preserve">Департамент </w:t>
      </w:r>
      <w:r w:rsidR="00022D11" w:rsidRPr="0007219A">
        <w:rPr>
          <w:i/>
          <w:sz w:val="28"/>
          <w:szCs w:val="28"/>
          <w:lang w:val="uk-UA"/>
        </w:rPr>
        <w:t xml:space="preserve">розвитку </w:t>
      </w:r>
      <w:r w:rsidR="0002018F" w:rsidRPr="0007219A">
        <w:rPr>
          <w:i/>
          <w:sz w:val="28"/>
          <w:szCs w:val="28"/>
          <w:lang w:val="uk-UA"/>
        </w:rPr>
        <w:t>економіки</w:t>
      </w:r>
      <w:r w:rsidR="0002018F" w:rsidRPr="0007219A">
        <w:rPr>
          <w:i/>
          <w:sz w:val="28"/>
          <w:szCs w:val="28"/>
          <w:lang w:val="uk-UA"/>
        </w:rPr>
        <w:br/>
      </w:r>
      <w:r w:rsidR="00022D11" w:rsidRPr="0007219A">
        <w:rPr>
          <w:i/>
          <w:sz w:val="28"/>
          <w:szCs w:val="28"/>
          <w:lang w:val="uk-UA"/>
        </w:rPr>
        <w:t>та сільського господарства</w:t>
      </w:r>
      <w:r w:rsidRPr="0007219A">
        <w:rPr>
          <w:i/>
          <w:sz w:val="28"/>
          <w:szCs w:val="28"/>
          <w:lang w:val="uk-UA"/>
        </w:rPr>
        <w:t xml:space="preserve"> </w:t>
      </w:r>
      <w:r w:rsidR="006A1DB9" w:rsidRPr="0007219A">
        <w:rPr>
          <w:i/>
          <w:sz w:val="28"/>
          <w:szCs w:val="28"/>
          <w:lang w:val="uk-UA"/>
        </w:rPr>
        <w:t>Ч</w:t>
      </w:r>
      <w:r w:rsidR="00CF07E1" w:rsidRPr="0007219A">
        <w:rPr>
          <w:i/>
          <w:sz w:val="28"/>
          <w:szCs w:val="28"/>
          <w:lang w:val="uk-UA"/>
        </w:rPr>
        <w:t xml:space="preserve">ернігівської </w:t>
      </w:r>
      <w:r w:rsidRPr="0007219A">
        <w:rPr>
          <w:i/>
          <w:sz w:val="28"/>
          <w:szCs w:val="28"/>
          <w:lang w:val="uk-UA"/>
        </w:rPr>
        <w:t>облдержадміністрації</w:t>
      </w:r>
    </w:p>
    <w:sectPr w:rsidR="008630F2" w:rsidRPr="0007219A" w:rsidSect="0007219A">
      <w:pgSz w:w="11906" w:h="16838"/>
      <w:pgMar w:top="851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2018F"/>
    <w:rsid w:val="00022D11"/>
    <w:rsid w:val="00034AA5"/>
    <w:rsid w:val="00056DF9"/>
    <w:rsid w:val="0007219A"/>
    <w:rsid w:val="000B6BF5"/>
    <w:rsid w:val="001773C8"/>
    <w:rsid w:val="00183694"/>
    <w:rsid w:val="001948AD"/>
    <w:rsid w:val="001A019F"/>
    <w:rsid w:val="001A38B0"/>
    <w:rsid w:val="001B249A"/>
    <w:rsid w:val="002E7452"/>
    <w:rsid w:val="002F46C5"/>
    <w:rsid w:val="0036592B"/>
    <w:rsid w:val="00376810"/>
    <w:rsid w:val="003E5783"/>
    <w:rsid w:val="00421C8E"/>
    <w:rsid w:val="004A486E"/>
    <w:rsid w:val="004E3506"/>
    <w:rsid w:val="00547D98"/>
    <w:rsid w:val="006113D6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A70D0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A6B01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1088B-1D8C-44EE-91A5-A51C01D0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2021-04-07T05:39:00Z</cp:lastPrinted>
  <dcterms:created xsi:type="dcterms:W3CDTF">2021-04-07T11:18:00Z</dcterms:created>
  <dcterms:modified xsi:type="dcterms:W3CDTF">2021-04-07T11:18:00Z</dcterms:modified>
</cp:coreProperties>
</file>