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A9" w:rsidRPr="00340C77" w:rsidRDefault="00A27AFD" w:rsidP="001E5CB3">
      <w:pPr>
        <w:pStyle w:val="11"/>
        <w:spacing w:line="360" w:lineRule="auto"/>
        <w:ind w:left="567" w:hanging="425"/>
        <w:rPr>
          <w:sz w:val="28"/>
          <w:szCs w:val="28"/>
        </w:rPr>
      </w:pPr>
      <w:r>
        <w:rPr>
          <w:sz w:val="28"/>
          <w:szCs w:val="28"/>
        </w:rPr>
        <w:tab/>
      </w:r>
      <w:r>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t xml:space="preserve">    </w:t>
      </w:r>
      <w:r w:rsidR="007B3EA9" w:rsidRPr="00340C77">
        <w:rPr>
          <w:sz w:val="28"/>
          <w:szCs w:val="28"/>
        </w:rPr>
        <w:t>ЗАТВЕРДЖЕНО</w:t>
      </w:r>
    </w:p>
    <w:p w:rsidR="007B3EA9" w:rsidRPr="00340C77" w:rsidRDefault="007B3EA9" w:rsidP="00DE0809">
      <w:pPr>
        <w:spacing w:line="360" w:lineRule="auto"/>
        <w:ind w:left="567" w:firstLine="4678"/>
        <w:rPr>
          <w:sz w:val="28"/>
          <w:szCs w:val="28"/>
        </w:rPr>
      </w:pPr>
      <w:r w:rsidRPr="00340C77">
        <w:rPr>
          <w:sz w:val="28"/>
          <w:szCs w:val="28"/>
        </w:rPr>
        <w:t>розпорядження голови</w:t>
      </w:r>
    </w:p>
    <w:p w:rsidR="007B3EA9" w:rsidRPr="00340C77" w:rsidRDefault="007B3EA9" w:rsidP="00DE0809">
      <w:pPr>
        <w:spacing w:line="360" w:lineRule="auto"/>
        <w:ind w:left="567" w:firstLine="4678"/>
        <w:rPr>
          <w:sz w:val="28"/>
          <w:szCs w:val="28"/>
        </w:rPr>
      </w:pPr>
      <w:r w:rsidRPr="00340C77">
        <w:rPr>
          <w:sz w:val="28"/>
          <w:szCs w:val="28"/>
        </w:rPr>
        <w:t>обласної державної адміністрації</w:t>
      </w:r>
    </w:p>
    <w:p w:rsidR="007B3EA9" w:rsidRPr="00F022D4" w:rsidRDefault="007421B7" w:rsidP="00DE0809">
      <w:pPr>
        <w:spacing w:line="360" w:lineRule="auto"/>
        <w:ind w:left="567" w:firstLine="4678"/>
        <w:rPr>
          <w:sz w:val="28"/>
          <w:szCs w:val="28"/>
        </w:rPr>
      </w:pPr>
      <w:r>
        <w:rPr>
          <w:sz w:val="28"/>
          <w:szCs w:val="28"/>
        </w:rPr>
        <w:t>27 лютого</w:t>
      </w:r>
      <w:r w:rsidR="00F022D4" w:rsidRPr="00F022D4">
        <w:rPr>
          <w:sz w:val="28"/>
          <w:szCs w:val="28"/>
        </w:rPr>
        <w:t xml:space="preserve"> </w:t>
      </w:r>
      <w:r w:rsidR="00543DB6">
        <w:rPr>
          <w:sz w:val="28"/>
          <w:szCs w:val="28"/>
        </w:rPr>
        <w:t>2020</w:t>
      </w:r>
      <w:r w:rsidR="006A17DC">
        <w:rPr>
          <w:sz w:val="28"/>
          <w:szCs w:val="28"/>
        </w:rPr>
        <w:t xml:space="preserve"> року </w:t>
      </w:r>
      <w:r w:rsidR="006A17DC" w:rsidRPr="00F022D4">
        <w:rPr>
          <w:sz w:val="28"/>
          <w:szCs w:val="28"/>
        </w:rPr>
        <w:t xml:space="preserve">№ </w:t>
      </w:r>
      <w:r>
        <w:rPr>
          <w:sz w:val="28"/>
          <w:szCs w:val="28"/>
        </w:rPr>
        <w:t>105</w:t>
      </w:r>
      <w:bookmarkStart w:id="0" w:name="_GoBack"/>
      <w:bookmarkEnd w:id="0"/>
    </w:p>
    <w:p w:rsidR="00504E0E" w:rsidRPr="00A900AE" w:rsidRDefault="00504E0E" w:rsidP="00504E0E">
      <w:pPr>
        <w:pStyle w:val="11"/>
        <w:spacing w:after="120"/>
        <w:jc w:val="both"/>
        <w:rPr>
          <w:b/>
          <w:i/>
          <w:sz w:val="16"/>
          <w:szCs w:val="16"/>
        </w:rPr>
      </w:pPr>
    </w:p>
    <w:p w:rsidR="00504E0E" w:rsidRPr="00653C0C" w:rsidRDefault="00504E0E" w:rsidP="00504E0E">
      <w:pPr>
        <w:pStyle w:val="11"/>
        <w:jc w:val="center"/>
        <w:rPr>
          <w:b/>
          <w:i/>
          <w:sz w:val="28"/>
          <w:szCs w:val="28"/>
        </w:rPr>
      </w:pPr>
      <w:r w:rsidRPr="00653C0C">
        <w:rPr>
          <w:b/>
          <w:i/>
          <w:sz w:val="28"/>
          <w:szCs w:val="28"/>
        </w:rPr>
        <w:t>ПОЛОЖЕННЯ</w:t>
      </w:r>
    </w:p>
    <w:p w:rsidR="00F022D4" w:rsidRPr="00F022D4" w:rsidRDefault="00504E0E" w:rsidP="00F022D4">
      <w:pPr>
        <w:pStyle w:val="11"/>
        <w:jc w:val="center"/>
        <w:rPr>
          <w:b/>
          <w:i/>
          <w:spacing w:val="-2"/>
          <w:sz w:val="28"/>
          <w:szCs w:val="28"/>
        </w:rPr>
      </w:pPr>
      <w:r w:rsidRPr="00F022D4">
        <w:rPr>
          <w:b/>
          <w:i/>
          <w:sz w:val="28"/>
          <w:szCs w:val="28"/>
        </w:rPr>
        <w:t>про</w:t>
      </w:r>
      <w:r w:rsidR="00F022D4" w:rsidRPr="00F022D4">
        <w:rPr>
          <w:b/>
          <w:i/>
          <w:sz w:val="28"/>
          <w:szCs w:val="28"/>
        </w:rPr>
        <w:t xml:space="preserve"> </w:t>
      </w:r>
      <w:r w:rsidR="00F022D4" w:rsidRPr="00F022D4">
        <w:rPr>
          <w:b/>
          <w:i/>
          <w:spacing w:val="-2"/>
          <w:sz w:val="28"/>
          <w:szCs w:val="28"/>
        </w:rPr>
        <w:t xml:space="preserve">Управління регіонального розвитку та інфраструктури </w:t>
      </w:r>
    </w:p>
    <w:p w:rsidR="00F022D4" w:rsidRPr="00F022D4" w:rsidRDefault="00F022D4" w:rsidP="00F022D4">
      <w:pPr>
        <w:pStyle w:val="11"/>
        <w:jc w:val="center"/>
        <w:rPr>
          <w:b/>
          <w:i/>
          <w:sz w:val="28"/>
          <w:szCs w:val="28"/>
        </w:rPr>
      </w:pPr>
      <w:r w:rsidRPr="00F022D4">
        <w:rPr>
          <w:b/>
          <w:i/>
          <w:sz w:val="28"/>
          <w:szCs w:val="28"/>
        </w:rPr>
        <w:t>Чернігівської обласної державної адміністрації</w:t>
      </w:r>
    </w:p>
    <w:p w:rsidR="00504E0E" w:rsidRPr="00A900AE" w:rsidRDefault="00504E0E" w:rsidP="00504E0E">
      <w:pPr>
        <w:pStyle w:val="11"/>
        <w:spacing w:after="120"/>
        <w:jc w:val="both"/>
        <w:rPr>
          <w:sz w:val="16"/>
          <w:szCs w:val="16"/>
        </w:rPr>
      </w:pPr>
    </w:p>
    <w:p w:rsidR="00F022D4" w:rsidRDefault="00F022D4" w:rsidP="008532EF">
      <w:pPr>
        <w:numPr>
          <w:ilvl w:val="0"/>
          <w:numId w:val="6"/>
        </w:numPr>
        <w:tabs>
          <w:tab w:val="clear" w:pos="1834"/>
          <w:tab w:val="num" w:pos="0"/>
          <w:tab w:val="left" w:pos="851"/>
        </w:tabs>
        <w:spacing w:before="120"/>
        <w:ind w:left="0" w:firstLine="567"/>
        <w:jc w:val="both"/>
        <w:rPr>
          <w:sz w:val="28"/>
          <w:szCs w:val="28"/>
        </w:rPr>
      </w:pPr>
      <w:r w:rsidRPr="00B84B69">
        <w:rPr>
          <w:spacing w:val="-2"/>
          <w:sz w:val="28"/>
          <w:szCs w:val="28"/>
        </w:rPr>
        <w:t xml:space="preserve">Управління регіонального розвитку та інфраструктури </w:t>
      </w:r>
      <w:r w:rsidRPr="00B84B69">
        <w:rPr>
          <w:sz w:val="28"/>
          <w:szCs w:val="28"/>
        </w:rPr>
        <w:t xml:space="preserve">Чернігівської обласної державної адміністрації (далі – Управління) утворюється головою Чернігівської обласної державної адміністрації, входить до її складу і в межах області забезпечує виконання покладених на цей підрозділ завдань. </w:t>
      </w:r>
    </w:p>
    <w:p w:rsidR="00F022D4" w:rsidRPr="00B84B69" w:rsidRDefault="00F022D4" w:rsidP="008532EF">
      <w:pPr>
        <w:numPr>
          <w:ilvl w:val="0"/>
          <w:numId w:val="6"/>
        </w:numPr>
        <w:tabs>
          <w:tab w:val="clear" w:pos="1834"/>
          <w:tab w:val="num" w:pos="0"/>
          <w:tab w:val="left" w:pos="851"/>
        </w:tabs>
        <w:spacing w:before="120"/>
        <w:ind w:left="0" w:firstLine="567"/>
        <w:jc w:val="both"/>
        <w:rPr>
          <w:sz w:val="28"/>
          <w:szCs w:val="28"/>
        </w:rPr>
      </w:pPr>
      <w:r w:rsidRPr="00B84B69">
        <w:rPr>
          <w:sz w:val="28"/>
          <w:szCs w:val="28"/>
        </w:rPr>
        <w:t xml:space="preserve">Управління підпорядковане голові Чернігівської обласної державної адміністрації, а також підзвітне і підконтрольне </w:t>
      </w:r>
      <w:proofErr w:type="spellStart"/>
      <w:r w:rsidRPr="00074572">
        <w:rPr>
          <w:sz w:val="28"/>
          <w:szCs w:val="28"/>
        </w:rPr>
        <w:t>Мінрегіону</w:t>
      </w:r>
      <w:proofErr w:type="spellEnd"/>
      <w:r>
        <w:rPr>
          <w:sz w:val="28"/>
          <w:szCs w:val="28"/>
        </w:rPr>
        <w:t xml:space="preserve"> та</w:t>
      </w:r>
      <w:r w:rsidRPr="00074572">
        <w:rPr>
          <w:sz w:val="28"/>
          <w:szCs w:val="28"/>
        </w:rPr>
        <w:t xml:space="preserve"> Мінекономіки</w:t>
      </w:r>
      <w:r>
        <w:rPr>
          <w:color w:val="FF0000"/>
          <w:sz w:val="28"/>
          <w:szCs w:val="28"/>
        </w:rPr>
        <w:t xml:space="preserve"> </w:t>
      </w:r>
      <w:r w:rsidRPr="00B84B69">
        <w:rPr>
          <w:sz w:val="28"/>
          <w:szCs w:val="28"/>
        </w:rPr>
        <w:t>відповідно до основних напрямів діяльності.</w:t>
      </w:r>
    </w:p>
    <w:p w:rsidR="00F022D4" w:rsidRPr="00653C0C" w:rsidRDefault="00F022D4" w:rsidP="008532EF">
      <w:pPr>
        <w:numPr>
          <w:ilvl w:val="0"/>
          <w:numId w:val="6"/>
        </w:numPr>
        <w:tabs>
          <w:tab w:val="clear" w:pos="1834"/>
          <w:tab w:val="num" w:pos="0"/>
          <w:tab w:val="left" w:pos="851"/>
        </w:tabs>
        <w:spacing w:before="120" w:after="120"/>
        <w:ind w:left="0" w:firstLine="567"/>
        <w:jc w:val="both"/>
        <w:rPr>
          <w:sz w:val="28"/>
          <w:szCs w:val="28"/>
        </w:rPr>
      </w:pPr>
      <w:r>
        <w:rPr>
          <w:sz w:val="28"/>
          <w:szCs w:val="28"/>
        </w:rPr>
        <w:t>Управління</w:t>
      </w:r>
      <w:r w:rsidRPr="00653C0C">
        <w:rPr>
          <w:sz w:val="28"/>
          <w:szCs w:val="28"/>
        </w:rPr>
        <w:t xml:space="preserve"> у своїй діяльності керується Конституцією та законами України, актами Президента України, Кабінету Міністрів України, наказами </w:t>
      </w:r>
      <w:r>
        <w:rPr>
          <w:sz w:val="28"/>
          <w:szCs w:val="28"/>
        </w:rPr>
        <w:t>центральних органів виконавчої влади</w:t>
      </w:r>
      <w:r w:rsidRPr="00653C0C">
        <w:rPr>
          <w:sz w:val="28"/>
          <w:szCs w:val="28"/>
        </w:rPr>
        <w:t>, іншими актами законодавства України, розпорядженнями голови обласної держав</w:t>
      </w:r>
      <w:r>
        <w:rPr>
          <w:sz w:val="28"/>
          <w:szCs w:val="28"/>
        </w:rPr>
        <w:t>ної адміністрації, а також цим П</w:t>
      </w:r>
      <w:r w:rsidRPr="00653C0C">
        <w:rPr>
          <w:sz w:val="28"/>
          <w:szCs w:val="28"/>
        </w:rPr>
        <w:t>оложенням.</w:t>
      </w:r>
    </w:p>
    <w:p w:rsidR="00F022D4" w:rsidRDefault="00F022D4" w:rsidP="00DC29C2">
      <w:pPr>
        <w:ind w:firstLine="567"/>
        <w:jc w:val="both"/>
        <w:rPr>
          <w:sz w:val="28"/>
          <w:szCs w:val="28"/>
        </w:rPr>
      </w:pPr>
      <w:r>
        <w:rPr>
          <w:sz w:val="28"/>
          <w:szCs w:val="28"/>
        </w:rPr>
        <w:t>4.</w:t>
      </w:r>
      <w:r>
        <w:rPr>
          <w:sz w:val="28"/>
          <w:szCs w:val="28"/>
        </w:rPr>
        <w:tab/>
      </w:r>
      <w:r w:rsidRPr="00653C0C">
        <w:rPr>
          <w:sz w:val="28"/>
          <w:szCs w:val="28"/>
        </w:rPr>
        <w:t xml:space="preserve">Основним завданням </w:t>
      </w:r>
      <w:r>
        <w:rPr>
          <w:sz w:val="28"/>
          <w:szCs w:val="28"/>
        </w:rPr>
        <w:t>Управління</w:t>
      </w:r>
      <w:r w:rsidRPr="00653C0C">
        <w:rPr>
          <w:sz w:val="28"/>
          <w:szCs w:val="28"/>
        </w:rPr>
        <w:t xml:space="preserve"> є забезпечення реалізації на території Чернігівської області:</w:t>
      </w:r>
      <w:r>
        <w:rPr>
          <w:sz w:val="28"/>
          <w:szCs w:val="28"/>
        </w:rPr>
        <w:t xml:space="preserve"> </w:t>
      </w:r>
    </w:p>
    <w:p w:rsidR="00F022D4" w:rsidRPr="005926AD" w:rsidRDefault="00F022D4" w:rsidP="00DC29C2">
      <w:pPr>
        <w:ind w:firstLine="567"/>
        <w:jc w:val="both"/>
        <w:rPr>
          <w:sz w:val="28"/>
          <w:szCs w:val="28"/>
        </w:rPr>
      </w:pPr>
      <w:r>
        <w:rPr>
          <w:sz w:val="28"/>
          <w:szCs w:val="28"/>
        </w:rPr>
        <w:t xml:space="preserve">- </w:t>
      </w:r>
      <w:r w:rsidRPr="005926AD">
        <w:rPr>
          <w:sz w:val="28"/>
          <w:szCs w:val="28"/>
        </w:rPr>
        <w:t>державної регіональної політики в частині використання субвенцій розвитку;</w:t>
      </w:r>
    </w:p>
    <w:p w:rsidR="00F022D4" w:rsidRDefault="00F022D4" w:rsidP="00DC29C2">
      <w:pPr>
        <w:ind w:firstLine="567"/>
        <w:jc w:val="both"/>
        <w:rPr>
          <w:sz w:val="28"/>
          <w:szCs w:val="28"/>
        </w:rPr>
      </w:pPr>
      <w:r>
        <w:rPr>
          <w:sz w:val="28"/>
          <w:szCs w:val="28"/>
        </w:rPr>
        <w:t xml:space="preserve">- </w:t>
      </w:r>
      <w:r w:rsidRPr="00653C0C">
        <w:rPr>
          <w:sz w:val="28"/>
          <w:szCs w:val="28"/>
        </w:rPr>
        <w:t>державної інвестиційної політики</w:t>
      </w:r>
      <w:r w:rsidR="00DC29C2">
        <w:rPr>
          <w:sz w:val="28"/>
          <w:szCs w:val="28"/>
        </w:rPr>
        <w:t>;</w:t>
      </w:r>
    </w:p>
    <w:p w:rsidR="00257EF5" w:rsidRPr="007421B7" w:rsidRDefault="00257EF5" w:rsidP="00DC29C2">
      <w:pPr>
        <w:tabs>
          <w:tab w:val="left" w:pos="567"/>
        </w:tabs>
        <w:jc w:val="both"/>
        <w:rPr>
          <w:sz w:val="28"/>
          <w:szCs w:val="28"/>
        </w:rPr>
      </w:pPr>
      <w:r>
        <w:rPr>
          <w:sz w:val="28"/>
          <w:szCs w:val="28"/>
        </w:rPr>
        <w:tab/>
        <w:t xml:space="preserve">- </w:t>
      </w:r>
      <w:r w:rsidRPr="00E43B90">
        <w:rPr>
          <w:sz w:val="28"/>
          <w:szCs w:val="28"/>
        </w:rPr>
        <w:t>державної політики щодо</w:t>
      </w:r>
      <w:r>
        <w:rPr>
          <w:sz w:val="28"/>
          <w:szCs w:val="28"/>
        </w:rPr>
        <w:t xml:space="preserve"> </w:t>
      </w:r>
      <w:r w:rsidRPr="00476E17">
        <w:rPr>
          <w:sz w:val="28"/>
          <w:szCs w:val="28"/>
        </w:rPr>
        <w:t>підтримки добровільного об’єднання територіальних громад та адміністративно-територіального устрою</w:t>
      </w:r>
      <w:r w:rsidR="008532EF" w:rsidRPr="007421B7">
        <w:rPr>
          <w:sz w:val="28"/>
          <w:szCs w:val="28"/>
        </w:rPr>
        <w:t>.</w:t>
      </w:r>
    </w:p>
    <w:p w:rsidR="00504E0E" w:rsidRPr="00653C0C" w:rsidRDefault="00257EF5" w:rsidP="00257EF5">
      <w:pPr>
        <w:tabs>
          <w:tab w:val="left" w:pos="567"/>
        </w:tabs>
        <w:spacing w:before="120"/>
        <w:jc w:val="both"/>
        <w:rPr>
          <w:sz w:val="28"/>
          <w:szCs w:val="28"/>
        </w:rPr>
      </w:pPr>
      <w:r>
        <w:rPr>
          <w:sz w:val="28"/>
          <w:szCs w:val="28"/>
        </w:rPr>
        <w:tab/>
        <w:t xml:space="preserve">5. Управління </w:t>
      </w:r>
      <w:r w:rsidR="00504E0E" w:rsidRPr="00653C0C">
        <w:rPr>
          <w:sz w:val="28"/>
          <w:szCs w:val="28"/>
        </w:rPr>
        <w:t>відповідно до визначених галузевих повноважень виконує такі завдання:</w:t>
      </w:r>
    </w:p>
    <w:p w:rsidR="00504E0E" w:rsidRPr="00653C0C" w:rsidRDefault="00504E0E" w:rsidP="008532EF">
      <w:pPr>
        <w:numPr>
          <w:ilvl w:val="0"/>
          <w:numId w:val="7"/>
        </w:numPr>
        <w:tabs>
          <w:tab w:val="num" w:pos="0"/>
          <w:tab w:val="left" w:pos="1276"/>
        </w:tabs>
        <w:spacing w:before="120"/>
        <w:ind w:left="0" w:firstLine="567"/>
        <w:jc w:val="both"/>
        <w:rPr>
          <w:sz w:val="28"/>
          <w:szCs w:val="28"/>
        </w:rPr>
      </w:pPr>
      <w:r w:rsidRPr="00653C0C">
        <w:rPr>
          <w:sz w:val="28"/>
          <w:szCs w:val="28"/>
        </w:rPr>
        <w:t xml:space="preserve">організовує виконання Конституції і законів України, актів Президента України, Кабінету Міністрів України, наказів </w:t>
      </w:r>
      <w:r>
        <w:rPr>
          <w:sz w:val="28"/>
          <w:szCs w:val="28"/>
        </w:rPr>
        <w:t>центральних органів виконавчої влади</w:t>
      </w:r>
      <w:r w:rsidRPr="00653C0C">
        <w:rPr>
          <w:sz w:val="28"/>
          <w:szCs w:val="28"/>
        </w:rPr>
        <w:t xml:space="preserve">, інших актів законодавства </w:t>
      </w:r>
      <w:r>
        <w:rPr>
          <w:sz w:val="28"/>
          <w:szCs w:val="28"/>
        </w:rPr>
        <w:t>України</w:t>
      </w:r>
      <w:r w:rsidRPr="00653C0C">
        <w:rPr>
          <w:sz w:val="28"/>
          <w:szCs w:val="28"/>
        </w:rPr>
        <w:t xml:space="preserve"> та </w:t>
      </w:r>
      <w:r w:rsidRPr="00DC4387">
        <w:rPr>
          <w:sz w:val="28"/>
          <w:szCs w:val="28"/>
        </w:rPr>
        <w:t>здійснює контроль</w:t>
      </w:r>
      <w:r w:rsidRPr="00653C0C">
        <w:rPr>
          <w:sz w:val="28"/>
          <w:szCs w:val="28"/>
        </w:rPr>
        <w:t xml:space="preserve"> за їх реалізацією;</w:t>
      </w:r>
    </w:p>
    <w:p w:rsidR="00504E0E" w:rsidRPr="00653C0C" w:rsidRDefault="00504E0E" w:rsidP="008532EF">
      <w:pPr>
        <w:numPr>
          <w:ilvl w:val="0"/>
          <w:numId w:val="7"/>
        </w:numPr>
        <w:tabs>
          <w:tab w:val="num" w:pos="0"/>
          <w:tab w:val="left" w:pos="1276"/>
        </w:tabs>
        <w:spacing w:before="120"/>
        <w:ind w:left="0" w:firstLine="567"/>
        <w:jc w:val="both"/>
        <w:rPr>
          <w:sz w:val="28"/>
          <w:szCs w:val="28"/>
        </w:rPr>
      </w:pPr>
      <w:r w:rsidRPr="00653C0C">
        <w:rPr>
          <w:sz w:val="28"/>
          <w:szCs w:val="28"/>
        </w:rPr>
        <w:t>забезпечує у межах своїх повноважень захист прав і законних інтересів фізичних та юридичних осіб;</w:t>
      </w:r>
    </w:p>
    <w:p w:rsidR="00504E0E" w:rsidRDefault="00504E0E" w:rsidP="008532EF">
      <w:pPr>
        <w:numPr>
          <w:ilvl w:val="0"/>
          <w:numId w:val="7"/>
        </w:numPr>
        <w:tabs>
          <w:tab w:val="num" w:pos="0"/>
          <w:tab w:val="num" w:pos="851"/>
          <w:tab w:val="left" w:pos="1418"/>
        </w:tabs>
        <w:spacing w:before="120"/>
        <w:ind w:left="0" w:firstLine="567"/>
        <w:jc w:val="both"/>
        <w:rPr>
          <w:sz w:val="28"/>
          <w:szCs w:val="28"/>
        </w:rPr>
      </w:pPr>
      <w:r>
        <w:rPr>
          <w:sz w:val="28"/>
          <w:szCs w:val="28"/>
        </w:rPr>
        <w:t xml:space="preserve">координує діяльність щодо реалізації інвестиційного потенціалу області, </w:t>
      </w:r>
      <w:r w:rsidRPr="00653C0C">
        <w:rPr>
          <w:sz w:val="28"/>
          <w:szCs w:val="28"/>
        </w:rPr>
        <w:t>створенн</w:t>
      </w:r>
      <w:r>
        <w:rPr>
          <w:sz w:val="28"/>
          <w:szCs w:val="28"/>
        </w:rPr>
        <w:t>я</w:t>
      </w:r>
      <w:r w:rsidRPr="00653C0C">
        <w:rPr>
          <w:sz w:val="28"/>
          <w:szCs w:val="28"/>
        </w:rPr>
        <w:t xml:space="preserve"> сприятливого інвестиційного клімату; </w:t>
      </w:r>
    </w:p>
    <w:p w:rsidR="00504E0E" w:rsidRDefault="00504E0E" w:rsidP="008532EF">
      <w:pPr>
        <w:numPr>
          <w:ilvl w:val="0"/>
          <w:numId w:val="7"/>
        </w:numPr>
        <w:tabs>
          <w:tab w:val="clear" w:pos="1715"/>
          <w:tab w:val="num" w:pos="0"/>
          <w:tab w:val="left" w:pos="1134"/>
        </w:tabs>
        <w:spacing w:before="120"/>
        <w:ind w:left="0" w:firstLine="567"/>
        <w:jc w:val="both"/>
        <w:rPr>
          <w:sz w:val="28"/>
          <w:szCs w:val="28"/>
        </w:rPr>
      </w:pPr>
      <w:r>
        <w:rPr>
          <w:sz w:val="28"/>
          <w:szCs w:val="28"/>
        </w:rPr>
        <w:t>р</w:t>
      </w:r>
      <w:r w:rsidRPr="00F1079A">
        <w:rPr>
          <w:sz w:val="28"/>
          <w:szCs w:val="28"/>
        </w:rPr>
        <w:t>озробляє про</w:t>
      </w:r>
      <w:r w:rsidR="008532EF">
        <w:rPr>
          <w:sz w:val="28"/>
          <w:szCs w:val="28"/>
        </w:rPr>
        <w:t>е</w:t>
      </w:r>
      <w:r w:rsidRPr="00F1079A">
        <w:rPr>
          <w:sz w:val="28"/>
          <w:szCs w:val="28"/>
        </w:rPr>
        <w:t>кти регіональних</w:t>
      </w:r>
      <w:r>
        <w:rPr>
          <w:sz w:val="28"/>
          <w:szCs w:val="28"/>
        </w:rPr>
        <w:t xml:space="preserve"> цільових </w:t>
      </w:r>
      <w:r w:rsidRPr="00F1079A">
        <w:rPr>
          <w:sz w:val="28"/>
          <w:szCs w:val="28"/>
        </w:rPr>
        <w:t xml:space="preserve">програм </w:t>
      </w:r>
      <w:r>
        <w:rPr>
          <w:sz w:val="28"/>
          <w:szCs w:val="28"/>
        </w:rPr>
        <w:t xml:space="preserve">у межах компетенції </w:t>
      </w:r>
      <w:r w:rsidR="00DC29C2">
        <w:rPr>
          <w:sz w:val="28"/>
          <w:szCs w:val="28"/>
        </w:rPr>
        <w:t>Управління</w:t>
      </w:r>
      <w:r w:rsidRPr="00F1079A">
        <w:rPr>
          <w:sz w:val="28"/>
          <w:szCs w:val="28"/>
        </w:rPr>
        <w:t>, здійснює моніторинг їх виконання;</w:t>
      </w:r>
    </w:p>
    <w:p w:rsidR="00504E0E" w:rsidRPr="00DF1D32"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653C0C">
        <w:rPr>
          <w:sz w:val="28"/>
          <w:szCs w:val="28"/>
        </w:rPr>
        <w:t xml:space="preserve">проводить моніторинг залучених інвестицій в економіку регіону; </w:t>
      </w:r>
    </w:p>
    <w:p w:rsidR="00504E0E" w:rsidRPr="004B551A"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4B551A">
        <w:rPr>
          <w:sz w:val="28"/>
          <w:szCs w:val="28"/>
        </w:rPr>
        <w:t>надає, в межах повноважень, адміністративні послуги;</w:t>
      </w:r>
    </w:p>
    <w:p w:rsidR="00504E0E" w:rsidRPr="004B551A"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4B551A">
        <w:rPr>
          <w:sz w:val="28"/>
          <w:szCs w:val="28"/>
        </w:rPr>
        <w:lastRenderedPageBreak/>
        <w:t>забезпечує координацію реалізації проектів (програм) міжнародної технічної допомоги та надає пропозиції щодо визначення обласною державною адміністрацією їх координаторів;</w:t>
      </w:r>
    </w:p>
    <w:p w:rsidR="00504E0E" w:rsidRPr="004B551A"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4B551A">
        <w:rPr>
          <w:sz w:val="28"/>
          <w:szCs w:val="28"/>
        </w:rPr>
        <w:t>аналізує та подає Мінеконом</w:t>
      </w:r>
      <w:r w:rsidR="00082E22" w:rsidRPr="004B551A">
        <w:rPr>
          <w:sz w:val="28"/>
          <w:szCs w:val="28"/>
        </w:rPr>
        <w:t>іки</w:t>
      </w:r>
      <w:r w:rsidRPr="004B551A">
        <w:rPr>
          <w:sz w:val="28"/>
          <w:szCs w:val="28"/>
        </w:rPr>
        <w:t xml:space="preserve"> звіти про досягнуті результати поточного та/або заключного моніторингу реалізації проектів і програм міжнародної технічної допомоги;</w:t>
      </w:r>
    </w:p>
    <w:p w:rsidR="00A27486" w:rsidRPr="004B551A" w:rsidRDefault="00173A1C" w:rsidP="008532EF">
      <w:pPr>
        <w:numPr>
          <w:ilvl w:val="0"/>
          <w:numId w:val="7"/>
        </w:numPr>
        <w:tabs>
          <w:tab w:val="clear" w:pos="1715"/>
          <w:tab w:val="num" w:pos="-426"/>
          <w:tab w:val="num" w:pos="0"/>
          <w:tab w:val="left" w:pos="993"/>
        </w:tabs>
        <w:spacing w:before="120"/>
        <w:ind w:left="0" w:firstLine="567"/>
        <w:jc w:val="both"/>
        <w:rPr>
          <w:sz w:val="28"/>
          <w:szCs w:val="28"/>
        </w:rPr>
      </w:pPr>
      <w:r w:rsidRPr="004B551A">
        <w:rPr>
          <w:sz w:val="28"/>
          <w:szCs w:val="28"/>
        </w:rPr>
        <w:t>з</w:t>
      </w:r>
      <w:r w:rsidR="00A27486" w:rsidRPr="004B551A">
        <w:rPr>
          <w:sz w:val="28"/>
          <w:szCs w:val="28"/>
        </w:rPr>
        <w:t>дійснює моніторинг проектів, що здійснюється на умовах державно-приватного партнерства в області</w:t>
      </w:r>
      <w:r w:rsidR="00787EB7" w:rsidRPr="004B551A">
        <w:rPr>
          <w:sz w:val="28"/>
        </w:rPr>
        <w:t>;</w:t>
      </w:r>
    </w:p>
    <w:p w:rsidR="00504E0E" w:rsidRPr="007A2CFB"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7A2CFB">
        <w:rPr>
          <w:sz w:val="28"/>
        </w:rPr>
        <w:t>бере участь у реалізації державних і бюджетних програм з питань: будівництва доступного житла, пільгового кредитування індивідуальних сільських забудовників, реалізації проектів соціальної сфери;</w:t>
      </w:r>
    </w:p>
    <w:p w:rsidR="00504E0E" w:rsidRPr="007A2CFB" w:rsidRDefault="00504E0E" w:rsidP="008532EF">
      <w:pPr>
        <w:numPr>
          <w:ilvl w:val="0"/>
          <w:numId w:val="7"/>
        </w:numPr>
        <w:tabs>
          <w:tab w:val="clear" w:pos="1715"/>
          <w:tab w:val="num" w:pos="-426"/>
          <w:tab w:val="num" w:pos="0"/>
          <w:tab w:val="left" w:pos="993"/>
        </w:tabs>
        <w:spacing w:before="120"/>
        <w:ind w:left="0" w:firstLine="567"/>
        <w:jc w:val="both"/>
        <w:rPr>
          <w:sz w:val="28"/>
          <w:szCs w:val="28"/>
        </w:rPr>
      </w:pPr>
      <w:r w:rsidRPr="007A2CFB">
        <w:rPr>
          <w:sz w:val="28"/>
        </w:rPr>
        <w:t>здійснює моніторинг введених в експлуатацію соціально значущих та незавершених будівництвом об’єктів, проектування та будівництва об’єктів у рамках реалізації проектів державного значення;</w:t>
      </w:r>
    </w:p>
    <w:p w:rsidR="00504E0E" w:rsidRPr="00865563" w:rsidRDefault="00504E0E" w:rsidP="008532EF">
      <w:pPr>
        <w:numPr>
          <w:ilvl w:val="0"/>
          <w:numId w:val="7"/>
        </w:numPr>
        <w:tabs>
          <w:tab w:val="num" w:pos="0"/>
          <w:tab w:val="left" w:pos="1134"/>
          <w:tab w:val="left" w:pos="1418"/>
        </w:tabs>
        <w:spacing w:before="120"/>
        <w:ind w:left="0" w:firstLine="567"/>
        <w:jc w:val="both"/>
        <w:rPr>
          <w:sz w:val="28"/>
          <w:szCs w:val="28"/>
        </w:rPr>
      </w:pPr>
      <w:r w:rsidRPr="007A2CFB">
        <w:rPr>
          <w:sz w:val="28"/>
        </w:rPr>
        <w:t xml:space="preserve">розробляє на основі пропозицій структурних підрозділів обласної державної адміністрації, районних державних адміністрацій та органів місцевого самоврядування поточні та перспективні переліки інвестиційних програм та проектів регіонального розвитку, реалізація яких передбачається </w:t>
      </w:r>
      <w:r w:rsidR="0072605A" w:rsidRPr="007A2CFB">
        <w:rPr>
          <w:sz w:val="28"/>
        </w:rPr>
        <w:t>здійснюватися</w:t>
      </w:r>
      <w:r w:rsidRPr="007A2CFB">
        <w:rPr>
          <w:sz w:val="28"/>
        </w:rPr>
        <w:t xml:space="preserve"> за рахунок коштів д</w:t>
      </w:r>
      <w:r w:rsidR="00E028F9">
        <w:rPr>
          <w:sz w:val="28"/>
        </w:rPr>
        <w:t>ержавного та місцевих бюджетів;</w:t>
      </w:r>
      <w:r w:rsidRPr="007A2CFB">
        <w:rPr>
          <w:sz w:val="28"/>
        </w:rPr>
        <w:t xml:space="preserve"> </w:t>
      </w:r>
    </w:p>
    <w:p w:rsidR="00504E0E" w:rsidRPr="008532EF" w:rsidRDefault="00504E0E" w:rsidP="008532EF">
      <w:pPr>
        <w:numPr>
          <w:ilvl w:val="0"/>
          <w:numId w:val="7"/>
        </w:numPr>
        <w:tabs>
          <w:tab w:val="clear" w:pos="1715"/>
          <w:tab w:val="left" w:pos="1134"/>
        </w:tabs>
        <w:spacing w:before="120"/>
        <w:ind w:left="0" w:firstLine="567"/>
        <w:jc w:val="both"/>
        <w:rPr>
          <w:sz w:val="28"/>
          <w:szCs w:val="28"/>
        </w:rPr>
      </w:pPr>
      <w:r w:rsidRPr="007A2CFB">
        <w:rPr>
          <w:sz w:val="28"/>
          <w:szCs w:val="28"/>
        </w:rPr>
        <w:t>є відповідальним в області за підготовку, оцінку та відбір інвестиційних програм і проектів регіонального розвитку, що можуть реалізовуватися за рахунок коштів державного фонду регіонального розвитку, ведення та супроводження офіційного веб-сайту, на якому висвітлюється зазначена інформація та є його регіона</w:t>
      </w:r>
      <w:r w:rsidR="00E028F9">
        <w:rPr>
          <w:sz w:val="28"/>
          <w:szCs w:val="28"/>
        </w:rPr>
        <w:t>льним адміністратором в області;</w:t>
      </w:r>
    </w:p>
    <w:p w:rsidR="00504E0E" w:rsidRPr="008532EF" w:rsidRDefault="00504E0E" w:rsidP="008532EF">
      <w:pPr>
        <w:numPr>
          <w:ilvl w:val="0"/>
          <w:numId w:val="7"/>
        </w:numPr>
        <w:tabs>
          <w:tab w:val="clear" w:pos="1715"/>
          <w:tab w:val="left" w:pos="1134"/>
        </w:tabs>
        <w:autoSpaceDE/>
        <w:autoSpaceDN/>
        <w:spacing w:before="120"/>
        <w:ind w:left="0" w:firstLine="567"/>
        <w:jc w:val="both"/>
        <w:rPr>
          <w:sz w:val="28"/>
        </w:rPr>
      </w:pPr>
      <w:r w:rsidRPr="008532EF">
        <w:rPr>
          <w:sz w:val="28"/>
        </w:rPr>
        <w:t>готує і подає в установленому порядку пропозиції щодо</w:t>
      </w:r>
      <w:r w:rsidR="00DC29C2" w:rsidRPr="008532EF">
        <w:rPr>
          <w:sz w:val="28"/>
        </w:rPr>
        <w:t xml:space="preserve"> </w:t>
      </w:r>
      <w:r w:rsidRPr="008532EF">
        <w:rPr>
          <w:sz w:val="28"/>
        </w:rPr>
        <w:t>раціонального використ</w:t>
      </w:r>
      <w:r w:rsidR="006A3E1D" w:rsidRPr="008532EF">
        <w:rPr>
          <w:sz w:val="28"/>
        </w:rPr>
        <w:t xml:space="preserve">ання коштів державного бюджету, </w:t>
      </w:r>
      <w:r w:rsidRPr="008532EF">
        <w:rPr>
          <w:sz w:val="28"/>
        </w:rPr>
        <w:t>направлених на розвиток соціальної сфери та інфраструктури територій;</w:t>
      </w:r>
    </w:p>
    <w:p w:rsidR="00504E0E" w:rsidRPr="007A2CFB" w:rsidRDefault="00504E0E" w:rsidP="008532EF">
      <w:pPr>
        <w:numPr>
          <w:ilvl w:val="0"/>
          <w:numId w:val="7"/>
        </w:numPr>
        <w:tabs>
          <w:tab w:val="left" w:pos="1134"/>
          <w:tab w:val="left" w:pos="1418"/>
        </w:tabs>
        <w:spacing w:before="120"/>
        <w:ind w:left="0" w:firstLine="567"/>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 та внесення змін до нього</w:t>
      </w:r>
      <w:r w:rsidR="00E028F9">
        <w:rPr>
          <w:sz w:val="28"/>
          <w:szCs w:val="28"/>
        </w:rPr>
        <w:t>;</w:t>
      </w:r>
    </w:p>
    <w:p w:rsidR="00504E0E" w:rsidRPr="007A2CFB" w:rsidRDefault="00504E0E" w:rsidP="008532EF">
      <w:pPr>
        <w:numPr>
          <w:ilvl w:val="0"/>
          <w:numId w:val="7"/>
        </w:numPr>
        <w:tabs>
          <w:tab w:val="left" w:pos="1134"/>
          <w:tab w:val="left" w:pos="1418"/>
        </w:tabs>
        <w:spacing w:before="120"/>
        <w:ind w:left="0" w:firstLine="567"/>
        <w:jc w:val="both"/>
        <w:rPr>
          <w:sz w:val="28"/>
          <w:szCs w:val="28"/>
        </w:rPr>
      </w:pPr>
      <w:r w:rsidRPr="007A2CFB">
        <w:rPr>
          <w:sz w:val="28"/>
          <w:szCs w:val="28"/>
        </w:rPr>
        <w:t>р</w:t>
      </w:r>
      <w:r w:rsidRPr="007A2CFB">
        <w:rPr>
          <w:sz w:val="28"/>
        </w:rPr>
        <w:t xml:space="preserve">озглядає в установленому порядку проекти рішень місцевих рад щодо добровільного об’єднання </w:t>
      </w:r>
      <w:r w:rsidR="005739FA">
        <w:rPr>
          <w:sz w:val="28"/>
        </w:rPr>
        <w:t xml:space="preserve">або приєднання </w:t>
      </w:r>
      <w:r w:rsidRPr="007A2CFB">
        <w:rPr>
          <w:sz w:val="28"/>
        </w:rPr>
        <w:t>територіальних громад області та г</w:t>
      </w:r>
      <w:r w:rsidRPr="007A2CFB">
        <w:rPr>
          <w:sz w:val="28"/>
          <w:szCs w:val="28"/>
        </w:rPr>
        <w:t xml:space="preserve">отує проекти розпоряджень голови обласної державної адміністрації про затвердження висновку щодо відповідності Конституції та законам України проектів рішень про добровільне об’єднання </w:t>
      </w:r>
      <w:r w:rsidR="005739FA">
        <w:rPr>
          <w:sz w:val="28"/>
          <w:szCs w:val="28"/>
        </w:rPr>
        <w:t>або приєднання</w:t>
      </w:r>
      <w:r w:rsidRPr="007A2CFB">
        <w:rPr>
          <w:sz w:val="28"/>
          <w:szCs w:val="28"/>
        </w:rPr>
        <w:t xml:space="preserve"> територіальних громад</w:t>
      </w:r>
      <w:r w:rsidR="00E028F9">
        <w:rPr>
          <w:sz w:val="28"/>
          <w:szCs w:val="28"/>
        </w:rPr>
        <w:t>;</w:t>
      </w:r>
    </w:p>
    <w:p w:rsidR="00504E0E" w:rsidRPr="007A2CFB" w:rsidRDefault="00504E0E" w:rsidP="008532EF">
      <w:pPr>
        <w:numPr>
          <w:ilvl w:val="0"/>
          <w:numId w:val="7"/>
        </w:numPr>
        <w:tabs>
          <w:tab w:val="left" w:pos="1134"/>
        </w:tabs>
        <w:spacing w:before="120"/>
        <w:ind w:left="0" w:firstLine="567"/>
        <w:jc w:val="both"/>
        <w:rPr>
          <w:sz w:val="28"/>
          <w:szCs w:val="28"/>
        </w:rPr>
      </w:pPr>
      <w:r w:rsidRPr="007A2CFB">
        <w:rPr>
          <w:sz w:val="28"/>
          <w:szCs w:val="28"/>
        </w:rPr>
        <w:t>здійснює заходи щодо погодження проектних заявок на проекти, які можуть фінансуватися за рахунок коштів субвенції з державного бюджету місцевим бюджетам на формування інфраструктури о</w:t>
      </w:r>
      <w:r w:rsidR="00E028F9">
        <w:rPr>
          <w:sz w:val="28"/>
          <w:szCs w:val="28"/>
        </w:rPr>
        <w:t>б’єднаних територіальних громад;</w:t>
      </w:r>
    </w:p>
    <w:p w:rsidR="00504E0E" w:rsidRPr="007A2CFB" w:rsidRDefault="00504E0E" w:rsidP="008532EF">
      <w:pPr>
        <w:numPr>
          <w:ilvl w:val="0"/>
          <w:numId w:val="7"/>
        </w:numPr>
        <w:tabs>
          <w:tab w:val="left" w:pos="1134"/>
        </w:tabs>
        <w:spacing w:before="120"/>
        <w:ind w:left="0" w:firstLine="567"/>
        <w:jc w:val="both"/>
        <w:rPr>
          <w:sz w:val="28"/>
          <w:szCs w:val="28"/>
        </w:rPr>
      </w:pPr>
      <w:r w:rsidRPr="007A2CFB">
        <w:rPr>
          <w:sz w:val="28"/>
          <w:szCs w:val="28"/>
        </w:rPr>
        <w:t xml:space="preserve">надає в межах компетенції організаційну, інформаційну, консультативну допомогу органам місцевого самоврядування </w:t>
      </w:r>
      <w:r w:rsidR="00025A46">
        <w:rPr>
          <w:sz w:val="28"/>
          <w:szCs w:val="28"/>
        </w:rPr>
        <w:t xml:space="preserve">з питань </w:t>
      </w:r>
      <w:r w:rsidRPr="007A2CFB">
        <w:rPr>
          <w:sz w:val="28"/>
          <w:szCs w:val="28"/>
        </w:rPr>
        <w:t>об’єднан</w:t>
      </w:r>
      <w:r w:rsidR="00025A46">
        <w:rPr>
          <w:sz w:val="28"/>
          <w:szCs w:val="28"/>
        </w:rPr>
        <w:t>ня або приєднання</w:t>
      </w:r>
      <w:r w:rsidR="00E028F9">
        <w:rPr>
          <w:sz w:val="28"/>
          <w:szCs w:val="28"/>
        </w:rPr>
        <w:t xml:space="preserve"> територіальних громад області;</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lastRenderedPageBreak/>
        <w:t>вносить в установленому порядку пропозиції з питань удосконалення чинного законодавства України;</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готує самостійно або разом з іншими структурними підрозділами обласної державної адміністрації інформаційні та аналітичні матеріали для подання керівництву обласної державної адміністрації;</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готує (бере участь у підготовці), у межах повноважень, проекти угод, договорів, меморандумів, протоколів зустрічей делегацій і робочих груп;</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вносить, у межах повноважень, пропозиції до проекту обласного бюджету;</w:t>
      </w:r>
    </w:p>
    <w:p w:rsidR="00504E0E" w:rsidRPr="007A2CFB" w:rsidRDefault="00504E0E" w:rsidP="008532EF">
      <w:pPr>
        <w:numPr>
          <w:ilvl w:val="0"/>
          <w:numId w:val="7"/>
        </w:numPr>
        <w:tabs>
          <w:tab w:val="num" w:pos="0"/>
          <w:tab w:val="left" w:pos="1134"/>
        </w:tabs>
        <w:spacing w:before="120"/>
        <w:ind w:left="0" w:firstLine="567"/>
        <w:jc w:val="both"/>
        <w:rPr>
          <w:sz w:val="28"/>
        </w:rPr>
      </w:pPr>
      <w:r w:rsidRPr="007A2CFB">
        <w:rPr>
          <w:sz w:val="28"/>
          <w:szCs w:val="28"/>
        </w:rPr>
        <w:t xml:space="preserve">забезпечує ефективне і цільове використання бюджетних коштів, </w:t>
      </w:r>
      <w:r w:rsidRPr="007A2CFB">
        <w:rPr>
          <w:sz w:val="28"/>
        </w:rPr>
        <w:t>розпорядником яких він є;</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розробляє проекти розпоряджень голови обласної державної адміністрації, а у визначених законом випадках - проекти нормативно-правових актів з питань реалізації галузевих повноважень;</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обласної державної адміністрації;</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бере участь у погодженні проектів нормативно-правових актів, розроблених іншими органами виконавчої влади;</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бере участь у підготовці звітів голови обласної державної адміністрації для їх розгляду на сесіях обласної ради;</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забезпечує, в межах компетенції, здійснення заходів щодо запобігання і протидії корупції;</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розглядає в установленому законодавством порядку звернення фізичних та юридичних осіб;</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опрацьовує запити і звернення народних депутатів України та депутатів місцевих рад;</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 xml:space="preserve">забезпечує доступ до публічної інформації, розпорядником якої є </w:t>
      </w:r>
      <w:r w:rsidR="00DC29C2">
        <w:rPr>
          <w:sz w:val="28"/>
          <w:szCs w:val="28"/>
        </w:rPr>
        <w:t>Управління</w:t>
      </w:r>
      <w:r w:rsidRPr="007A2CFB">
        <w:rPr>
          <w:sz w:val="28"/>
          <w:szCs w:val="28"/>
        </w:rPr>
        <w:t>;</w:t>
      </w:r>
    </w:p>
    <w:p w:rsidR="00504E0E" w:rsidRPr="007A2CFB"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інформує населення регіону про стан виконання наданих повноважень;</w:t>
      </w:r>
    </w:p>
    <w:p w:rsidR="00504E0E" w:rsidRDefault="00504E0E" w:rsidP="008532EF">
      <w:pPr>
        <w:numPr>
          <w:ilvl w:val="0"/>
          <w:numId w:val="7"/>
        </w:numPr>
        <w:tabs>
          <w:tab w:val="num" w:pos="0"/>
          <w:tab w:val="left" w:pos="1134"/>
        </w:tabs>
        <w:spacing w:before="120"/>
        <w:ind w:left="0" w:firstLine="567"/>
        <w:jc w:val="both"/>
        <w:rPr>
          <w:sz w:val="28"/>
          <w:szCs w:val="28"/>
        </w:rPr>
      </w:pPr>
      <w:r w:rsidRPr="007A2CFB">
        <w:rPr>
          <w:sz w:val="28"/>
          <w:szCs w:val="28"/>
        </w:rPr>
        <w:t>надає в межах компетенції методичну допомогу органам виконавчої влади та місцевого самоврядування щодо виконання наданих їм повноважень;</w:t>
      </w:r>
    </w:p>
    <w:p w:rsidR="004F4093" w:rsidRPr="007A2CFB" w:rsidRDefault="004F4093" w:rsidP="008532EF">
      <w:pPr>
        <w:numPr>
          <w:ilvl w:val="0"/>
          <w:numId w:val="7"/>
        </w:numPr>
        <w:tabs>
          <w:tab w:val="num" w:pos="0"/>
          <w:tab w:val="left" w:pos="1134"/>
        </w:tabs>
        <w:spacing w:before="120"/>
        <w:ind w:left="0" w:firstLine="567"/>
        <w:jc w:val="both"/>
        <w:rPr>
          <w:sz w:val="28"/>
          <w:szCs w:val="28"/>
        </w:rPr>
      </w:pPr>
      <w:r>
        <w:rPr>
          <w:sz w:val="28"/>
          <w:szCs w:val="28"/>
        </w:rPr>
        <w:t>здійснює повноваження, делеговані органами місцевого самоврядування;</w:t>
      </w:r>
    </w:p>
    <w:p w:rsidR="00504E0E" w:rsidRPr="00C9283C" w:rsidRDefault="003A3092" w:rsidP="008532EF">
      <w:pPr>
        <w:numPr>
          <w:ilvl w:val="0"/>
          <w:numId w:val="7"/>
        </w:numPr>
        <w:tabs>
          <w:tab w:val="clear" w:pos="1715"/>
          <w:tab w:val="num" w:pos="0"/>
          <w:tab w:val="left" w:pos="1276"/>
        </w:tabs>
        <w:spacing w:before="120"/>
        <w:ind w:left="0" w:firstLine="567"/>
        <w:jc w:val="both"/>
        <w:rPr>
          <w:sz w:val="28"/>
          <w:szCs w:val="28"/>
        </w:rPr>
      </w:pPr>
      <w:r>
        <w:rPr>
          <w:sz w:val="28"/>
          <w:szCs w:val="28"/>
        </w:rPr>
        <w:t>забезпечує у межах повноважень</w:t>
      </w:r>
      <w:r w:rsidR="00504E0E" w:rsidRPr="00C9283C">
        <w:rPr>
          <w:sz w:val="28"/>
          <w:szCs w:val="28"/>
        </w:rPr>
        <w:t>, дотримання вимог законодавства з охорони праці, пожежної безпеки;</w:t>
      </w:r>
    </w:p>
    <w:p w:rsidR="00504E0E" w:rsidRPr="007A2CFB" w:rsidRDefault="00504E0E" w:rsidP="008532EF">
      <w:pPr>
        <w:numPr>
          <w:ilvl w:val="0"/>
          <w:numId w:val="7"/>
        </w:numPr>
        <w:tabs>
          <w:tab w:val="clear" w:pos="1715"/>
          <w:tab w:val="num" w:pos="0"/>
          <w:tab w:val="left" w:pos="1276"/>
        </w:tabs>
        <w:spacing w:before="120"/>
        <w:ind w:left="0" w:firstLine="567"/>
        <w:jc w:val="both"/>
        <w:rPr>
          <w:sz w:val="28"/>
          <w:szCs w:val="28"/>
        </w:rPr>
      </w:pPr>
      <w:r w:rsidRPr="007A2CFB">
        <w:rPr>
          <w:sz w:val="28"/>
          <w:szCs w:val="28"/>
        </w:rPr>
        <w:t>забезпечує у межах повноважень реалізацію державної політики стосовно захисту інформації з обмеженим доступом;</w:t>
      </w:r>
    </w:p>
    <w:p w:rsidR="00504E0E" w:rsidRPr="007A2CFB" w:rsidRDefault="00504E0E" w:rsidP="008532EF">
      <w:pPr>
        <w:numPr>
          <w:ilvl w:val="0"/>
          <w:numId w:val="7"/>
        </w:numPr>
        <w:tabs>
          <w:tab w:val="clear" w:pos="1715"/>
          <w:tab w:val="num" w:pos="0"/>
          <w:tab w:val="left" w:pos="1276"/>
        </w:tabs>
        <w:spacing w:before="120"/>
        <w:ind w:left="0" w:firstLine="567"/>
        <w:jc w:val="both"/>
        <w:rPr>
          <w:sz w:val="28"/>
          <w:szCs w:val="28"/>
        </w:rPr>
      </w:pPr>
      <w:r w:rsidRPr="007A2CFB">
        <w:rPr>
          <w:sz w:val="28"/>
          <w:szCs w:val="28"/>
        </w:rPr>
        <w:lastRenderedPageBreak/>
        <w:t>організовує у межах повноважень роботу з укомплектування, зберігання, обліку та використання архівних документів;</w:t>
      </w:r>
    </w:p>
    <w:p w:rsidR="00504E0E" w:rsidRPr="007A2CFB" w:rsidRDefault="00504E0E" w:rsidP="008532EF">
      <w:pPr>
        <w:numPr>
          <w:ilvl w:val="0"/>
          <w:numId w:val="7"/>
        </w:numPr>
        <w:tabs>
          <w:tab w:val="clear" w:pos="1715"/>
          <w:tab w:val="num" w:pos="0"/>
          <w:tab w:val="left" w:pos="1276"/>
        </w:tabs>
        <w:spacing w:before="120"/>
        <w:ind w:left="0" w:firstLine="567"/>
        <w:jc w:val="both"/>
        <w:rPr>
          <w:sz w:val="28"/>
          <w:szCs w:val="28"/>
        </w:rPr>
      </w:pPr>
      <w:r w:rsidRPr="007A2CFB">
        <w:rPr>
          <w:sz w:val="28"/>
          <w:szCs w:val="28"/>
        </w:rPr>
        <w:t>бере участь у вирішенні відповідно до законодавства колективних трудових спорів (конфліктів);</w:t>
      </w:r>
    </w:p>
    <w:p w:rsidR="00504E0E" w:rsidRPr="007A2CFB" w:rsidRDefault="00504E0E" w:rsidP="008532EF">
      <w:pPr>
        <w:numPr>
          <w:ilvl w:val="0"/>
          <w:numId w:val="7"/>
        </w:numPr>
        <w:tabs>
          <w:tab w:val="clear" w:pos="1715"/>
          <w:tab w:val="num" w:pos="0"/>
          <w:tab w:val="left" w:pos="1276"/>
        </w:tabs>
        <w:spacing w:before="120"/>
        <w:ind w:left="0" w:firstLine="567"/>
        <w:jc w:val="both"/>
        <w:rPr>
          <w:sz w:val="28"/>
          <w:szCs w:val="28"/>
        </w:rPr>
      </w:pPr>
      <w:r w:rsidRPr="007A2CFB">
        <w:rPr>
          <w:sz w:val="28"/>
          <w:szCs w:val="28"/>
        </w:rPr>
        <w:t>забезпечує у межах повноважень захист персональних даних;</w:t>
      </w:r>
    </w:p>
    <w:p w:rsidR="00504E0E" w:rsidRPr="007A2CFB" w:rsidRDefault="00AD10EA" w:rsidP="008532EF">
      <w:pPr>
        <w:numPr>
          <w:ilvl w:val="0"/>
          <w:numId w:val="7"/>
        </w:numPr>
        <w:tabs>
          <w:tab w:val="clear" w:pos="1715"/>
          <w:tab w:val="num" w:pos="0"/>
          <w:tab w:val="left" w:pos="1276"/>
        </w:tabs>
        <w:spacing w:before="120"/>
        <w:ind w:left="0" w:firstLine="567"/>
        <w:jc w:val="both"/>
        <w:rPr>
          <w:sz w:val="28"/>
          <w:szCs w:val="28"/>
        </w:rPr>
      </w:pPr>
      <w:r>
        <w:rPr>
          <w:sz w:val="28"/>
          <w:szCs w:val="28"/>
        </w:rPr>
        <w:t>виконує інші функції</w:t>
      </w:r>
      <w:r w:rsidR="00504E0E" w:rsidRPr="007A2CFB">
        <w:rPr>
          <w:sz w:val="28"/>
          <w:szCs w:val="28"/>
        </w:rPr>
        <w:t>, передбачені законодавством.</w:t>
      </w:r>
    </w:p>
    <w:p w:rsidR="00504E0E" w:rsidRPr="007A2CFB" w:rsidRDefault="00504E0E" w:rsidP="008532EF">
      <w:pPr>
        <w:pStyle w:val="11"/>
        <w:tabs>
          <w:tab w:val="left" w:pos="1418"/>
        </w:tabs>
        <w:spacing w:before="120"/>
        <w:ind w:firstLine="567"/>
        <w:jc w:val="both"/>
        <w:rPr>
          <w:sz w:val="28"/>
        </w:rPr>
      </w:pPr>
      <w:r w:rsidRPr="007A2CFB">
        <w:rPr>
          <w:sz w:val="28"/>
        </w:rPr>
        <w:t xml:space="preserve">6. </w:t>
      </w:r>
      <w:r w:rsidR="003A3092">
        <w:rPr>
          <w:sz w:val="28"/>
        </w:rPr>
        <w:t>Управління</w:t>
      </w:r>
      <w:r w:rsidRPr="007A2CFB">
        <w:rPr>
          <w:sz w:val="28"/>
        </w:rPr>
        <w:t xml:space="preserve"> для здійснення повноважень та виконання завдань, що визначені, має право:</w:t>
      </w:r>
    </w:p>
    <w:p w:rsidR="00504E0E" w:rsidRPr="007A2CFB" w:rsidRDefault="00504E0E" w:rsidP="008532EF">
      <w:pPr>
        <w:pStyle w:val="11"/>
        <w:tabs>
          <w:tab w:val="left" w:pos="1418"/>
        </w:tabs>
        <w:spacing w:before="120"/>
        <w:ind w:firstLine="567"/>
        <w:jc w:val="both"/>
        <w:rPr>
          <w:sz w:val="28"/>
        </w:rPr>
      </w:pPr>
      <w:r w:rsidRPr="007A2CFB">
        <w:rPr>
          <w:sz w:val="28"/>
        </w:rPr>
        <w:t>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504E0E" w:rsidRPr="007A2CFB" w:rsidRDefault="00504E0E" w:rsidP="008532EF">
      <w:pPr>
        <w:pStyle w:val="11"/>
        <w:tabs>
          <w:tab w:val="left" w:pos="1418"/>
        </w:tabs>
        <w:spacing w:before="120"/>
        <w:ind w:firstLine="567"/>
        <w:jc w:val="both"/>
        <w:rPr>
          <w:sz w:val="28"/>
          <w:szCs w:val="28"/>
        </w:rPr>
      </w:pPr>
      <w:r w:rsidRPr="007A2CFB">
        <w:rPr>
          <w:sz w:val="28"/>
          <w:szCs w:val="28"/>
        </w:rPr>
        <w:t>2) залучати до виконання окремих робіт, участі у вивченні окремих питань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504E0E" w:rsidRPr="007A2CFB" w:rsidRDefault="007B178D" w:rsidP="008532EF">
      <w:pPr>
        <w:pStyle w:val="11"/>
        <w:tabs>
          <w:tab w:val="left" w:pos="1418"/>
        </w:tabs>
        <w:spacing w:before="120"/>
        <w:ind w:firstLine="567"/>
        <w:jc w:val="both"/>
        <w:rPr>
          <w:sz w:val="28"/>
          <w:szCs w:val="28"/>
        </w:rPr>
      </w:pPr>
      <w:r>
        <w:rPr>
          <w:sz w:val="28"/>
          <w:szCs w:val="28"/>
        </w:rPr>
        <w:t>3</w:t>
      </w:r>
      <w:r w:rsidR="00504E0E" w:rsidRPr="007A2CFB">
        <w:rPr>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04E0E" w:rsidRPr="007A2CFB" w:rsidRDefault="007B178D" w:rsidP="008532EF">
      <w:pPr>
        <w:pStyle w:val="11"/>
        <w:tabs>
          <w:tab w:val="left" w:pos="1418"/>
        </w:tabs>
        <w:spacing w:before="120"/>
        <w:ind w:firstLine="567"/>
        <w:jc w:val="both"/>
        <w:rPr>
          <w:sz w:val="28"/>
          <w:szCs w:val="28"/>
        </w:rPr>
      </w:pPr>
      <w:r>
        <w:rPr>
          <w:sz w:val="28"/>
          <w:szCs w:val="28"/>
        </w:rPr>
        <w:t>4</w:t>
      </w:r>
      <w:r w:rsidR="00504E0E" w:rsidRPr="007A2CFB">
        <w:rPr>
          <w:sz w:val="28"/>
          <w:szCs w:val="28"/>
        </w:rPr>
        <w:t>)</w:t>
      </w:r>
      <w:r w:rsidR="00032094">
        <w:rPr>
          <w:sz w:val="28"/>
          <w:szCs w:val="28"/>
        </w:rPr>
        <w:t xml:space="preserve"> </w:t>
      </w:r>
      <w:r w:rsidR="00504E0E" w:rsidRPr="007A2CFB">
        <w:rPr>
          <w:sz w:val="28"/>
          <w:szCs w:val="28"/>
        </w:rPr>
        <w:t>скликати в установленому порядку наради, проводити семінари та конференції з питань, що належать до його компетенції.</w:t>
      </w:r>
    </w:p>
    <w:p w:rsidR="00504E0E" w:rsidRPr="007A2CFB" w:rsidRDefault="00504E0E" w:rsidP="008532EF">
      <w:pPr>
        <w:pStyle w:val="11"/>
        <w:tabs>
          <w:tab w:val="left" w:pos="1418"/>
        </w:tabs>
        <w:spacing w:before="120"/>
        <w:ind w:firstLine="567"/>
        <w:jc w:val="both"/>
        <w:rPr>
          <w:sz w:val="28"/>
          <w:szCs w:val="28"/>
        </w:rPr>
      </w:pPr>
      <w:r w:rsidRPr="007A2CFB">
        <w:rPr>
          <w:sz w:val="28"/>
          <w:szCs w:val="28"/>
        </w:rPr>
        <w:t xml:space="preserve">7. </w:t>
      </w:r>
      <w:r w:rsidR="003A3092">
        <w:rPr>
          <w:sz w:val="28"/>
          <w:szCs w:val="28"/>
        </w:rPr>
        <w:t xml:space="preserve">Управління </w:t>
      </w:r>
      <w:r w:rsidRPr="007A2CFB">
        <w:rPr>
          <w:sz w:val="28"/>
          <w:szCs w:val="28"/>
        </w:rPr>
        <w:t xml:space="preserve">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представництвами центральних органів виконавчої влади, </w:t>
      </w:r>
      <w:r w:rsidR="0001120C">
        <w:rPr>
          <w:sz w:val="28"/>
          <w:szCs w:val="28"/>
        </w:rPr>
        <w:t>об’єднань територіальних громад (</w:t>
      </w:r>
      <w:r w:rsidRPr="007A2CFB">
        <w:rPr>
          <w:sz w:val="28"/>
          <w:szCs w:val="28"/>
        </w:rPr>
        <w:t>ОТГ</w:t>
      </w:r>
      <w:r w:rsidR="0001120C">
        <w:rPr>
          <w:sz w:val="28"/>
          <w:szCs w:val="28"/>
        </w:rPr>
        <w:t>)</w:t>
      </w:r>
      <w:r w:rsidRPr="007A2CFB">
        <w:rPr>
          <w:sz w:val="28"/>
          <w:szCs w:val="28"/>
        </w:rPr>
        <w:t>,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04E0E" w:rsidRDefault="00504E0E" w:rsidP="008532EF">
      <w:pPr>
        <w:pStyle w:val="11"/>
        <w:tabs>
          <w:tab w:val="left" w:pos="1418"/>
        </w:tabs>
        <w:spacing w:before="120"/>
        <w:ind w:firstLine="567"/>
        <w:jc w:val="both"/>
        <w:rPr>
          <w:sz w:val="28"/>
        </w:rPr>
      </w:pPr>
      <w:r w:rsidRPr="007A2CFB">
        <w:rPr>
          <w:sz w:val="28"/>
        </w:rPr>
        <w:t xml:space="preserve">8. </w:t>
      </w:r>
      <w:r w:rsidR="003A3092">
        <w:rPr>
          <w:sz w:val="28"/>
        </w:rPr>
        <w:t>Управління</w:t>
      </w:r>
      <w:r w:rsidRPr="007A2CFB">
        <w:rPr>
          <w:sz w:val="28"/>
        </w:rPr>
        <w:t xml:space="preserve"> очолює </w:t>
      </w:r>
      <w:r w:rsidR="003A3092">
        <w:rPr>
          <w:sz w:val="28"/>
        </w:rPr>
        <w:t>начальник</w:t>
      </w:r>
      <w:r w:rsidRPr="007A2CFB">
        <w:rPr>
          <w:sz w:val="28"/>
        </w:rPr>
        <w:t>, який призначається на посаду і   звільняється з посади головою обласної державної адміністрації згідно і</w:t>
      </w:r>
      <w:r w:rsidRPr="007A2CFB">
        <w:rPr>
          <w:sz w:val="28"/>
          <w:szCs w:val="28"/>
        </w:rPr>
        <w:t xml:space="preserve">з законодавством про державну </w:t>
      </w:r>
      <w:r w:rsidRPr="004F4093">
        <w:rPr>
          <w:sz w:val="28"/>
          <w:szCs w:val="28"/>
        </w:rPr>
        <w:t xml:space="preserve">службу та за погодженням з </w:t>
      </w:r>
      <w:proofErr w:type="spellStart"/>
      <w:r w:rsidR="00E96FF0" w:rsidRPr="004F4093">
        <w:rPr>
          <w:sz w:val="28"/>
        </w:rPr>
        <w:t>Мін</w:t>
      </w:r>
      <w:r w:rsidR="003A3092">
        <w:rPr>
          <w:sz w:val="28"/>
        </w:rPr>
        <w:t>регіоном</w:t>
      </w:r>
      <w:proofErr w:type="spellEnd"/>
      <w:r w:rsidRPr="004F4093">
        <w:rPr>
          <w:sz w:val="28"/>
        </w:rPr>
        <w:t>.</w:t>
      </w:r>
    </w:p>
    <w:p w:rsidR="00504E0E" w:rsidRDefault="00504E0E" w:rsidP="008532EF">
      <w:pPr>
        <w:pStyle w:val="11"/>
        <w:tabs>
          <w:tab w:val="left" w:pos="1276"/>
        </w:tabs>
        <w:spacing w:before="120"/>
        <w:ind w:firstLine="567"/>
        <w:jc w:val="both"/>
        <w:rPr>
          <w:sz w:val="28"/>
        </w:rPr>
      </w:pPr>
      <w:r w:rsidRPr="007A2CFB">
        <w:rPr>
          <w:sz w:val="28"/>
        </w:rPr>
        <w:t xml:space="preserve">9. </w:t>
      </w:r>
      <w:r w:rsidR="008532EF">
        <w:rPr>
          <w:sz w:val="28"/>
        </w:rPr>
        <w:t xml:space="preserve">Начальник </w:t>
      </w:r>
      <w:r w:rsidR="008532EF">
        <w:rPr>
          <w:sz w:val="28"/>
          <w:lang w:val="ru-RU"/>
        </w:rPr>
        <w:t>У</w:t>
      </w:r>
      <w:r w:rsidR="003A3092">
        <w:rPr>
          <w:sz w:val="28"/>
        </w:rPr>
        <w:t>правління</w:t>
      </w:r>
      <w:r w:rsidRPr="007A2CFB">
        <w:rPr>
          <w:sz w:val="28"/>
        </w:rPr>
        <w:t>:</w:t>
      </w:r>
    </w:p>
    <w:p w:rsidR="003A3092" w:rsidRPr="00E1772A" w:rsidRDefault="003A3092" w:rsidP="008532EF">
      <w:pPr>
        <w:pStyle w:val="ae"/>
        <w:numPr>
          <w:ilvl w:val="1"/>
          <w:numId w:val="12"/>
        </w:numPr>
        <w:tabs>
          <w:tab w:val="left" w:pos="993"/>
        </w:tabs>
        <w:spacing w:before="120"/>
        <w:ind w:left="0" w:firstLine="567"/>
        <w:jc w:val="both"/>
        <w:rPr>
          <w:sz w:val="28"/>
          <w:szCs w:val="28"/>
        </w:rPr>
      </w:pPr>
      <w:r w:rsidRPr="00E1772A">
        <w:rPr>
          <w:sz w:val="28"/>
          <w:szCs w:val="28"/>
        </w:rPr>
        <w:t>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3A3092" w:rsidRPr="00AA3FC9" w:rsidRDefault="003A3092" w:rsidP="008532EF">
      <w:pPr>
        <w:pStyle w:val="11"/>
        <w:widowControl w:val="0"/>
        <w:numPr>
          <w:ilvl w:val="1"/>
          <w:numId w:val="12"/>
        </w:numPr>
        <w:tabs>
          <w:tab w:val="left" w:pos="993"/>
        </w:tabs>
        <w:spacing w:before="120"/>
        <w:ind w:left="0" w:firstLine="567"/>
        <w:jc w:val="both"/>
        <w:rPr>
          <w:sz w:val="28"/>
        </w:rPr>
      </w:pPr>
      <w:r w:rsidRPr="007A2CFB">
        <w:rPr>
          <w:sz w:val="28"/>
          <w:szCs w:val="28"/>
        </w:rPr>
        <w:t xml:space="preserve">подає на затвердження голові </w:t>
      </w:r>
      <w:r>
        <w:rPr>
          <w:sz w:val="28"/>
          <w:szCs w:val="28"/>
        </w:rPr>
        <w:t xml:space="preserve">Чернігівської </w:t>
      </w:r>
      <w:r w:rsidRPr="007A2CFB">
        <w:rPr>
          <w:sz w:val="28"/>
          <w:szCs w:val="28"/>
        </w:rPr>
        <w:t>обласної державної адміністрації</w:t>
      </w:r>
      <w:r>
        <w:rPr>
          <w:sz w:val="28"/>
          <w:szCs w:val="28"/>
        </w:rPr>
        <w:t>:</w:t>
      </w:r>
      <w:r w:rsidR="008532EF" w:rsidRPr="008532EF">
        <w:rPr>
          <w:sz w:val="28"/>
          <w:szCs w:val="28"/>
        </w:rPr>
        <w:t xml:space="preserve"> </w:t>
      </w:r>
    </w:p>
    <w:p w:rsidR="003A3092" w:rsidRDefault="003A3092" w:rsidP="008532EF">
      <w:pPr>
        <w:pStyle w:val="11"/>
        <w:widowControl w:val="0"/>
        <w:tabs>
          <w:tab w:val="left" w:pos="567"/>
          <w:tab w:val="left" w:pos="993"/>
        </w:tabs>
        <w:ind w:firstLine="567"/>
        <w:jc w:val="both"/>
        <w:rPr>
          <w:sz w:val="28"/>
          <w:szCs w:val="28"/>
        </w:rPr>
      </w:pPr>
      <w:r w:rsidRPr="007A2CFB">
        <w:rPr>
          <w:sz w:val="28"/>
          <w:szCs w:val="28"/>
        </w:rPr>
        <w:t xml:space="preserve">Положення про </w:t>
      </w:r>
      <w:r>
        <w:rPr>
          <w:sz w:val="28"/>
          <w:szCs w:val="28"/>
        </w:rPr>
        <w:t>Управління</w:t>
      </w:r>
      <w:r w:rsidRPr="007A2CFB">
        <w:rPr>
          <w:sz w:val="28"/>
          <w:szCs w:val="28"/>
        </w:rPr>
        <w:t>;</w:t>
      </w:r>
    </w:p>
    <w:p w:rsidR="003A3092" w:rsidRPr="00AA3FC9" w:rsidRDefault="003A3092" w:rsidP="008532EF">
      <w:pPr>
        <w:pStyle w:val="11"/>
        <w:widowControl w:val="0"/>
        <w:tabs>
          <w:tab w:val="left" w:pos="993"/>
        </w:tabs>
        <w:ind w:firstLine="567"/>
        <w:jc w:val="both"/>
        <w:rPr>
          <w:sz w:val="28"/>
        </w:rPr>
      </w:pPr>
      <w:r>
        <w:rPr>
          <w:snapToGrid w:val="0"/>
          <w:sz w:val="28"/>
          <w:szCs w:val="28"/>
        </w:rPr>
        <w:t>про</w:t>
      </w:r>
      <w:r w:rsidR="008532EF">
        <w:rPr>
          <w:snapToGrid w:val="0"/>
          <w:sz w:val="28"/>
          <w:szCs w:val="28"/>
        </w:rPr>
        <w:t>е</w:t>
      </w:r>
      <w:r w:rsidRPr="00AA3FC9">
        <w:rPr>
          <w:snapToGrid w:val="0"/>
          <w:sz w:val="28"/>
          <w:szCs w:val="28"/>
        </w:rPr>
        <w:t xml:space="preserve">кти кошторису та штатного розпису </w:t>
      </w:r>
      <w:r>
        <w:rPr>
          <w:snapToGrid w:val="0"/>
          <w:sz w:val="28"/>
          <w:szCs w:val="28"/>
        </w:rPr>
        <w:t>Управління</w:t>
      </w:r>
      <w:r w:rsidRPr="00AA3FC9">
        <w:rPr>
          <w:snapToGrid w:val="0"/>
          <w:sz w:val="28"/>
          <w:szCs w:val="28"/>
        </w:rPr>
        <w:t xml:space="preserve"> в межах визначеної </w:t>
      </w:r>
      <w:r w:rsidRPr="00AA3FC9">
        <w:rPr>
          <w:snapToGrid w:val="0"/>
          <w:sz w:val="28"/>
          <w:szCs w:val="28"/>
        </w:rPr>
        <w:lastRenderedPageBreak/>
        <w:t>граничної чисельності та фонду оплати праці своїх працівників;</w:t>
      </w:r>
    </w:p>
    <w:p w:rsidR="003A3092" w:rsidRPr="00AA3FC9" w:rsidRDefault="003A3092" w:rsidP="008532EF">
      <w:pPr>
        <w:pStyle w:val="11"/>
        <w:widowControl w:val="0"/>
        <w:numPr>
          <w:ilvl w:val="1"/>
          <w:numId w:val="12"/>
        </w:numPr>
        <w:tabs>
          <w:tab w:val="left" w:pos="993"/>
        </w:tabs>
        <w:spacing w:before="120"/>
        <w:ind w:left="0" w:firstLine="567"/>
        <w:jc w:val="both"/>
        <w:rPr>
          <w:sz w:val="28"/>
        </w:rPr>
      </w:pPr>
      <w:r>
        <w:rPr>
          <w:sz w:val="28"/>
          <w:szCs w:val="28"/>
        </w:rPr>
        <w:t>затверджує:</w:t>
      </w:r>
    </w:p>
    <w:p w:rsidR="003A3092" w:rsidRPr="007A2CFB" w:rsidRDefault="003A3092" w:rsidP="008532EF">
      <w:pPr>
        <w:pStyle w:val="11"/>
        <w:widowControl w:val="0"/>
        <w:tabs>
          <w:tab w:val="left" w:pos="567"/>
          <w:tab w:val="left" w:pos="993"/>
        </w:tabs>
        <w:ind w:left="567"/>
        <w:jc w:val="both"/>
        <w:rPr>
          <w:sz w:val="28"/>
        </w:rPr>
      </w:pPr>
      <w:r>
        <w:rPr>
          <w:sz w:val="28"/>
          <w:szCs w:val="28"/>
        </w:rPr>
        <w:t>структуру Управління;</w:t>
      </w:r>
    </w:p>
    <w:p w:rsidR="003A3092" w:rsidRDefault="003A3092" w:rsidP="008532EF">
      <w:pPr>
        <w:pStyle w:val="11"/>
        <w:widowControl w:val="0"/>
        <w:tabs>
          <w:tab w:val="left" w:pos="567"/>
          <w:tab w:val="left" w:pos="993"/>
        </w:tabs>
        <w:ind w:firstLine="567"/>
        <w:jc w:val="both"/>
        <w:rPr>
          <w:sz w:val="28"/>
        </w:rPr>
      </w:pPr>
      <w:r w:rsidRPr="007A2CFB">
        <w:rPr>
          <w:sz w:val="28"/>
        </w:rPr>
        <w:t xml:space="preserve">положення про структурні підрозділи </w:t>
      </w:r>
      <w:r>
        <w:rPr>
          <w:sz w:val="28"/>
          <w:szCs w:val="28"/>
        </w:rPr>
        <w:t>Управління</w:t>
      </w:r>
      <w:r>
        <w:rPr>
          <w:sz w:val="28"/>
        </w:rPr>
        <w:t>;</w:t>
      </w:r>
    </w:p>
    <w:p w:rsidR="003A3092" w:rsidRPr="007A2CFB" w:rsidRDefault="003A3092" w:rsidP="008532EF">
      <w:pPr>
        <w:pStyle w:val="11"/>
        <w:widowControl w:val="0"/>
        <w:tabs>
          <w:tab w:val="left" w:pos="567"/>
          <w:tab w:val="left" w:pos="993"/>
        </w:tabs>
        <w:ind w:firstLine="567"/>
        <w:jc w:val="both"/>
        <w:rPr>
          <w:sz w:val="28"/>
          <w:szCs w:val="28"/>
        </w:rPr>
      </w:pPr>
      <w:r w:rsidRPr="008532EF">
        <w:rPr>
          <w:spacing w:val="-6"/>
          <w:sz w:val="28"/>
          <w:szCs w:val="28"/>
        </w:rPr>
        <w:t>посадові інструкції працівників Управління та розподіляє обов’язки між ними</w:t>
      </w:r>
      <w:r w:rsidRPr="007A2CFB">
        <w:rPr>
          <w:sz w:val="28"/>
          <w:szCs w:val="28"/>
        </w:rPr>
        <w:t>;</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 xml:space="preserve">планує роботу </w:t>
      </w:r>
      <w:r>
        <w:rPr>
          <w:sz w:val="28"/>
          <w:szCs w:val="28"/>
        </w:rPr>
        <w:t>Управління</w:t>
      </w:r>
      <w:r w:rsidRPr="007A2CFB">
        <w:rPr>
          <w:sz w:val="28"/>
          <w:szCs w:val="28"/>
        </w:rPr>
        <w:t>, вносить пропозиції до планів роботи обл</w:t>
      </w:r>
      <w:r>
        <w:rPr>
          <w:sz w:val="28"/>
          <w:szCs w:val="28"/>
        </w:rPr>
        <w:t xml:space="preserve">асної </w:t>
      </w:r>
      <w:r w:rsidRPr="007A2CFB">
        <w:rPr>
          <w:sz w:val="28"/>
          <w:szCs w:val="28"/>
        </w:rPr>
        <w:t>держа</w:t>
      </w:r>
      <w:r>
        <w:rPr>
          <w:sz w:val="28"/>
          <w:szCs w:val="28"/>
        </w:rPr>
        <w:t>вної а</w:t>
      </w:r>
      <w:r w:rsidRPr="007A2CFB">
        <w:rPr>
          <w:sz w:val="28"/>
          <w:szCs w:val="28"/>
        </w:rPr>
        <w:t>дміністрації;</w:t>
      </w:r>
    </w:p>
    <w:p w:rsidR="003A3092"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 xml:space="preserve">вживає заходів до удосконалення організації та підвищення ефективності роботи </w:t>
      </w:r>
      <w:r>
        <w:rPr>
          <w:sz w:val="28"/>
          <w:szCs w:val="28"/>
        </w:rPr>
        <w:t>Управління</w:t>
      </w:r>
      <w:r w:rsidRPr="007A2CFB">
        <w:rPr>
          <w:sz w:val="28"/>
          <w:szCs w:val="28"/>
        </w:rPr>
        <w:t>;</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 xml:space="preserve">звітує перед головою обласної державної адміністрації про виконання покладених на </w:t>
      </w:r>
      <w:r>
        <w:rPr>
          <w:sz w:val="28"/>
          <w:szCs w:val="28"/>
        </w:rPr>
        <w:t>Управління</w:t>
      </w:r>
      <w:r w:rsidRPr="007A2CFB">
        <w:rPr>
          <w:sz w:val="28"/>
          <w:szCs w:val="28"/>
        </w:rPr>
        <w:t xml:space="preserve"> завдань та затверджених планів роботи;</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 xml:space="preserve">вносить пропозиції щодо розгляду на засіданнях </w:t>
      </w:r>
      <w:r>
        <w:rPr>
          <w:sz w:val="28"/>
          <w:szCs w:val="28"/>
        </w:rPr>
        <w:t>к</w:t>
      </w:r>
      <w:r w:rsidRPr="007A2CFB">
        <w:rPr>
          <w:sz w:val="28"/>
          <w:szCs w:val="28"/>
        </w:rPr>
        <w:t xml:space="preserve">олегії обласної державної адміністрації питань, що належать до компетенції </w:t>
      </w:r>
      <w:r>
        <w:rPr>
          <w:sz w:val="28"/>
          <w:szCs w:val="28"/>
        </w:rPr>
        <w:t>Управління, та розробляє про</w:t>
      </w:r>
      <w:r w:rsidR="008532EF">
        <w:rPr>
          <w:sz w:val="28"/>
          <w:szCs w:val="28"/>
        </w:rPr>
        <w:t>е</w:t>
      </w:r>
      <w:r w:rsidRPr="007A2CFB">
        <w:rPr>
          <w:sz w:val="28"/>
          <w:szCs w:val="28"/>
        </w:rPr>
        <w:t>кти відповідних рішень;</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може брати участь у засіданнях керівних органів виконавчої влади нижчого рівня, територіальних представництв центральних органів виконавчої влади та місцевого самоврядування;</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7A2CFB">
        <w:rPr>
          <w:sz w:val="28"/>
          <w:szCs w:val="28"/>
        </w:rPr>
        <w:t xml:space="preserve">представляє інтереси </w:t>
      </w:r>
      <w:r>
        <w:rPr>
          <w:sz w:val="28"/>
          <w:szCs w:val="28"/>
        </w:rPr>
        <w:t>Управління</w:t>
      </w:r>
      <w:r w:rsidRPr="007A2CFB">
        <w:rPr>
          <w:sz w:val="28"/>
          <w:szCs w:val="28"/>
        </w:rPr>
        <w:t xml:space="preserve"> у взаємовідносинах з іншими структурними підрозділами обласної державної адміністрації, з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3A3092" w:rsidRPr="007A2CFB" w:rsidRDefault="003A3092" w:rsidP="008532EF">
      <w:pPr>
        <w:pStyle w:val="11"/>
        <w:numPr>
          <w:ilvl w:val="1"/>
          <w:numId w:val="12"/>
        </w:numPr>
        <w:tabs>
          <w:tab w:val="left" w:pos="993"/>
        </w:tabs>
        <w:spacing w:before="120"/>
        <w:ind w:left="0" w:firstLine="567"/>
        <w:jc w:val="both"/>
        <w:rPr>
          <w:sz w:val="28"/>
          <w:szCs w:val="28"/>
        </w:rPr>
      </w:pPr>
      <w:r w:rsidRPr="008532EF">
        <w:rPr>
          <w:sz w:val="28"/>
          <w:szCs w:val="28"/>
        </w:rPr>
        <w:t>видає у межах своїх повноважень накази, організовує контроль за їх виконанням</w:t>
      </w:r>
      <w:r w:rsidRPr="007A2CFB">
        <w:rPr>
          <w:sz w:val="28"/>
          <w:szCs w:val="28"/>
        </w:rPr>
        <w:t>.</w:t>
      </w:r>
    </w:p>
    <w:p w:rsidR="003A3092" w:rsidRPr="00AA3FC9" w:rsidRDefault="003A3092" w:rsidP="008532EF">
      <w:pPr>
        <w:tabs>
          <w:tab w:val="left" w:pos="993"/>
        </w:tabs>
        <w:spacing w:before="120"/>
        <w:ind w:firstLine="567"/>
        <w:jc w:val="both"/>
        <w:rPr>
          <w:snapToGrid w:val="0"/>
          <w:sz w:val="28"/>
          <w:szCs w:val="28"/>
        </w:rPr>
      </w:pPr>
      <w:r w:rsidRPr="00AA3FC9">
        <w:rPr>
          <w:snapToGrid w:val="0"/>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w:t>
      </w:r>
      <w:r>
        <w:rPr>
          <w:snapToGrid w:val="0"/>
          <w:sz w:val="28"/>
          <w:szCs w:val="28"/>
        </w:rPr>
        <w:t xml:space="preserve">відповідним </w:t>
      </w:r>
      <w:r w:rsidRPr="00AA3FC9">
        <w:rPr>
          <w:snapToGrid w:val="0"/>
          <w:sz w:val="28"/>
          <w:szCs w:val="28"/>
        </w:rPr>
        <w:t>територіальним органом Мін’юсту;</w:t>
      </w:r>
    </w:p>
    <w:p w:rsidR="003A3092" w:rsidRPr="00021827" w:rsidRDefault="003A3092" w:rsidP="008532EF">
      <w:pPr>
        <w:pStyle w:val="11"/>
        <w:numPr>
          <w:ilvl w:val="1"/>
          <w:numId w:val="12"/>
        </w:numPr>
        <w:tabs>
          <w:tab w:val="left" w:pos="993"/>
        </w:tabs>
        <w:spacing w:before="120"/>
        <w:ind w:left="0" w:firstLine="567"/>
        <w:jc w:val="both"/>
        <w:rPr>
          <w:sz w:val="28"/>
          <w:szCs w:val="28"/>
        </w:rPr>
      </w:pPr>
      <w:r w:rsidRPr="00021827">
        <w:rPr>
          <w:sz w:val="28"/>
          <w:szCs w:val="28"/>
        </w:rPr>
        <w:t xml:space="preserve">розпоряджається коштами у межах затвердженого головою обласної державної адміністрації кошторису </w:t>
      </w:r>
      <w:r>
        <w:rPr>
          <w:sz w:val="28"/>
          <w:szCs w:val="28"/>
        </w:rPr>
        <w:t>Управління</w:t>
      </w:r>
      <w:r w:rsidRPr="00021827">
        <w:rPr>
          <w:sz w:val="28"/>
          <w:szCs w:val="28"/>
        </w:rPr>
        <w:t>;</w:t>
      </w:r>
    </w:p>
    <w:p w:rsidR="003A3092" w:rsidRPr="00021827" w:rsidRDefault="003A3092" w:rsidP="008532EF">
      <w:pPr>
        <w:pStyle w:val="11"/>
        <w:numPr>
          <w:ilvl w:val="1"/>
          <w:numId w:val="12"/>
        </w:numPr>
        <w:tabs>
          <w:tab w:val="left" w:pos="993"/>
        </w:tabs>
        <w:spacing w:before="120"/>
        <w:ind w:left="0" w:firstLine="567"/>
        <w:jc w:val="both"/>
        <w:rPr>
          <w:sz w:val="28"/>
          <w:szCs w:val="28"/>
        </w:rPr>
      </w:pPr>
      <w:r w:rsidRPr="00021827">
        <w:rPr>
          <w:sz w:val="28"/>
          <w:szCs w:val="28"/>
        </w:rPr>
        <w:t xml:space="preserve"> здійснює повноваження керівника державної служби </w:t>
      </w:r>
      <w:r>
        <w:rPr>
          <w:sz w:val="28"/>
          <w:szCs w:val="28"/>
        </w:rPr>
        <w:t>в</w:t>
      </w:r>
      <w:r w:rsidRPr="00021827">
        <w:rPr>
          <w:sz w:val="28"/>
          <w:szCs w:val="28"/>
        </w:rPr>
        <w:t xml:space="preserve"> </w:t>
      </w:r>
      <w:r>
        <w:rPr>
          <w:sz w:val="28"/>
          <w:szCs w:val="28"/>
        </w:rPr>
        <w:t>Управління</w:t>
      </w:r>
      <w:r w:rsidRPr="00021827">
        <w:rPr>
          <w:sz w:val="28"/>
          <w:szCs w:val="28"/>
        </w:rPr>
        <w:t xml:space="preserve"> відповідно до Закону України «Про державну службу»;</w:t>
      </w:r>
    </w:p>
    <w:p w:rsidR="003A3092" w:rsidRPr="00AA3FC9" w:rsidRDefault="003A3092" w:rsidP="008532EF">
      <w:pPr>
        <w:pStyle w:val="11"/>
        <w:numPr>
          <w:ilvl w:val="1"/>
          <w:numId w:val="12"/>
        </w:numPr>
        <w:tabs>
          <w:tab w:val="left" w:pos="993"/>
        </w:tabs>
        <w:spacing w:before="120"/>
        <w:ind w:left="0" w:firstLine="567"/>
        <w:jc w:val="both"/>
        <w:rPr>
          <w:sz w:val="28"/>
          <w:szCs w:val="28"/>
        </w:rPr>
      </w:pPr>
      <w:r w:rsidRPr="00AA3FC9">
        <w:rPr>
          <w:sz w:val="28"/>
          <w:szCs w:val="28"/>
        </w:rPr>
        <w:t>здійснює добір кадрів;</w:t>
      </w:r>
    </w:p>
    <w:p w:rsidR="003A3092" w:rsidRPr="00AA3FC9" w:rsidRDefault="003A3092" w:rsidP="008532EF">
      <w:pPr>
        <w:pStyle w:val="11"/>
        <w:numPr>
          <w:ilvl w:val="1"/>
          <w:numId w:val="12"/>
        </w:numPr>
        <w:tabs>
          <w:tab w:val="left" w:pos="1276"/>
        </w:tabs>
        <w:spacing w:before="120"/>
        <w:ind w:left="0" w:firstLine="567"/>
        <w:jc w:val="both"/>
        <w:rPr>
          <w:sz w:val="28"/>
          <w:szCs w:val="28"/>
        </w:rPr>
      </w:pPr>
      <w:r w:rsidRPr="00AA3FC9">
        <w:rPr>
          <w:sz w:val="28"/>
          <w:szCs w:val="28"/>
        </w:rPr>
        <w:t xml:space="preserve">організовує роботу з підвищення рівня професійної компетентності державних службовців </w:t>
      </w:r>
      <w:r>
        <w:rPr>
          <w:sz w:val="28"/>
          <w:szCs w:val="28"/>
        </w:rPr>
        <w:t>Управління</w:t>
      </w:r>
      <w:r w:rsidRPr="00AA3FC9">
        <w:rPr>
          <w:sz w:val="28"/>
          <w:szCs w:val="28"/>
        </w:rPr>
        <w:t>;</w:t>
      </w:r>
    </w:p>
    <w:p w:rsidR="003A3092" w:rsidRPr="00AA3FC9" w:rsidRDefault="003A3092" w:rsidP="008532EF">
      <w:pPr>
        <w:pStyle w:val="ae"/>
        <w:tabs>
          <w:tab w:val="left" w:pos="0"/>
          <w:tab w:val="left" w:pos="1276"/>
        </w:tabs>
        <w:spacing w:before="120"/>
        <w:ind w:left="0" w:firstLine="567"/>
        <w:jc w:val="both"/>
        <w:rPr>
          <w:sz w:val="28"/>
          <w:szCs w:val="28"/>
        </w:rPr>
      </w:pPr>
      <w:r>
        <w:rPr>
          <w:sz w:val="28"/>
          <w:szCs w:val="28"/>
        </w:rPr>
        <w:t>15)</w:t>
      </w:r>
      <w:r w:rsidRPr="00AA3FC9">
        <w:rPr>
          <w:sz w:val="28"/>
          <w:szCs w:val="28"/>
        </w:rPr>
        <w:t xml:space="preserve"> проводить особистий прийом громадян з питань, що належать до повноважень </w:t>
      </w:r>
      <w:r>
        <w:rPr>
          <w:sz w:val="28"/>
          <w:szCs w:val="28"/>
        </w:rPr>
        <w:t>Управління</w:t>
      </w:r>
      <w:r w:rsidRPr="00AA3FC9">
        <w:rPr>
          <w:sz w:val="28"/>
          <w:szCs w:val="28"/>
        </w:rPr>
        <w:t>;</w:t>
      </w:r>
    </w:p>
    <w:p w:rsidR="003A3092" w:rsidRPr="00021827" w:rsidRDefault="003A3092" w:rsidP="008532EF">
      <w:pPr>
        <w:tabs>
          <w:tab w:val="left" w:pos="567"/>
        </w:tabs>
        <w:spacing w:before="120"/>
        <w:ind w:firstLine="567"/>
        <w:jc w:val="both"/>
        <w:rPr>
          <w:sz w:val="28"/>
          <w:szCs w:val="28"/>
        </w:rPr>
      </w:pPr>
      <w:r>
        <w:rPr>
          <w:sz w:val="28"/>
          <w:szCs w:val="28"/>
        </w:rPr>
        <w:t>16)</w:t>
      </w:r>
      <w:r w:rsidRPr="00021827">
        <w:rPr>
          <w:sz w:val="28"/>
          <w:szCs w:val="28"/>
        </w:rPr>
        <w:t xml:space="preserve"> забезпечує дотримання працівниками </w:t>
      </w:r>
      <w:r>
        <w:rPr>
          <w:sz w:val="28"/>
          <w:szCs w:val="28"/>
        </w:rPr>
        <w:t xml:space="preserve">Управління </w:t>
      </w:r>
      <w:r w:rsidRPr="00021827">
        <w:rPr>
          <w:sz w:val="28"/>
          <w:szCs w:val="28"/>
        </w:rPr>
        <w:t>правил внутрішнього службового розпорядку та виконавської дисципліни;</w:t>
      </w:r>
    </w:p>
    <w:p w:rsidR="003A3092" w:rsidRPr="00AA3FC9" w:rsidRDefault="003A3092" w:rsidP="008532EF">
      <w:pPr>
        <w:pStyle w:val="ae"/>
        <w:spacing w:before="120"/>
        <w:ind w:left="0" w:firstLine="567"/>
        <w:jc w:val="both"/>
        <w:rPr>
          <w:sz w:val="28"/>
          <w:szCs w:val="28"/>
        </w:rPr>
      </w:pPr>
      <w:r>
        <w:rPr>
          <w:sz w:val="28"/>
          <w:szCs w:val="28"/>
        </w:rPr>
        <w:t>17)</w:t>
      </w:r>
      <w:r w:rsidRPr="00AA3FC9">
        <w:rPr>
          <w:sz w:val="28"/>
          <w:szCs w:val="28"/>
        </w:rPr>
        <w:t xml:space="preserve"> здійснює інші повноваження, визначені законом.</w:t>
      </w:r>
    </w:p>
    <w:p w:rsidR="00740677" w:rsidRPr="007A2CFB" w:rsidRDefault="00740677" w:rsidP="008532EF">
      <w:pPr>
        <w:tabs>
          <w:tab w:val="left" w:pos="1276"/>
        </w:tabs>
        <w:spacing w:before="120"/>
        <w:ind w:firstLine="567"/>
        <w:jc w:val="both"/>
        <w:rPr>
          <w:sz w:val="28"/>
          <w:szCs w:val="28"/>
        </w:rPr>
      </w:pPr>
      <w:r w:rsidRPr="007A2CFB">
        <w:rPr>
          <w:sz w:val="28"/>
          <w:szCs w:val="28"/>
        </w:rPr>
        <w:lastRenderedPageBreak/>
        <w:t xml:space="preserve">10. Накази </w:t>
      </w:r>
      <w:r>
        <w:rPr>
          <w:sz w:val="28"/>
          <w:szCs w:val="28"/>
        </w:rPr>
        <w:t>начальника Управління</w:t>
      </w:r>
      <w:r w:rsidRPr="007A2CFB">
        <w:rPr>
          <w:sz w:val="28"/>
          <w:szCs w:val="28"/>
        </w:rPr>
        <w:t>,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p>
    <w:p w:rsidR="00740677" w:rsidRPr="007A2CFB" w:rsidRDefault="00740677" w:rsidP="008532EF">
      <w:pPr>
        <w:tabs>
          <w:tab w:val="left" w:pos="1276"/>
        </w:tabs>
        <w:spacing w:before="120"/>
        <w:ind w:firstLine="567"/>
        <w:jc w:val="both"/>
        <w:rPr>
          <w:sz w:val="28"/>
          <w:szCs w:val="28"/>
        </w:rPr>
      </w:pPr>
      <w:r w:rsidRPr="007A2CFB">
        <w:rPr>
          <w:sz w:val="28"/>
          <w:szCs w:val="28"/>
        </w:rPr>
        <w:t>1</w:t>
      </w:r>
      <w:r>
        <w:rPr>
          <w:sz w:val="28"/>
          <w:szCs w:val="28"/>
        </w:rPr>
        <w:t>1</w:t>
      </w:r>
      <w:r w:rsidRPr="007A2CFB">
        <w:rPr>
          <w:sz w:val="28"/>
          <w:szCs w:val="28"/>
        </w:rPr>
        <w:t xml:space="preserve">. </w:t>
      </w:r>
      <w:r>
        <w:rPr>
          <w:sz w:val="28"/>
          <w:szCs w:val="28"/>
        </w:rPr>
        <w:t xml:space="preserve">Начальник Управління </w:t>
      </w:r>
      <w:r w:rsidRPr="007A2CFB">
        <w:rPr>
          <w:sz w:val="28"/>
          <w:szCs w:val="28"/>
        </w:rPr>
        <w:t>має заступник</w:t>
      </w:r>
      <w:r>
        <w:rPr>
          <w:sz w:val="28"/>
          <w:szCs w:val="28"/>
        </w:rPr>
        <w:t>а</w:t>
      </w:r>
      <w:r w:rsidRPr="007A2CFB">
        <w:rPr>
          <w:sz w:val="28"/>
          <w:szCs w:val="28"/>
        </w:rPr>
        <w:t xml:space="preserve">. Заступник </w:t>
      </w:r>
      <w:r>
        <w:rPr>
          <w:sz w:val="28"/>
          <w:szCs w:val="28"/>
        </w:rPr>
        <w:t>начальника</w:t>
      </w:r>
      <w:r w:rsidRPr="007A2CFB">
        <w:rPr>
          <w:sz w:val="28"/>
          <w:szCs w:val="28"/>
        </w:rPr>
        <w:t xml:space="preserve"> </w:t>
      </w:r>
      <w:r>
        <w:rPr>
          <w:sz w:val="28"/>
          <w:szCs w:val="28"/>
        </w:rPr>
        <w:t>Управління</w:t>
      </w:r>
      <w:r w:rsidRPr="007A2CFB">
        <w:rPr>
          <w:sz w:val="28"/>
          <w:szCs w:val="28"/>
        </w:rPr>
        <w:t xml:space="preserve"> призначаються на посаду та звільняються з посади </w:t>
      </w:r>
      <w:r>
        <w:rPr>
          <w:sz w:val="28"/>
          <w:szCs w:val="28"/>
        </w:rPr>
        <w:t>начальником</w:t>
      </w:r>
      <w:r w:rsidRPr="007A2CFB">
        <w:rPr>
          <w:sz w:val="28"/>
          <w:szCs w:val="28"/>
        </w:rPr>
        <w:t xml:space="preserve"> </w:t>
      </w:r>
      <w:r>
        <w:rPr>
          <w:sz w:val="28"/>
          <w:szCs w:val="28"/>
        </w:rPr>
        <w:t>Управління</w:t>
      </w:r>
      <w:r w:rsidRPr="007A2CFB">
        <w:rPr>
          <w:sz w:val="28"/>
          <w:szCs w:val="28"/>
        </w:rPr>
        <w:t xml:space="preserve"> відповідно до законодавства про державну службу.</w:t>
      </w:r>
    </w:p>
    <w:p w:rsidR="00740677" w:rsidRPr="007A2CFB" w:rsidRDefault="00740677" w:rsidP="008532EF">
      <w:pPr>
        <w:pStyle w:val="11"/>
        <w:tabs>
          <w:tab w:val="left" w:pos="1276"/>
        </w:tabs>
        <w:spacing w:before="120"/>
        <w:ind w:firstLine="567"/>
        <w:jc w:val="both"/>
        <w:rPr>
          <w:sz w:val="28"/>
        </w:rPr>
      </w:pPr>
      <w:r w:rsidRPr="007A2CFB">
        <w:rPr>
          <w:sz w:val="28"/>
        </w:rPr>
        <w:t>1</w:t>
      </w:r>
      <w:r>
        <w:rPr>
          <w:sz w:val="28"/>
        </w:rPr>
        <w:t>2</w:t>
      </w:r>
      <w:r w:rsidRPr="007A2CFB">
        <w:rPr>
          <w:sz w:val="28"/>
        </w:rPr>
        <w:t xml:space="preserve">. </w:t>
      </w:r>
      <w:r>
        <w:rPr>
          <w:sz w:val="28"/>
          <w:szCs w:val="28"/>
        </w:rPr>
        <w:t>Управління</w:t>
      </w:r>
      <w:r w:rsidRPr="007A2CFB">
        <w:rPr>
          <w:sz w:val="28"/>
        </w:rPr>
        <w:t xml:space="preserve"> утримується за рахунок коштів Державного бюджету України.</w:t>
      </w:r>
    </w:p>
    <w:p w:rsidR="00740677" w:rsidRPr="007A2CFB" w:rsidRDefault="00740677" w:rsidP="008532EF">
      <w:pPr>
        <w:pStyle w:val="11"/>
        <w:tabs>
          <w:tab w:val="left" w:pos="1276"/>
        </w:tabs>
        <w:spacing w:before="120"/>
        <w:ind w:firstLine="567"/>
        <w:jc w:val="both"/>
        <w:rPr>
          <w:sz w:val="28"/>
          <w:szCs w:val="28"/>
        </w:rPr>
      </w:pPr>
      <w:r w:rsidRPr="007A2CFB">
        <w:rPr>
          <w:sz w:val="28"/>
        </w:rPr>
        <w:t>1</w:t>
      </w:r>
      <w:r>
        <w:rPr>
          <w:sz w:val="28"/>
        </w:rPr>
        <w:t>3</w:t>
      </w:r>
      <w:r w:rsidRPr="007A2CFB">
        <w:rPr>
          <w:sz w:val="28"/>
        </w:rPr>
        <w:t xml:space="preserve">. </w:t>
      </w:r>
      <w:r w:rsidRPr="007A2CFB">
        <w:rPr>
          <w:sz w:val="28"/>
          <w:szCs w:val="28"/>
        </w:rPr>
        <w:t xml:space="preserve">Граничну чисельність, фонд оплати праці працівників </w:t>
      </w:r>
      <w:r>
        <w:rPr>
          <w:sz w:val="28"/>
          <w:szCs w:val="28"/>
        </w:rPr>
        <w:t>Управління</w:t>
      </w:r>
      <w:r w:rsidRPr="007A2CFB">
        <w:rPr>
          <w:sz w:val="28"/>
          <w:szCs w:val="28"/>
        </w:rPr>
        <w:t xml:space="preserve"> визначає голова обласної державної адміністрації у межах відповідних бюджетних призначень.</w:t>
      </w:r>
    </w:p>
    <w:p w:rsidR="00740677" w:rsidRPr="007A2CFB" w:rsidRDefault="00740677" w:rsidP="008532EF">
      <w:pPr>
        <w:pStyle w:val="11"/>
        <w:tabs>
          <w:tab w:val="left" w:pos="1276"/>
        </w:tabs>
        <w:spacing w:before="120"/>
        <w:ind w:firstLine="567"/>
        <w:jc w:val="both"/>
        <w:rPr>
          <w:sz w:val="28"/>
          <w:szCs w:val="28"/>
        </w:rPr>
      </w:pPr>
      <w:r w:rsidRPr="007A2CFB">
        <w:rPr>
          <w:sz w:val="28"/>
          <w:szCs w:val="28"/>
        </w:rPr>
        <w:t>1</w:t>
      </w:r>
      <w:r>
        <w:rPr>
          <w:sz w:val="28"/>
          <w:szCs w:val="28"/>
        </w:rPr>
        <w:t>4</w:t>
      </w:r>
      <w:r w:rsidRPr="007A2CFB">
        <w:rPr>
          <w:sz w:val="28"/>
          <w:szCs w:val="28"/>
        </w:rPr>
        <w:t xml:space="preserve">. </w:t>
      </w:r>
      <w:r w:rsidRPr="00812897">
        <w:rPr>
          <w:sz w:val="28"/>
          <w:szCs w:val="28"/>
        </w:rPr>
        <w:t xml:space="preserve">Штатний розпис та кошторис </w:t>
      </w:r>
      <w:r>
        <w:rPr>
          <w:sz w:val="28"/>
          <w:szCs w:val="28"/>
        </w:rPr>
        <w:t>Управління</w:t>
      </w:r>
      <w:r w:rsidRPr="00812897">
        <w:rPr>
          <w:sz w:val="28"/>
          <w:szCs w:val="28"/>
        </w:rPr>
        <w:t xml:space="preserve"> затверджує голова обласної державної адміністрації за пропозиціями </w:t>
      </w:r>
      <w:r>
        <w:rPr>
          <w:sz w:val="28"/>
          <w:szCs w:val="28"/>
        </w:rPr>
        <w:t>начальника Управління</w:t>
      </w:r>
      <w:r w:rsidRPr="00812897">
        <w:rPr>
          <w:sz w:val="28"/>
          <w:szCs w:val="28"/>
        </w:rPr>
        <w:t>.</w:t>
      </w:r>
    </w:p>
    <w:p w:rsidR="00740677" w:rsidRPr="00F467EF" w:rsidRDefault="00740677" w:rsidP="008532EF">
      <w:pPr>
        <w:tabs>
          <w:tab w:val="left" w:pos="1276"/>
        </w:tabs>
        <w:spacing w:before="120"/>
        <w:ind w:firstLine="567"/>
        <w:jc w:val="both"/>
        <w:rPr>
          <w:sz w:val="28"/>
          <w:szCs w:val="28"/>
        </w:rPr>
      </w:pPr>
      <w:r w:rsidRPr="007A2CFB">
        <w:rPr>
          <w:sz w:val="28"/>
          <w:szCs w:val="28"/>
        </w:rPr>
        <w:t>1</w:t>
      </w:r>
      <w:r>
        <w:rPr>
          <w:sz w:val="28"/>
          <w:szCs w:val="28"/>
        </w:rPr>
        <w:t>5</w:t>
      </w:r>
      <w:r w:rsidRPr="007A2CFB">
        <w:rPr>
          <w:sz w:val="28"/>
          <w:szCs w:val="28"/>
        </w:rPr>
        <w:t xml:space="preserve">. </w:t>
      </w:r>
      <w:r>
        <w:rPr>
          <w:sz w:val="28"/>
          <w:szCs w:val="28"/>
        </w:rPr>
        <w:t>Управління</w:t>
      </w:r>
      <w:r w:rsidRPr="007A2CFB">
        <w:rPr>
          <w:sz w:val="28"/>
        </w:rPr>
        <w:t xml:space="preserve"> є юридичною особою публічного права, має самостійний </w:t>
      </w:r>
      <w:r w:rsidRPr="00F467EF">
        <w:rPr>
          <w:sz w:val="28"/>
          <w:szCs w:val="28"/>
        </w:rPr>
        <w:t>баланс, рахунки в органах Казначейства, печатку із зображенням Державного Герба України та своїм найменуванням, власні бланки.</w:t>
      </w:r>
    </w:p>
    <w:p w:rsidR="00740677" w:rsidRPr="004F4093" w:rsidRDefault="00740677" w:rsidP="008532EF">
      <w:pPr>
        <w:pStyle w:val="11"/>
        <w:tabs>
          <w:tab w:val="left" w:pos="1276"/>
        </w:tabs>
        <w:spacing w:before="120"/>
        <w:ind w:firstLine="567"/>
        <w:jc w:val="both"/>
        <w:rPr>
          <w:sz w:val="28"/>
          <w:szCs w:val="28"/>
        </w:rPr>
      </w:pPr>
      <w:r w:rsidRPr="004F4093">
        <w:rPr>
          <w:sz w:val="28"/>
          <w:szCs w:val="28"/>
        </w:rPr>
        <w:t xml:space="preserve">16. </w:t>
      </w:r>
      <w:r>
        <w:rPr>
          <w:sz w:val="28"/>
          <w:szCs w:val="28"/>
        </w:rPr>
        <w:t>Управління</w:t>
      </w:r>
      <w:r w:rsidRPr="004F4093">
        <w:rPr>
          <w:sz w:val="28"/>
          <w:szCs w:val="28"/>
        </w:rPr>
        <w:t xml:space="preserve"> є неприбутковою установою. Доходи або майно </w:t>
      </w:r>
      <w:r>
        <w:rPr>
          <w:sz w:val="28"/>
          <w:szCs w:val="28"/>
        </w:rPr>
        <w:t>Управління</w:t>
      </w:r>
      <w:r w:rsidRPr="004F4093">
        <w:rPr>
          <w:sz w:val="28"/>
          <w:szCs w:val="28"/>
        </w:rPr>
        <w:t xml:space="preserve"> не підлягають розподілу між його засновниками або членами, посадовими особами, між будь-якими іншими особами та не можуть 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w:t>
      </w:r>
    </w:p>
    <w:p w:rsidR="00740677" w:rsidRPr="004F4093" w:rsidRDefault="00740677" w:rsidP="008532EF">
      <w:pPr>
        <w:pStyle w:val="11"/>
        <w:tabs>
          <w:tab w:val="left" w:pos="1276"/>
        </w:tabs>
        <w:spacing w:before="120"/>
        <w:ind w:firstLine="567"/>
        <w:jc w:val="both"/>
        <w:rPr>
          <w:sz w:val="28"/>
          <w:szCs w:val="28"/>
        </w:rPr>
      </w:pPr>
      <w:r w:rsidRPr="004F4093">
        <w:rPr>
          <w:sz w:val="28"/>
          <w:szCs w:val="28"/>
        </w:rPr>
        <w:t xml:space="preserve">Доходи (прибутки) </w:t>
      </w:r>
      <w:r>
        <w:rPr>
          <w:sz w:val="28"/>
          <w:szCs w:val="28"/>
        </w:rPr>
        <w:t>Управління</w:t>
      </w:r>
      <w:r w:rsidRPr="004F4093">
        <w:rPr>
          <w:sz w:val="28"/>
          <w:szCs w:val="28"/>
        </w:rPr>
        <w:t xml:space="preserve">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740677" w:rsidRPr="004F4093" w:rsidRDefault="00740677" w:rsidP="008532EF">
      <w:pPr>
        <w:pStyle w:val="11"/>
        <w:tabs>
          <w:tab w:val="left" w:pos="1276"/>
        </w:tabs>
        <w:spacing w:before="120"/>
        <w:ind w:firstLine="567"/>
        <w:jc w:val="both"/>
        <w:rPr>
          <w:sz w:val="28"/>
          <w:szCs w:val="28"/>
        </w:rPr>
      </w:pPr>
      <w:r w:rsidRPr="004F4093">
        <w:rPr>
          <w:sz w:val="28"/>
          <w:szCs w:val="28"/>
        </w:rPr>
        <w:t xml:space="preserve">17. У разі ліквідації </w:t>
      </w:r>
      <w:r>
        <w:rPr>
          <w:sz w:val="28"/>
          <w:szCs w:val="28"/>
        </w:rPr>
        <w:t>Управління</w:t>
      </w:r>
      <w:r w:rsidRPr="004F4093">
        <w:rPr>
          <w:sz w:val="28"/>
          <w:szCs w:val="28"/>
        </w:rPr>
        <w:t xml:space="preserve"> його активи не можуть перерозподілятись між членами організації посадовими особами і повинні бути передані одній або кільком неприбутковим організаціям відповідно до виду або зараховані до доходу бюджету.</w:t>
      </w:r>
    </w:p>
    <w:p w:rsidR="00740677" w:rsidRPr="00FA022E" w:rsidRDefault="00740677" w:rsidP="008532EF">
      <w:pPr>
        <w:pStyle w:val="11"/>
        <w:tabs>
          <w:tab w:val="left" w:pos="1276"/>
        </w:tabs>
        <w:spacing w:before="120"/>
        <w:ind w:firstLine="567"/>
        <w:jc w:val="both"/>
        <w:rPr>
          <w:sz w:val="28"/>
          <w:szCs w:val="28"/>
        </w:rPr>
      </w:pPr>
      <w:r w:rsidRPr="004F4093">
        <w:rPr>
          <w:sz w:val="28"/>
          <w:szCs w:val="28"/>
        </w:rPr>
        <w:t xml:space="preserve">У разі ліквідації </w:t>
      </w:r>
      <w:r>
        <w:rPr>
          <w:sz w:val="28"/>
          <w:szCs w:val="28"/>
        </w:rPr>
        <w:t>Управління</w:t>
      </w:r>
      <w:r w:rsidRPr="004F4093">
        <w:rPr>
          <w:sz w:val="28"/>
          <w:szCs w:val="28"/>
        </w:rPr>
        <w:t xml:space="preserve"> його майно, активи та пасиви передаються правонаступнику.</w:t>
      </w:r>
    </w:p>
    <w:p w:rsidR="003A3092" w:rsidRDefault="003A3092" w:rsidP="008532EF">
      <w:pPr>
        <w:pStyle w:val="11"/>
        <w:tabs>
          <w:tab w:val="left" w:pos="1276"/>
        </w:tabs>
        <w:spacing w:before="120"/>
        <w:ind w:firstLine="567"/>
        <w:jc w:val="both"/>
        <w:rPr>
          <w:sz w:val="16"/>
          <w:szCs w:val="16"/>
        </w:rPr>
      </w:pPr>
    </w:p>
    <w:p w:rsidR="00A900AE" w:rsidRPr="008532EF" w:rsidRDefault="00A900AE" w:rsidP="008532EF">
      <w:pPr>
        <w:pStyle w:val="11"/>
        <w:tabs>
          <w:tab w:val="left" w:pos="1276"/>
        </w:tabs>
        <w:spacing w:before="120"/>
        <w:ind w:firstLine="567"/>
        <w:jc w:val="both"/>
        <w:rPr>
          <w:sz w:val="16"/>
          <w:szCs w:val="16"/>
        </w:rPr>
      </w:pPr>
    </w:p>
    <w:p w:rsidR="00740677" w:rsidRPr="00722CB2" w:rsidRDefault="00740677" w:rsidP="00740677">
      <w:pPr>
        <w:pStyle w:val="11"/>
        <w:rPr>
          <w:sz w:val="28"/>
          <w:szCs w:val="28"/>
        </w:rPr>
      </w:pPr>
      <w:bookmarkStart w:id="1" w:name="n68"/>
      <w:bookmarkStart w:id="2" w:name="n71"/>
      <w:bookmarkStart w:id="3" w:name="n74"/>
      <w:bookmarkStart w:id="4" w:name="n87"/>
      <w:bookmarkEnd w:id="1"/>
      <w:bookmarkEnd w:id="2"/>
      <w:bookmarkEnd w:id="3"/>
      <w:bookmarkEnd w:id="4"/>
      <w:r w:rsidRPr="00722CB2">
        <w:rPr>
          <w:sz w:val="28"/>
          <w:szCs w:val="28"/>
        </w:rPr>
        <w:t xml:space="preserve">Начальник управління по роботі </w:t>
      </w:r>
    </w:p>
    <w:p w:rsidR="00740677" w:rsidRPr="00722CB2" w:rsidRDefault="00740677" w:rsidP="00740677">
      <w:pPr>
        <w:pStyle w:val="11"/>
        <w:rPr>
          <w:sz w:val="28"/>
          <w:szCs w:val="28"/>
        </w:rPr>
      </w:pPr>
      <w:r w:rsidRPr="00722CB2">
        <w:rPr>
          <w:sz w:val="28"/>
          <w:szCs w:val="28"/>
        </w:rPr>
        <w:t>з персоналом апарату обласної</w:t>
      </w:r>
      <w:r w:rsidRPr="00722CB2">
        <w:rPr>
          <w:sz w:val="28"/>
          <w:szCs w:val="28"/>
        </w:rPr>
        <w:br/>
        <w:t xml:space="preserve">державної адміністрації </w:t>
      </w:r>
      <w:r w:rsidRPr="00722CB2">
        <w:rPr>
          <w:sz w:val="28"/>
          <w:szCs w:val="28"/>
        </w:rPr>
        <w:tab/>
      </w:r>
      <w:r w:rsidRPr="00722CB2">
        <w:rPr>
          <w:sz w:val="28"/>
          <w:szCs w:val="28"/>
        </w:rPr>
        <w:tab/>
      </w:r>
      <w:r w:rsidRPr="00722CB2">
        <w:rPr>
          <w:sz w:val="28"/>
          <w:szCs w:val="28"/>
        </w:rPr>
        <w:tab/>
      </w:r>
      <w:r w:rsidRPr="00722CB2">
        <w:rPr>
          <w:sz w:val="28"/>
          <w:szCs w:val="28"/>
        </w:rPr>
        <w:tab/>
      </w:r>
      <w:r w:rsidRPr="00722CB2">
        <w:rPr>
          <w:sz w:val="28"/>
          <w:szCs w:val="28"/>
        </w:rPr>
        <w:tab/>
      </w:r>
      <w:r>
        <w:rPr>
          <w:sz w:val="28"/>
          <w:szCs w:val="28"/>
        </w:rPr>
        <w:tab/>
      </w:r>
      <w:r w:rsidRPr="00722CB2">
        <w:rPr>
          <w:sz w:val="28"/>
          <w:szCs w:val="28"/>
        </w:rPr>
        <w:t xml:space="preserve">Олексій ХОМЕНКО </w:t>
      </w:r>
    </w:p>
    <w:p w:rsidR="00740677" w:rsidRDefault="00740677" w:rsidP="00021827">
      <w:pPr>
        <w:tabs>
          <w:tab w:val="left" w:pos="1276"/>
        </w:tabs>
        <w:spacing w:before="120"/>
        <w:ind w:firstLine="851"/>
        <w:jc w:val="both"/>
        <w:rPr>
          <w:sz w:val="28"/>
          <w:szCs w:val="28"/>
        </w:rPr>
      </w:pPr>
    </w:p>
    <w:sectPr w:rsidR="00740677" w:rsidSect="008532EF">
      <w:headerReference w:type="even" r:id="rId9"/>
      <w:headerReference w:type="default" r:id="rId10"/>
      <w:pgSz w:w="11906" w:h="16838"/>
      <w:pgMar w:top="568" w:right="567" w:bottom="851" w:left="1701"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39" w:rsidRDefault="00FC4E39">
      <w:r>
        <w:separator/>
      </w:r>
    </w:p>
  </w:endnote>
  <w:endnote w:type="continuationSeparator" w:id="0">
    <w:p w:rsidR="00FC4E39" w:rsidRDefault="00F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39" w:rsidRDefault="00FC4E39">
      <w:r>
        <w:separator/>
      </w:r>
    </w:p>
  </w:footnote>
  <w:footnote w:type="continuationSeparator" w:id="0">
    <w:p w:rsidR="00FC4E39" w:rsidRDefault="00FC4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0E" w:rsidRDefault="008E6B0E" w:rsidP="003917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E6B0E" w:rsidRDefault="008E6B0E" w:rsidP="003917D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9D" w:rsidRDefault="006A3E1D">
    <w:pPr>
      <w:pStyle w:val="ab"/>
      <w:rPr>
        <w:lang w:val="uk-UA"/>
      </w:rPr>
    </w:pPr>
    <w:r>
      <w:ptab w:relativeTo="margin" w:alignment="center" w:leader="none"/>
    </w:r>
    <w:r w:rsidRPr="006A3E1D">
      <w:rPr>
        <w:sz w:val="24"/>
        <w:szCs w:val="24"/>
      </w:rPr>
      <w:fldChar w:fldCharType="begin"/>
    </w:r>
    <w:r w:rsidRPr="006A3E1D">
      <w:rPr>
        <w:sz w:val="24"/>
        <w:szCs w:val="24"/>
      </w:rPr>
      <w:instrText>PAGE   \* MERGEFORMAT</w:instrText>
    </w:r>
    <w:r w:rsidRPr="006A3E1D">
      <w:rPr>
        <w:sz w:val="24"/>
        <w:szCs w:val="24"/>
      </w:rPr>
      <w:fldChar w:fldCharType="separate"/>
    </w:r>
    <w:r w:rsidR="007421B7" w:rsidRPr="007421B7">
      <w:rPr>
        <w:noProof/>
        <w:sz w:val="24"/>
        <w:szCs w:val="24"/>
        <w:lang w:val="ru-RU"/>
      </w:rPr>
      <w:t>2</w:t>
    </w:r>
    <w:r w:rsidRPr="006A3E1D">
      <w:rPr>
        <w:sz w:val="24"/>
        <w:szCs w:val="24"/>
      </w:rPr>
      <w:fldChar w:fldCharType="end"/>
    </w:r>
    <w:r>
      <w:ptab w:relativeTo="margin" w:alignment="right" w:leader="none"/>
    </w:r>
  </w:p>
  <w:p w:rsidR="00A17A97" w:rsidRDefault="00A17A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1F4"/>
    <w:multiLevelType w:val="hybridMultilevel"/>
    <w:tmpl w:val="EFC64252"/>
    <w:lvl w:ilvl="0" w:tplc="B4ACB9BE">
      <w:start w:val="1"/>
      <w:numFmt w:val="decimal"/>
      <w:lvlText w:val="%1)"/>
      <w:lvlJc w:val="left"/>
      <w:pPr>
        <w:ind w:left="720" w:hanging="360"/>
      </w:pPr>
      <w:rPr>
        <w:rFonts w:ascii="Times New Roman" w:eastAsia="Times New Roman" w:hAnsi="Times New Roman" w:cs="Times New Roman"/>
      </w:rPr>
    </w:lvl>
    <w:lvl w:ilvl="1" w:tplc="A2ECAC56">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080F86"/>
    <w:multiLevelType w:val="multilevel"/>
    <w:tmpl w:val="C8A6127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DC53406"/>
    <w:multiLevelType w:val="hybridMultilevel"/>
    <w:tmpl w:val="1B7236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7187F99"/>
    <w:multiLevelType w:val="hybridMultilevel"/>
    <w:tmpl w:val="E606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402E1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88216B8"/>
    <w:multiLevelType w:val="hybridMultilevel"/>
    <w:tmpl w:val="66EA97D4"/>
    <w:lvl w:ilvl="0" w:tplc="E608733C">
      <w:start w:val="1"/>
      <w:numFmt w:val="decimal"/>
      <w:lvlText w:val="%1."/>
      <w:lvlJc w:val="left"/>
      <w:pPr>
        <w:tabs>
          <w:tab w:val="num" w:pos="1834"/>
        </w:tabs>
        <w:ind w:left="1834" w:hanging="1125"/>
      </w:pPr>
      <w:rPr>
        <w:rFonts w:hint="default"/>
        <w:b w:val="0"/>
      </w:rPr>
    </w:lvl>
    <w:lvl w:ilvl="1" w:tplc="4756FC92">
      <w:start w:val="1"/>
      <w:numFmt w:val="decimal"/>
      <w:lvlText w:val="%2)"/>
      <w:lvlJc w:val="left"/>
      <w:pPr>
        <w:ind w:left="2059" w:hanging="63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9907D60"/>
    <w:multiLevelType w:val="multilevel"/>
    <w:tmpl w:val="E6060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1B53D9"/>
    <w:multiLevelType w:val="hybridMultilevel"/>
    <w:tmpl w:val="F022CA74"/>
    <w:lvl w:ilvl="0" w:tplc="A8FECA0A">
      <w:start w:val="1"/>
      <w:numFmt w:val="decimal"/>
      <w:lvlText w:val="%1."/>
      <w:lvlJc w:val="center"/>
      <w:pPr>
        <w:tabs>
          <w:tab w:val="num" w:pos="-108"/>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906F2A"/>
    <w:multiLevelType w:val="hybridMultilevel"/>
    <w:tmpl w:val="43489CC6"/>
    <w:lvl w:ilvl="0" w:tplc="9DD0C8EE">
      <w:start w:val="1"/>
      <w:numFmt w:val="decimal"/>
      <w:lvlText w:val="%1)"/>
      <w:lvlJc w:val="left"/>
      <w:pPr>
        <w:tabs>
          <w:tab w:val="num" w:pos="1715"/>
        </w:tabs>
        <w:ind w:left="1715" w:hanging="1005"/>
      </w:pPr>
      <w:rPr>
        <w:rFonts w:hint="default"/>
        <w:sz w:val="28"/>
        <w:szCs w:val="28"/>
      </w:rPr>
    </w:lvl>
    <w:lvl w:ilvl="1" w:tplc="04190001">
      <w:start w:val="1"/>
      <w:numFmt w:val="bullet"/>
      <w:lvlText w:val=""/>
      <w:lvlJc w:val="left"/>
      <w:pPr>
        <w:tabs>
          <w:tab w:val="num" w:pos="1789"/>
        </w:tabs>
        <w:ind w:left="1789" w:hanging="360"/>
      </w:pPr>
      <w:rPr>
        <w:rFonts w:ascii="Symbol" w:hAnsi="Symbol" w:hint="default"/>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FB61C43"/>
    <w:multiLevelType w:val="hybridMultilevel"/>
    <w:tmpl w:val="F0660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7822E8A"/>
    <w:multiLevelType w:val="hybridMultilevel"/>
    <w:tmpl w:val="D57694E8"/>
    <w:lvl w:ilvl="0" w:tplc="5358F0E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CEA22EC"/>
    <w:multiLevelType w:val="hybridMultilevel"/>
    <w:tmpl w:val="C1126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5"/>
  </w:num>
  <w:num w:numId="7">
    <w:abstractNumId w:val="8"/>
  </w:num>
  <w:num w:numId="8">
    <w:abstractNumId w:val="11"/>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F1"/>
    <w:rsid w:val="00002D40"/>
    <w:rsid w:val="00007776"/>
    <w:rsid w:val="0001120C"/>
    <w:rsid w:val="00020E4E"/>
    <w:rsid w:val="00021827"/>
    <w:rsid w:val="00025A46"/>
    <w:rsid w:val="0002728F"/>
    <w:rsid w:val="00031C41"/>
    <w:rsid w:val="00032094"/>
    <w:rsid w:val="00041BFD"/>
    <w:rsid w:val="00044AF5"/>
    <w:rsid w:val="00044DD9"/>
    <w:rsid w:val="00062009"/>
    <w:rsid w:val="00070354"/>
    <w:rsid w:val="00073880"/>
    <w:rsid w:val="00073A80"/>
    <w:rsid w:val="0008133C"/>
    <w:rsid w:val="00082E22"/>
    <w:rsid w:val="00083627"/>
    <w:rsid w:val="000A0927"/>
    <w:rsid w:val="000B3EAF"/>
    <w:rsid w:val="000B5A3D"/>
    <w:rsid w:val="000C09D2"/>
    <w:rsid w:val="000C7581"/>
    <w:rsid w:val="000D183D"/>
    <w:rsid w:val="000E01B8"/>
    <w:rsid w:val="000F0DC4"/>
    <w:rsid w:val="000F6002"/>
    <w:rsid w:val="001112ED"/>
    <w:rsid w:val="00112A5D"/>
    <w:rsid w:val="00121943"/>
    <w:rsid w:val="00121E5E"/>
    <w:rsid w:val="00123A84"/>
    <w:rsid w:val="00123BAD"/>
    <w:rsid w:val="00125180"/>
    <w:rsid w:val="0013396F"/>
    <w:rsid w:val="001416F2"/>
    <w:rsid w:val="001433F2"/>
    <w:rsid w:val="00145A64"/>
    <w:rsid w:val="00147629"/>
    <w:rsid w:val="0015058D"/>
    <w:rsid w:val="00161212"/>
    <w:rsid w:val="0016367A"/>
    <w:rsid w:val="00165426"/>
    <w:rsid w:val="00173A1C"/>
    <w:rsid w:val="00176538"/>
    <w:rsid w:val="00177383"/>
    <w:rsid w:val="00180B44"/>
    <w:rsid w:val="00182718"/>
    <w:rsid w:val="00192EEA"/>
    <w:rsid w:val="00195633"/>
    <w:rsid w:val="0019567C"/>
    <w:rsid w:val="001B0CC0"/>
    <w:rsid w:val="001B1AD2"/>
    <w:rsid w:val="001B2653"/>
    <w:rsid w:val="001B4405"/>
    <w:rsid w:val="001B6755"/>
    <w:rsid w:val="001C5649"/>
    <w:rsid w:val="001E0C30"/>
    <w:rsid w:val="001E10CF"/>
    <w:rsid w:val="001E5B52"/>
    <w:rsid w:val="001E5CB3"/>
    <w:rsid w:val="001F00A8"/>
    <w:rsid w:val="001F2474"/>
    <w:rsid w:val="001F2E59"/>
    <w:rsid w:val="001F3FAB"/>
    <w:rsid w:val="001F6F43"/>
    <w:rsid w:val="001F77D8"/>
    <w:rsid w:val="002075C6"/>
    <w:rsid w:val="002138F1"/>
    <w:rsid w:val="00222CBE"/>
    <w:rsid w:val="00225130"/>
    <w:rsid w:val="00227BC6"/>
    <w:rsid w:val="00235B20"/>
    <w:rsid w:val="00242897"/>
    <w:rsid w:val="00244C28"/>
    <w:rsid w:val="00255F16"/>
    <w:rsid w:val="00257EF5"/>
    <w:rsid w:val="00264045"/>
    <w:rsid w:val="00265740"/>
    <w:rsid w:val="00286612"/>
    <w:rsid w:val="00287DC8"/>
    <w:rsid w:val="00293C8E"/>
    <w:rsid w:val="00293D9B"/>
    <w:rsid w:val="00295478"/>
    <w:rsid w:val="00297BDE"/>
    <w:rsid w:val="002A0628"/>
    <w:rsid w:val="002B1E9A"/>
    <w:rsid w:val="002B73ED"/>
    <w:rsid w:val="002C2ED7"/>
    <w:rsid w:val="002C32A8"/>
    <w:rsid w:val="002C4450"/>
    <w:rsid w:val="002D4306"/>
    <w:rsid w:val="002E12FA"/>
    <w:rsid w:val="002F1B93"/>
    <w:rsid w:val="002F5C14"/>
    <w:rsid w:val="00302BE0"/>
    <w:rsid w:val="00307FFC"/>
    <w:rsid w:val="0031423D"/>
    <w:rsid w:val="00316447"/>
    <w:rsid w:val="00323855"/>
    <w:rsid w:val="0033108E"/>
    <w:rsid w:val="00332934"/>
    <w:rsid w:val="0033670E"/>
    <w:rsid w:val="00345227"/>
    <w:rsid w:val="00351145"/>
    <w:rsid w:val="00351EA9"/>
    <w:rsid w:val="00360C58"/>
    <w:rsid w:val="00361C17"/>
    <w:rsid w:val="003624A3"/>
    <w:rsid w:val="00367605"/>
    <w:rsid w:val="00367ACC"/>
    <w:rsid w:val="003710A7"/>
    <w:rsid w:val="00372224"/>
    <w:rsid w:val="00383FC8"/>
    <w:rsid w:val="003917DF"/>
    <w:rsid w:val="00392D17"/>
    <w:rsid w:val="003A02A9"/>
    <w:rsid w:val="003A3092"/>
    <w:rsid w:val="003A5BFF"/>
    <w:rsid w:val="003B21D4"/>
    <w:rsid w:val="003B67F7"/>
    <w:rsid w:val="003C154F"/>
    <w:rsid w:val="003C2BBD"/>
    <w:rsid w:val="003C7ED1"/>
    <w:rsid w:val="003D20DE"/>
    <w:rsid w:val="003D5116"/>
    <w:rsid w:val="003E56A5"/>
    <w:rsid w:val="003F0B49"/>
    <w:rsid w:val="003F536D"/>
    <w:rsid w:val="00401B82"/>
    <w:rsid w:val="00404E3B"/>
    <w:rsid w:val="004117F3"/>
    <w:rsid w:val="00416688"/>
    <w:rsid w:val="004201FC"/>
    <w:rsid w:val="00426A19"/>
    <w:rsid w:val="00427172"/>
    <w:rsid w:val="00431B9B"/>
    <w:rsid w:val="00432BDC"/>
    <w:rsid w:val="004364F5"/>
    <w:rsid w:val="004437E7"/>
    <w:rsid w:val="00443856"/>
    <w:rsid w:val="00452B6D"/>
    <w:rsid w:val="00456ACB"/>
    <w:rsid w:val="00467A99"/>
    <w:rsid w:val="00467DA1"/>
    <w:rsid w:val="00477ED2"/>
    <w:rsid w:val="004809F1"/>
    <w:rsid w:val="0048261A"/>
    <w:rsid w:val="00493CB5"/>
    <w:rsid w:val="00493D1C"/>
    <w:rsid w:val="0049446E"/>
    <w:rsid w:val="004A071E"/>
    <w:rsid w:val="004B2A45"/>
    <w:rsid w:val="004B341A"/>
    <w:rsid w:val="004B4861"/>
    <w:rsid w:val="004B49FB"/>
    <w:rsid w:val="004B551A"/>
    <w:rsid w:val="004B59A7"/>
    <w:rsid w:val="004C217E"/>
    <w:rsid w:val="004C2E1F"/>
    <w:rsid w:val="004C2E92"/>
    <w:rsid w:val="004C40A1"/>
    <w:rsid w:val="004D0974"/>
    <w:rsid w:val="004D544D"/>
    <w:rsid w:val="004D5D14"/>
    <w:rsid w:val="004E2A11"/>
    <w:rsid w:val="004E7769"/>
    <w:rsid w:val="004E7D7C"/>
    <w:rsid w:val="004F4093"/>
    <w:rsid w:val="004F7930"/>
    <w:rsid w:val="00502AD9"/>
    <w:rsid w:val="00504E0E"/>
    <w:rsid w:val="00507366"/>
    <w:rsid w:val="00514487"/>
    <w:rsid w:val="00514C0C"/>
    <w:rsid w:val="00517577"/>
    <w:rsid w:val="0053362F"/>
    <w:rsid w:val="00533D35"/>
    <w:rsid w:val="00543DB6"/>
    <w:rsid w:val="00544D8F"/>
    <w:rsid w:val="005530A4"/>
    <w:rsid w:val="005638FE"/>
    <w:rsid w:val="00564E43"/>
    <w:rsid w:val="005669FE"/>
    <w:rsid w:val="005739FA"/>
    <w:rsid w:val="005800E1"/>
    <w:rsid w:val="005840FA"/>
    <w:rsid w:val="005900D5"/>
    <w:rsid w:val="0059432C"/>
    <w:rsid w:val="0059616E"/>
    <w:rsid w:val="00597427"/>
    <w:rsid w:val="005A0A3F"/>
    <w:rsid w:val="005B62B2"/>
    <w:rsid w:val="005B748C"/>
    <w:rsid w:val="005C0496"/>
    <w:rsid w:val="005C1B24"/>
    <w:rsid w:val="005D4FAE"/>
    <w:rsid w:val="005E31A8"/>
    <w:rsid w:val="005E7C8C"/>
    <w:rsid w:val="005F2757"/>
    <w:rsid w:val="005F2C5B"/>
    <w:rsid w:val="00601F6B"/>
    <w:rsid w:val="00616740"/>
    <w:rsid w:val="006221B0"/>
    <w:rsid w:val="0062468F"/>
    <w:rsid w:val="006255E7"/>
    <w:rsid w:val="006270A3"/>
    <w:rsid w:val="00641E30"/>
    <w:rsid w:val="0064282C"/>
    <w:rsid w:val="0065576A"/>
    <w:rsid w:val="0066059E"/>
    <w:rsid w:val="006619E6"/>
    <w:rsid w:val="00671CC5"/>
    <w:rsid w:val="0067537F"/>
    <w:rsid w:val="0067782A"/>
    <w:rsid w:val="006A17DC"/>
    <w:rsid w:val="006A1EA4"/>
    <w:rsid w:val="006A3E1D"/>
    <w:rsid w:val="006B3620"/>
    <w:rsid w:val="006B5558"/>
    <w:rsid w:val="006C06F7"/>
    <w:rsid w:val="006C6E73"/>
    <w:rsid w:val="006D0335"/>
    <w:rsid w:val="006D5121"/>
    <w:rsid w:val="006D7F01"/>
    <w:rsid w:val="006E0273"/>
    <w:rsid w:val="006E4DD7"/>
    <w:rsid w:val="006F4123"/>
    <w:rsid w:val="006F66EC"/>
    <w:rsid w:val="006F74E1"/>
    <w:rsid w:val="00700C14"/>
    <w:rsid w:val="0070263D"/>
    <w:rsid w:val="00717EBC"/>
    <w:rsid w:val="0072605A"/>
    <w:rsid w:val="00732209"/>
    <w:rsid w:val="00740677"/>
    <w:rsid w:val="007421B7"/>
    <w:rsid w:val="00744B1B"/>
    <w:rsid w:val="00745EA8"/>
    <w:rsid w:val="00753CCD"/>
    <w:rsid w:val="00756B21"/>
    <w:rsid w:val="00760ED6"/>
    <w:rsid w:val="007628E6"/>
    <w:rsid w:val="007700B5"/>
    <w:rsid w:val="00774113"/>
    <w:rsid w:val="00777D0B"/>
    <w:rsid w:val="00781B28"/>
    <w:rsid w:val="00786EC0"/>
    <w:rsid w:val="00786FC4"/>
    <w:rsid w:val="00787EB7"/>
    <w:rsid w:val="00790E9D"/>
    <w:rsid w:val="00793C1D"/>
    <w:rsid w:val="007A233C"/>
    <w:rsid w:val="007A2CFB"/>
    <w:rsid w:val="007B178D"/>
    <w:rsid w:val="007B3EA9"/>
    <w:rsid w:val="007B5514"/>
    <w:rsid w:val="007B798D"/>
    <w:rsid w:val="007C06CC"/>
    <w:rsid w:val="007C1E84"/>
    <w:rsid w:val="007D0EC1"/>
    <w:rsid w:val="007E0DAA"/>
    <w:rsid w:val="007E3EB7"/>
    <w:rsid w:val="00804769"/>
    <w:rsid w:val="008052EA"/>
    <w:rsid w:val="00810393"/>
    <w:rsid w:val="00810CA1"/>
    <w:rsid w:val="00812080"/>
    <w:rsid w:val="00812897"/>
    <w:rsid w:val="00812A1A"/>
    <w:rsid w:val="008130F8"/>
    <w:rsid w:val="0081618D"/>
    <w:rsid w:val="00817B8D"/>
    <w:rsid w:val="0082345D"/>
    <w:rsid w:val="008272F7"/>
    <w:rsid w:val="00832902"/>
    <w:rsid w:val="008347E5"/>
    <w:rsid w:val="00840FFC"/>
    <w:rsid w:val="0084588E"/>
    <w:rsid w:val="008532EF"/>
    <w:rsid w:val="00854DFE"/>
    <w:rsid w:val="00855658"/>
    <w:rsid w:val="008571DD"/>
    <w:rsid w:val="00857B55"/>
    <w:rsid w:val="008642E8"/>
    <w:rsid w:val="00865563"/>
    <w:rsid w:val="0086776F"/>
    <w:rsid w:val="00870CBF"/>
    <w:rsid w:val="00877742"/>
    <w:rsid w:val="008844F3"/>
    <w:rsid w:val="00884594"/>
    <w:rsid w:val="00885FDA"/>
    <w:rsid w:val="008868AA"/>
    <w:rsid w:val="00886EBB"/>
    <w:rsid w:val="00891CBC"/>
    <w:rsid w:val="008A58CA"/>
    <w:rsid w:val="008B0DB9"/>
    <w:rsid w:val="008B2244"/>
    <w:rsid w:val="008C02F6"/>
    <w:rsid w:val="008C29A5"/>
    <w:rsid w:val="008D1CCB"/>
    <w:rsid w:val="008D5DC4"/>
    <w:rsid w:val="008D631D"/>
    <w:rsid w:val="008E6721"/>
    <w:rsid w:val="008E6B0E"/>
    <w:rsid w:val="008F33E4"/>
    <w:rsid w:val="008F3417"/>
    <w:rsid w:val="008F6458"/>
    <w:rsid w:val="0090009C"/>
    <w:rsid w:val="00906B95"/>
    <w:rsid w:val="00910FAE"/>
    <w:rsid w:val="00913840"/>
    <w:rsid w:val="00915177"/>
    <w:rsid w:val="00915A6A"/>
    <w:rsid w:val="009341C9"/>
    <w:rsid w:val="00941122"/>
    <w:rsid w:val="009411E2"/>
    <w:rsid w:val="00944E6C"/>
    <w:rsid w:val="00945D0C"/>
    <w:rsid w:val="00951C66"/>
    <w:rsid w:val="0095304B"/>
    <w:rsid w:val="00957741"/>
    <w:rsid w:val="00966C08"/>
    <w:rsid w:val="00967F0E"/>
    <w:rsid w:val="00970352"/>
    <w:rsid w:val="009717E0"/>
    <w:rsid w:val="009735CC"/>
    <w:rsid w:val="00973638"/>
    <w:rsid w:val="0097700D"/>
    <w:rsid w:val="0098157C"/>
    <w:rsid w:val="009A29A6"/>
    <w:rsid w:val="009A6E2E"/>
    <w:rsid w:val="009A6E92"/>
    <w:rsid w:val="009B27AC"/>
    <w:rsid w:val="009B2DD9"/>
    <w:rsid w:val="009B2F6C"/>
    <w:rsid w:val="009B46F8"/>
    <w:rsid w:val="009B7216"/>
    <w:rsid w:val="009B7421"/>
    <w:rsid w:val="009C42ED"/>
    <w:rsid w:val="009D1B07"/>
    <w:rsid w:val="009E046F"/>
    <w:rsid w:val="009E7AB4"/>
    <w:rsid w:val="009F380D"/>
    <w:rsid w:val="00A02C62"/>
    <w:rsid w:val="00A02E8A"/>
    <w:rsid w:val="00A13773"/>
    <w:rsid w:val="00A16C36"/>
    <w:rsid w:val="00A17A97"/>
    <w:rsid w:val="00A232F2"/>
    <w:rsid w:val="00A27486"/>
    <w:rsid w:val="00A27AFD"/>
    <w:rsid w:val="00A35B15"/>
    <w:rsid w:val="00A37975"/>
    <w:rsid w:val="00A37C6B"/>
    <w:rsid w:val="00A5388B"/>
    <w:rsid w:val="00A559AF"/>
    <w:rsid w:val="00A55D9A"/>
    <w:rsid w:val="00A57688"/>
    <w:rsid w:val="00A656A9"/>
    <w:rsid w:val="00A6789C"/>
    <w:rsid w:val="00A73EF1"/>
    <w:rsid w:val="00A74126"/>
    <w:rsid w:val="00A81BB2"/>
    <w:rsid w:val="00A900AE"/>
    <w:rsid w:val="00A91458"/>
    <w:rsid w:val="00A95D88"/>
    <w:rsid w:val="00AA068E"/>
    <w:rsid w:val="00AA142A"/>
    <w:rsid w:val="00AA3FC9"/>
    <w:rsid w:val="00AA4B06"/>
    <w:rsid w:val="00AB2F75"/>
    <w:rsid w:val="00AB3AF4"/>
    <w:rsid w:val="00AB4122"/>
    <w:rsid w:val="00AB6DCC"/>
    <w:rsid w:val="00AC40BC"/>
    <w:rsid w:val="00AC69F4"/>
    <w:rsid w:val="00AC7345"/>
    <w:rsid w:val="00AD10EA"/>
    <w:rsid w:val="00AD221C"/>
    <w:rsid w:val="00AD4163"/>
    <w:rsid w:val="00AE4212"/>
    <w:rsid w:val="00AE6D33"/>
    <w:rsid w:val="00AE7485"/>
    <w:rsid w:val="00AF2DBE"/>
    <w:rsid w:val="00AF4AF0"/>
    <w:rsid w:val="00B073E4"/>
    <w:rsid w:val="00B11895"/>
    <w:rsid w:val="00B1211E"/>
    <w:rsid w:val="00B16540"/>
    <w:rsid w:val="00B25BF4"/>
    <w:rsid w:val="00B3430B"/>
    <w:rsid w:val="00B36C96"/>
    <w:rsid w:val="00B4410A"/>
    <w:rsid w:val="00B57BED"/>
    <w:rsid w:val="00B60AC0"/>
    <w:rsid w:val="00B64F6B"/>
    <w:rsid w:val="00B65338"/>
    <w:rsid w:val="00B659C8"/>
    <w:rsid w:val="00B733AE"/>
    <w:rsid w:val="00B86A06"/>
    <w:rsid w:val="00B97CF9"/>
    <w:rsid w:val="00BA033C"/>
    <w:rsid w:val="00BA08C1"/>
    <w:rsid w:val="00BA0FF3"/>
    <w:rsid w:val="00BB5B79"/>
    <w:rsid w:val="00BC1670"/>
    <w:rsid w:val="00BC68D7"/>
    <w:rsid w:val="00BC6950"/>
    <w:rsid w:val="00BD6CB9"/>
    <w:rsid w:val="00BE1881"/>
    <w:rsid w:val="00BE4A34"/>
    <w:rsid w:val="00BE67F9"/>
    <w:rsid w:val="00C020D9"/>
    <w:rsid w:val="00C107D6"/>
    <w:rsid w:val="00C11B4A"/>
    <w:rsid w:val="00C12A68"/>
    <w:rsid w:val="00C13366"/>
    <w:rsid w:val="00C14E54"/>
    <w:rsid w:val="00C164C8"/>
    <w:rsid w:val="00C165EB"/>
    <w:rsid w:val="00C37B93"/>
    <w:rsid w:val="00C37DE6"/>
    <w:rsid w:val="00C40A93"/>
    <w:rsid w:val="00C544DE"/>
    <w:rsid w:val="00C61009"/>
    <w:rsid w:val="00C618C2"/>
    <w:rsid w:val="00C67710"/>
    <w:rsid w:val="00C7040E"/>
    <w:rsid w:val="00C70EFA"/>
    <w:rsid w:val="00C82DDC"/>
    <w:rsid w:val="00C908CD"/>
    <w:rsid w:val="00C92127"/>
    <w:rsid w:val="00C9283C"/>
    <w:rsid w:val="00C92E5E"/>
    <w:rsid w:val="00CA3A09"/>
    <w:rsid w:val="00CC241A"/>
    <w:rsid w:val="00CC3225"/>
    <w:rsid w:val="00CC5A4B"/>
    <w:rsid w:val="00CD054B"/>
    <w:rsid w:val="00CD6B2F"/>
    <w:rsid w:val="00CE58D8"/>
    <w:rsid w:val="00CF160F"/>
    <w:rsid w:val="00D0040E"/>
    <w:rsid w:val="00D01811"/>
    <w:rsid w:val="00D12A75"/>
    <w:rsid w:val="00D134F6"/>
    <w:rsid w:val="00D16136"/>
    <w:rsid w:val="00D27711"/>
    <w:rsid w:val="00D31C5C"/>
    <w:rsid w:val="00D35507"/>
    <w:rsid w:val="00D4775E"/>
    <w:rsid w:val="00D5254C"/>
    <w:rsid w:val="00D6483E"/>
    <w:rsid w:val="00D662F8"/>
    <w:rsid w:val="00D7257D"/>
    <w:rsid w:val="00D77211"/>
    <w:rsid w:val="00D77C4E"/>
    <w:rsid w:val="00D863E4"/>
    <w:rsid w:val="00D86AFD"/>
    <w:rsid w:val="00DC29C2"/>
    <w:rsid w:val="00DC4387"/>
    <w:rsid w:val="00DC5124"/>
    <w:rsid w:val="00DD01D7"/>
    <w:rsid w:val="00DD1CE1"/>
    <w:rsid w:val="00DD3085"/>
    <w:rsid w:val="00DD3178"/>
    <w:rsid w:val="00DD6B9F"/>
    <w:rsid w:val="00DE0809"/>
    <w:rsid w:val="00DE6B48"/>
    <w:rsid w:val="00E028F9"/>
    <w:rsid w:val="00E11649"/>
    <w:rsid w:val="00E25C22"/>
    <w:rsid w:val="00E26278"/>
    <w:rsid w:val="00E30F2E"/>
    <w:rsid w:val="00E33A00"/>
    <w:rsid w:val="00E41C33"/>
    <w:rsid w:val="00E51E4A"/>
    <w:rsid w:val="00E60E8D"/>
    <w:rsid w:val="00E70011"/>
    <w:rsid w:val="00E75A40"/>
    <w:rsid w:val="00E827AC"/>
    <w:rsid w:val="00E82A85"/>
    <w:rsid w:val="00E83DEE"/>
    <w:rsid w:val="00E9318E"/>
    <w:rsid w:val="00E969E8"/>
    <w:rsid w:val="00E96FF0"/>
    <w:rsid w:val="00E97391"/>
    <w:rsid w:val="00EA1F1E"/>
    <w:rsid w:val="00EA43B2"/>
    <w:rsid w:val="00EA512C"/>
    <w:rsid w:val="00EA7E56"/>
    <w:rsid w:val="00EB158E"/>
    <w:rsid w:val="00EB756B"/>
    <w:rsid w:val="00EC4C03"/>
    <w:rsid w:val="00ED1A38"/>
    <w:rsid w:val="00ED3766"/>
    <w:rsid w:val="00ED64AB"/>
    <w:rsid w:val="00ED64CB"/>
    <w:rsid w:val="00EF4F27"/>
    <w:rsid w:val="00F01BAA"/>
    <w:rsid w:val="00F022D4"/>
    <w:rsid w:val="00F04695"/>
    <w:rsid w:val="00F07A81"/>
    <w:rsid w:val="00F126B1"/>
    <w:rsid w:val="00F1395F"/>
    <w:rsid w:val="00F14A5F"/>
    <w:rsid w:val="00F21942"/>
    <w:rsid w:val="00F22EA9"/>
    <w:rsid w:val="00F24A24"/>
    <w:rsid w:val="00F27D91"/>
    <w:rsid w:val="00F27E72"/>
    <w:rsid w:val="00F30062"/>
    <w:rsid w:val="00F412D8"/>
    <w:rsid w:val="00F46750"/>
    <w:rsid w:val="00F467EF"/>
    <w:rsid w:val="00F52BA1"/>
    <w:rsid w:val="00F63B32"/>
    <w:rsid w:val="00F64F3A"/>
    <w:rsid w:val="00F65D28"/>
    <w:rsid w:val="00F73662"/>
    <w:rsid w:val="00F75C3A"/>
    <w:rsid w:val="00F80659"/>
    <w:rsid w:val="00F80B2D"/>
    <w:rsid w:val="00F83B65"/>
    <w:rsid w:val="00F872E0"/>
    <w:rsid w:val="00F90992"/>
    <w:rsid w:val="00F94DA1"/>
    <w:rsid w:val="00F95132"/>
    <w:rsid w:val="00FA60EF"/>
    <w:rsid w:val="00FA67A3"/>
    <w:rsid w:val="00FB0914"/>
    <w:rsid w:val="00FB1295"/>
    <w:rsid w:val="00FB2560"/>
    <w:rsid w:val="00FC3AFB"/>
    <w:rsid w:val="00FC4E39"/>
    <w:rsid w:val="00FC663C"/>
    <w:rsid w:val="00FC725F"/>
    <w:rsid w:val="00FD05DE"/>
    <w:rsid w:val="00FE16A0"/>
    <w:rsid w:val="00FF1854"/>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F5"/>
    <w:pPr>
      <w:autoSpaceDE w:val="0"/>
      <w:autoSpaceDN w:val="0"/>
    </w:pPr>
    <w:rPr>
      <w:lang w:val="uk-UA"/>
    </w:rPr>
  </w:style>
  <w:style w:type="paragraph" w:styleId="1">
    <w:name w:val="heading 1"/>
    <w:basedOn w:val="a"/>
    <w:next w:val="a"/>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rsid w:val="002138F1"/>
    <w:pPr>
      <w:keepNext/>
      <w:jc w:val="center"/>
      <w:outlineLvl w:val="1"/>
    </w:pPr>
    <w:rPr>
      <w:b/>
      <w:bCs/>
      <w:caps/>
      <w:spacing w:val="100"/>
      <w:sz w:val="32"/>
      <w:szCs w:val="32"/>
    </w:rPr>
  </w:style>
  <w:style w:type="paragraph" w:styleId="4">
    <w:name w:val="heading 4"/>
    <w:basedOn w:val="a"/>
    <w:next w:val="a"/>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8F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7537F"/>
    <w:rPr>
      <w:color w:val="0000FF"/>
      <w:u w:val="single"/>
    </w:rPr>
  </w:style>
  <w:style w:type="paragraph" w:styleId="a5">
    <w:name w:val="Normal (Web)"/>
    <w:basedOn w:val="a"/>
    <w:rsid w:val="00966C08"/>
    <w:pPr>
      <w:autoSpaceDE/>
      <w:autoSpaceDN/>
      <w:spacing w:before="100" w:beforeAutospacing="1" w:after="100" w:afterAutospacing="1"/>
    </w:pPr>
    <w:rPr>
      <w:sz w:val="24"/>
      <w:szCs w:val="24"/>
      <w:lang w:val="ru-RU"/>
    </w:rPr>
  </w:style>
  <w:style w:type="paragraph" w:customStyle="1" w:styleId="10">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semiHidden/>
    <w:rsid w:val="004B341A"/>
    <w:rPr>
      <w:rFonts w:ascii="Tahoma" w:hAnsi="Tahoma" w:cs="Tahoma"/>
      <w:sz w:val="16"/>
      <w:szCs w:val="16"/>
    </w:rPr>
  </w:style>
  <w:style w:type="paragraph" w:customStyle="1" w:styleId="11">
    <w:name w:val="Обычный1"/>
    <w:rsid w:val="004A071E"/>
    <w:rPr>
      <w:lang w:val="uk-UA"/>
    </w:rPr>
  </w:style>
  <w:style w:type="paragraph" w:customStyle="1" w:styleId="31">
    <w:name w:val="Заголовок 31"/>
    <w:basedOn w:val="11"/>
    <w:next w:val="11"/>
    <w:rsid w:val="004A071E"/>
    <w:pPr>
      <w:keepNext/>
      <w:outlineLvl w:val="2"/>
    </w:pPr>
    <w:rPr>
      <w:b/>
      <w:sz w:val="28"/>
    </w:rPr>
  </w:style>
  <w:style w:type="paragraph" w:styleId="ab">
    <w:name w:val="header"/>
    <w:basedOn w:val="a"/>
    <w:link w:val="ac"/>
    <w:uiPriority w:val="99"/>
    <w:rsid w:val="00121943"/>
    <w:pPr>
      <w:tabs>
        <w:tab w:val="center" w:pos="4677"/>
        <w:tab w:val="right" w:pos="9355"/>
      </w:tabs>
    </w:pPr>
    <w:rPr>
      <w:lang w:val="en-US"/>
    </w:rPr>
  </w:style>
  <w:style w:type="character" w:styleId="ad">
    <w:name w:val="page number"/>
    <w:basedOn w:val="a0"/>
    <w:rsid w:val="00286612"/>
  </w:style>
  <w:style w:type="paragraph" w:customStyle="1" w:styleId="110">
    <w:name w:val="Заголовок 11"/>
    <w:basedOn w:val="11"/>
    <w:next w:val="11"/>
    <w:rsid w:val="00286612"/>
    <w:pPr>
      <w:keepNext/>
      <w:spacing w:line="240" w:lineRule="exact"/>
      <w:jc w:val="center"/>
      <w:outlineLvl w:val="0"/>
    </w:pPr>
    <w:rPr>
      <w:rFonts w:ascii="UkrainianAcademy" w:hAnsi="UkrainianAcademy"/>
      <w:b/>
      <w:spacing w:val="30"/>
      <w:sz w:val="28"/>
    </w:rPr>
  </w:style>
  <w:style w:type="paragraph" w:styleId="20">
    <w:name w:val="Body Text 2"/>
    <w:basedOn w:val="a"/>
    <w:link w:val="21"/>
    <w:rsid w:val="00504E0E"/>
    <w:pPr>
      <w:spacing w:after="120" w:line="480" w:lineRule="auto"/>
    </w:pPr>
    <w:rPr>
      <w:lang w:val="en-US"/>
    </w:rPr>
  </w:style>
  <w:style w:type="character" w:customStyle="1" w:styleId="21">
    <w:name w:val="Основний текст 2 Знак"/>
    <w:link w:val="20"/>
    <w:rsid w:val="00504E0E"/>
    <w:rPr>
      <w:lang w:val="en-US"/>
    </w:rPr>
  </w:style>
  <w:style w:type="paragraph" w:styleId="ae">
    <w:name w:val="List Paragraph"/>
    <w:basedOn w:val="a"/>
    <w:uiPriority w:val="34"/>
    <w:qFormat/>
    <w:rsid w:val="008C29A5"/>
    <w:pPr>
      <w:ind w:left="720"/>
      <w:contextualSpacing/>
    </w:pPr>
  </w:style>
  <w:style w:type="paragraph" w:styleId="af">
    <w:name w:val="footer"/>
    <w:basedOn w:val="a"/>
    <w:link w:val="af0"/>
    <w:rsid w:val="00790E9D"/>
    <w:pPr>
      <w:tabs>
        <w:tab w:val="center" w:pos="4677"/>
        <w:tab w:val="right" w:pos="9355"/>
      </w:tabs>
    </w:pPr>
  </w:style>
  <w:style w:type="character" w:customStyle="1" w:styleId="af0">
    <w:name w:val="Нижній колонтитул Знак"/>
    <w:basedOn w:val="a0"/>
    <w:link w:val="af"/>
    <w:rsid w:val="00790E9D"/>
    <w:rPr>
      <w:lang w:val="uk-UA"/>
    </w:rPr>
  </w:style>
  <w:style w:type="character" w:customStyle="1" w:styleId="ac">
    <w:name w:val="Верхній колонтитул Знак"/>
    <w:basedOn w:val="a0"/>
    <w:link w:val="ab"/>
    <w:uiPriority w:val="99"/>
    <w:rsid w:val="00790E9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F5"/>
    <w:pPr>
      <w:autoSpaceDE w:val="0"/>
      <w:autoSpaceDN w:val="0"/>
    </w:pPr>
    <w:rPr>
      <w:lang w:val="uk-UA"/>
    </w:rPr>
  </w:style>
  <w:style w:type="paragraph" w:styleId="1">
    <w:name w:val="heading 1"/>
    <w:basedOn w:val="a"/>
    <w:next w:val="a"/>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rsid w:val="002138F1"/>
    <w:pPr>
      <w:keepNext/>
      <w:jc w:val="center"/>
      <w:outlineLvl w:val="1"/>
    </w:pPr>
    <w:rPr>
      <w:b/>
      <w:bCs/>
      <w:caps/>
      <w:spacing w:val="100"/>
      <w:sz w:val="32"/>
      <w:szCs w:val="32"/>
    </w:rPr>
  </w:style>
  <w:style w:type="paragraph" w:styleId="4">
    <w:name w:val="heading 4"/>
    <w:basedOn w:val="a"/>
    <w:next w:val="a"/>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8F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7537F"/>
    <w:rPr>
      <w:color w:val="0000FF"/>
      <w:u w:val="single"/>
    </w:rPr>
  </w:style>
  <w:style w:type="paragraph" w:styleId="a5">
    <w:name w:val="Normal (Web)"/>
    <w:basedOn w:val="a"/>
    <w:rsid w:val="00966C08"/>
    <w:pPr>
      <w:autoSpaceDE/>
      <w:autoSpaceDN/>
      <w:spacing w:before="100" w:beforeAutospacing="1" w:after="100" w:afterAutospacing="1"/>
    </w:pPr>
    <w:rPr>
      <w:sz w:val="24"/>
      <w:szCs w:val="24"/>
      <w:lang w:val="ru-RU"/>
    </w:rPr>
  </w:style>
  <w:style w:type="paragraph" w:customStyle="1" w:styleId="10">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semiHidden/>
    <w:rsid w:val="004B341A"/>
    <w:rPr>
      <w:rFonts w:ascii="Tahoma" w:hAnsi="Tahoma" w:cs="Tahoma"/>
      <w:sz w:val="16"/>
      <w:szCs w:val="16"/>
    </w:rPr>
  </w:style>
  <w:style w:type="paragraph" w:customStyle="1" w:styleId="11">
    <w:name w:val="Обычный1"/>
    <w:rsid w:val="004A071E"/>
    <w:rPr>
      <w:lang w:val="uk-UA"/>
    </w:rPr>
  </w:style>
  <w:style w:type="paragraph" w:customStyle="1" w:styleId="31">
    <w:name w:val="Заголовок 31"/>
    <w:basedOn w:val="11"/>
    <w:next w:val="11"/>
    <w:rsid w:val="004A071E"/>
    <w:pPr>
      <w:keepNext/>
      <w:outlineLvl w:val="2"/>
    </w:pPr>
    <w:rPr>
      <w:b/>
      <w:sz w:val="28"/>
    </w:rPr>
  </w:style>
  <w:style w:type="paragraph" w:styleId="ab">
    <w:name w:val="header"/>
    <w:basedOn w:val="a"/>
    <w:link w:val="ac"/>
    <w:uiPriority w:val="99"/>
    <w:rsid w:val="00121943"/>
    <w:pPr>
      <w:tabs>
        <w:tab w:val="center" w:pos="4677"/>
        <w:tab w:val="right" w:pos="9355"/>
      </w:tabs>
    </w:pPr>
    <w:rPr>
      <w:lang w:val="en-US"/>
    </w:rPr>
  </w:style>
  <w:style w:type="character" w:styleId="ad">
    <w:name w:val="page number"/>
    <w:basedOn w:val="a0"/>
    <w:rsid w:val="00286612"/>
  </w:style>
  <w:style w:type="paragraph" w:customStyle="1" w:styleId="110">
    <w:name w:val="Заголовок 11"/>
    <w:basedOn w:val="11"/>
    <w:next w:val="11"/>
    <w:rsid w:val="00286612"/>
    <w:pPr>
      <w:keepNext/>
      <w:spacing w:line="240" w:lineRule="exact"/>
      <w:jc w:val="center"/>
      <w:outlineLvl w:val="0"/>
    </w:pPr>
    <w:rPr>
      <w:rFonts w:ascii="UkrainianAcademy" w:hAnsi="UkrainianAcademy"/>
      <w:b/>
      <w:spacing w:val="30"/>
      <w:sz w:val="28"/>
    </w:rPr>
  </w:style>
  <w:style w:type="paragraph" w:styleId="20">
    <w:name w:val="Body Text 2"/>
    <w:basedOn w:val="a"/>
    <w:link w:val="21"/>
    <w:rsid w:val="00504E0E"/>
    <w:pPr>
      <w:spacing w:after="120" w:line="480" w:lineRule="auto"/>
    </w:pPr>
    <w:rPr>
      <w:lang w:val="en-US"/>
    </w:rPr>
  </w:style>
  <w:style w:type="character" w:customStyle="1" w:styleId="21">
    <w:name w:val="Основний текст 2 Знак"/>
    <w:link w:val="20"/>
    <w:rsid w:val="00504E0E"/>
    <w:rPr>
      <w:lang w:val="en-US"/>
    </w:rPr>
  </w:style>
  <w:style w:type="paragraph" w:styleId="ae">
    <w:name w:val="List Paragraph"/>
    <w:basedOn w:val="a"/>
    <w:uiPriority w:val="34"/>
    <w:qFormat/>
    <w:rsid w:val="008C29A5"/>
    <w:pPr>
      <w:ind w:left="720"/>
      <w:contextualSpacing/>
    </w:pPr>
  </w:style>
  <w:style w:type="paragraph" w:styleId="af">
    <w:name w:val="footer"/>
    <w:basedOn w:val="a"/>
    <w:link w:val="af0"/>
    <w:rsid w:val="00790E9D"/>
    <w:pPr>
      <w:tabs>
        <w:tab w:val="center" w:pos="4677"/>
        <w:tab w:val="right" w:pos="9355"/>
      </w:tabs>
    </w:pPr>
  </w:style>
  <w:style w:type="character" w:customStyle="1" w:styleId="af0">
    <w:name w:val="Нижній колонтитул Знак"/>
    <w:basedOn w:val="a0"/>
    <w:link w:val="af"/>
    <w:rsid w:val="00790E9D"/>
    <w:rPr>
      <w:lang w:val="uk-UA"/>
    </w:rPr>
  </w:style>
  <w:style w:type="character" w:customStyle="1" w:styleId="ac">
    <w:name w:val="Верхній колонтитул Знак"/>
    <w:basedOn w:val="a0"/>
    <w:link w:val="ab"/>
    <w:uiPriority w:val="99"/>
    <w:rsid w:val="00790E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2807">
      <w:bodyDiv w:val="1"/>
      <w:marLeft w:val="0"/>
      <w:marRight w:val="0"/>
      <w:marTop w:val="0"/>
      <w:marBottom w:val="0"/>
      <w:divBdr>
        <w:top w:val="none" w:sz="0" w:space="0" w:color="auto"/>
        <w:left w:val="none" w:sz="0" w:space="0" w:color="auto"/>
        <w:bottom w:val="none" w:sz="0" w:space="0" w:color="auto"/>
        <w:right w:val="none" w:sz="0" w:space="0" w:color="auto"/>
      </w:divBdr>
    </w:div>
    <w:div w:id="508957604">
      <w:bodyDiv w:val="1"/>
      <w:marLeft w:val="0"/>
      <w:marRight w:val="0"/>
      <w:marTop w:val="0"/>
      <w:marBottom w:val="0"/>
      <w:divBdr>
        <w:top w:val="none" w:sz="0" w:space="0" w:color="auto"/>
        <w:left w:val="none" w:sz="0" w:space="0" w:color="auto"/>
        <w:bottom w:val="none" w:sz="0" w:space="0" w:color="auto"/>
        <w:right w:val="none" w:sz="0" w:space="0" w:color="auto"/>
      </w:divBdr>
    </w:div>
    <w:div w:id="732586359">
      <w:bodyDiv w:val="1"/>
      <w:marLeft w:val="0"/>
      <w:marRight w:val="0"/>
      <w:marTop w:val="0"/>
      <w:marBottom w:val="0"/>
      <w:divBdr>
        <w:top w:val="none" w:sz="0" w:space="0" w:color="auto"/>
        <w:left w:val="none" w:sz="0" w:space="0" w:color="auto"/>
        <w:bottom w:val="none" w:sz="0" w:space="0" w:color="auto"/>
        <w:right w:val="none" w:sz="0" w:space="0" w:color="auto"/>
      </w:divBdr>
    </w:div>
    <w:div w:id="846485767">
      <w:bodyDiv w:val="1"/>
      <w:marLeft w:val="0"/>
      <w:marRight w:val="0"/>
      <w:marTop w:val="0"/>
      <w:marBottom w:val="0"/>
      <w:divBdr>
        <w:top w:val="none" w:sz="0" w:space="0" w:color="auto"/>
        <w:left w:val="none" w:sz="0" w:space="0" w:color="auto"/>
        <w:bottom w:val="none" w:sz="0" w:space="0" w:color="auto"/>
        <w:right w:val="none" w:sz="0" w:space="0" w:color="auto"/>
      </w:divBdr>
    </w:div>
    <w:div w:id="943538699">
      <w:bodyDiv w:val="1"/>
      <w:marLeft w:val="0"/>
      <w:marRight w:val="0"/>
      <w:marTop w:val="0"/>
      <w:marBottom w:val="0"/>
      <w:divBdr>
        <w:top w:val="none" w:sz="0" w:space="0" w:color="auto"/>
        <w:left w:val="none" w:sz="0" w:space="0" w:color="auto"/>
        <w:bottom w:val="none" w:sz="0" w:space="0" w:color="auto"/>
        <w:right w:val="none" w:sz="0" w:space="0" w:color="auto"/>
      </w:divBdr>
    </w:div>
    <w:div w:id="1072119582">
      <w:bodyDiv w:val="1"/>
      <w:marLeft w:val="0"/>
      <w:marRight w:val="0"/>
      <w:marTop w:val="0"/>
      <w:marBottom w:val="0"/>
      <w:divBdr>
        <w:top w:val="none" w:sz="0" w:space="0" w:color="auto"/>
        <w:left w:val="none" w:sz="0" w:space="0" w:color="auto"/>
        <w:bottom w:val="none" w:sz="0" w:space="0" w:color="auto"/>
        <w:right w:val="none" w:sz="0" w:space="0" w:color="auto"/>
      </w:divBdr>
    </w:div>
    <w:div w:id="15997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9249-0949-4586-BDAB-9C0CCDEA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8500</Words>
  <Characters>4846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ODA</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dc:creator>
  <cp:keywords/>
  <dc:description/>
  <cp:lastModifiedBy>pro</cp:lastModifiedBy>
  <cp:revision>2</cp:revision>
  <cp:lastPrinted>2020-02-27T14:52:00Z</cp:lastPrinted>
  <dcterms:created xsi:type="dcterms:W3CDTF">2020-02-27T14:55:00Z</dcterms:created>
  <dcterms:modified xsi:type="dcterms:W3CDTF">2020-02-27T14:55:00Z</dcterms:modified>
</cp:coreProperties>
</file>