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2D787B" w:rsidRDefault="00817282" w:rsidP="00B227BB">
      <w:pPr>
        <w:spacing w:before="60"/>
        <w:jc w:val="center"/>
        <w:rPr>
          <w:b/>
          <w:sz w:val="24"/>
          <w:szCs w:val="24"/>
        </w:rPr>
      </w:pPr>
      <w:r w:rsidRPr="002D787B">
        <w:rPr>
          <w:b/>
          <w:sz w:val="24"/>
          <w:szCs w:val="24"/>
        </w:rPr>
        <w:t>УКРАЇНА</w:t>
      </w:r>
    </w:p>
    <w:p w:rsidR="00817282" w:rsidRPr="002D787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2D787B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B227BB" w:rsidRPr="002D787B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2D787B">
        <w:rPr>
          <w:b/>
          <w:spacing w:val="100"/>
          <w:sz w:val="28"/>
          <w:szCs w:val="28"/>
        </w:rPr>
        <w:t>РОЗПОРЯДЖЕННЯ</w:t>
      </w:r>
    </w:p>
    <w:p w:rsidR="00B227BB" w:rsidRPr="002D787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2D787B">
        <w:trPr>
          <w:trHeight w:val="620"/>
        </w:trPr>
        <w:tc>
          <w:tcPr>
            <w:tcW w:w="3622" w:type="dxa"/>
          </w:tcPr>
          <w:p w:rsidR="00B227BB" w:rsidRPr="002D787B" w:rsidRDefault="00B227BB" w:rsidP="007476D3">
            <w:pPr>
              <w:spacing w:before="120"/>
              <w:ind w:left="-28" w:firstLine="28"/>
              <w:rPr>
                <w:b/>
                <w:color w:val="000000"/>
                <w:sz w:val="28"/>
                <w:szCs w:val="28"/>
              </w:rPr>
            </w:pPr>
            <w:r w:rsidRPr="002D787B">
              <w:rPr>
                <w:color w:val="000000"/>
                <w:sz w:val="28"/>
                <w:szCs w:val="28"/>
              </w:rPr>
              <w:t xml:space="preserve">від </w:t>
            </w:r>
            <w:r w:rsidR="007476D3">
              <w:rPr>
                <w:color w:val="000000"/>
                <w:sz w:val="28"/>
                <w:szCs w:val="28"/>
              </w:rPr>
              <w:t>07 листопада</w:t>
            </w:r>
            <w:r w:rsidRPr="002D787B">
              <w:rPr>
                <w:color w:val="000000"/>
                <w:sz w:val="28"/>
                <w:szCs w:val="28"/>
              </w:rPr>
              <w:t xml:space="preserve"> 20</w:t>
            </w:r>
            <w:r w:rsidR="00A50236" w:rsidRPr="002D787B">
              <w:rPr>
                <w:color w:val="000000"/>
                <w:sz w:val="28"/>
                <w:szCs w:val="28"/>
              </w:rPr>
              <w:t>19</w:t>
            </w:r>
            <w:r w:rsidRPr="002D787B">
              <w:rPr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2D787B" w:rsidRDefault="00B227BB" w:rsidP="00F6783C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2D787B">
              <w:rPr>
                <w:color w:val="000000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2D787B" w:rsidRDefault="00B227BB" w:rsidP="007476D3">
            <w:pPr>
              <w:spacing w:before="120"/>
              <w:ind w:firstLine="567"/>
              <w:rPr>
                <w:b/>
                <w:color w:val="000000"/>
                <w:sz w:val="28"/>
                <w:szCs w:val="28"/>
              </w:rPr>
            </w:pPr>
            <w:r w:rsidRPr="002D787B">
              <w:rPr>
                <w:color w:val="000000"/>
                <w:sz w:val="28"/>
                <w:szCs w:val="28"/>
              </w:rPr>
              <w:t xml:space="preserve">№ </w:t>
            </w:r>
            <w:r w:rsidR="007476D3">
              <w:rPr>
                <w:color w:val="000000"/>
                <w:sz w:val="28"/>
                <w:szCs w:val="28"/>
              </w:rPr>
              <w:t>632</w:t>
            </w:r>
          </w:p>
        </w:tc>
      </w:tr>
    </w:tbl>
    <w:p w:rsidR="004B378D" w:rsidRPr="005A53AD" w:rsidRDefault="004B378D" w:rsidP="009C395D">
      <w:pPr>
        <w:rPr>
          <w:sz w:val="28"/>
          <w:szCs w:val="28"/>
        </w:rPr>
      </w:pPr>
    </w:p>
    <w:p w:rsidR="00532507" w:rsidRDefault="00AC221C" w:rsidP="00FD1454">
      <w:pPr>
        <w:pStyle w:val="a6"/>
        <w:rPr>
          <w:b/>
          <w:i/>
        </w:rPr>
      </w:pPr>
      <w:r w:rsidRPr="005A53AD">
        <w:rPr>
          <w:b/>
          <w:i/>
        </w:rPr>
        <w:t xml:space="preserve">Про </w:t>
      </w:r>
      <w:r w:rsidR="00FD1454" w:rsidRPr="005A53AD">
        <w:rPr>
          <w:b/>
          <w:i/>
        </w:rPr>
        <w:t xml:space="preserve">відмову у видачі ліцензії </w:t>
      </w:r>
      <w:r w:rsidR="005A53AD" w:rsidRPr="005A53AD">
        <w:rPr>
          <w:b/>
          <w:i/>
        </w:rPr>
        <w:t>Т</w:t>
      </w:r>
      <w:r w:rsidR="00FD1454" w:rsidRPr="005A53AD">
        <w:rPr>
          <w:b/>
          <w:i/>
        </w:rPr>
        <w:t xml:space="preserve">овариству </w:t>
      </w:r>
    </w:p>
    <w:p w:rsidR="00532507" w:rsidRDefault="00FD1454" w:rsidP="00FD1454">
      <w:pPr>
        <w:pStyle w:val="a6"/>
        <w:rPr>
          <w:b/>
          <w:i/>
        </w:rPr>
      </w:pPr>
      <w:r w:rsidRPr="005A53AD">
        <w:rPr>
          <w:b/>
          <w:i/>
        </w:rPr>
        <w:t>з обмеженою</w:t>
      </w:r>
      <w:r w:rsidR="00532507">
        <w:rPr>
          <w:b/>
          <w:i/>
        </w:rPr>
        <w:t xml:space="preserve"> </w:t>
      </w:r>
      <w:r w:rsidR="005A53AD">
        <w:rPr>
          <w:b/>
          <w:i/>
        </w:rPr>
        <w:t>відповідальніст</w:t>
      </w:r>
      <w:r w:rsidR="00532507">
        <w:rPr>
          <w:b/>
          <w:i/>
        </w:rPr>
        <w:t>ю</w:t>
      </w:r>
      <w:r w:rsidR="005A53AD" w:rsidRPr="004067FD">
        <w:rPr>
          <w:b/>
          <w:i/>
        </w:rPr>
        <w:t xml:space="preserve"> </w:t>
      </w:r>
    </w:p>
    <w:p w:rsidR="00FD1454" w:rsidRPr="002D787B" w:rsidRDefault="00FD1454" w:rsidP="00FD1454">
      <w:pPr>
        <w:pStyle w:val="a6"/>
        <w:rPr>
          <w:b/>
          <w:i/>
        </w:rPr>
      </w:pPr>
      <w:r w:rsidRPr="005A53AD">
        <w:rPr>
          <w:b/>
          <w:i/>
        </w:rPr>
        <w:t>«Онлайн школа</w:t>
      </w:r>
      <w:r w:rsidRPr="002D787B">
        <w:rPr>
          <w:b/>
          <w:i/>
        </w:rPr>
        <w:t xml:space="preserve"> 977»</w:t>
      </w:r>
    </w:p>
    <w:p w:rsidR="00A50236" w:rsidRPr="002D787B" w:rsidRDefault="00A50236" w:rsidP="00FD1454">
      <w:pPr>
        <w:ind w:firstLine="567"/>
        <w:jc w:val="both"/>
        <w:rPr>
          <w:sz w:val="28"/>
          <w:szCs w:val="28"/>
        </w:rPr>
      </w:pPr>
    </w:p>
    <w:p w:rsidR="00FD1454" w:rsidRDefault="00FD1454" w:rsidP="00856210">
      <w:pPr>
        <w:spacing w:after="120"/>
        <w:ind w:firstLine="567"/>
        <w:jc w:val="both"/>
        <w:rPr>
          <w:sz w:val="28"/>
          <w:szCs w:val="28"/>
        </w:rPr>
      </w:pPr>
      <w:r w:rsidRPr="002D787B">
        <w:rPr>
          <w:sz w:val="28"/>
          <w:szCs w:val="28"/>
        </w:rPr>
        <w:t>Відповідно до статті 13 Закону України «Про ліцензування видів господарської діяльності»,</w:t>
      </w:r>
      <w:r w:rsidR="004067FD">
        <w:rPr>
          <w:sz w:val="28"/>
          <w:szCs w:val="28"/>
        </w:rPr>
        <w:t xml:space="preserve"> статті 43 Закону України «Про освіту»,</w:t>
      </w:r>
      <w:r w:rsidRPr="002D787B">
        <w:rPr>
          <w:sz w:val="28"/>
          <w:szCs w:val="28"/>
        </w:rPr>
        <w:t xml:space="preserve"> Ліцензійних умов провадження освітньої діяльності, затверджених постановою Кабінету Міністрів України від 30.12.2015 №</w:t>
      </w:r>
      <w:r w:rsidR="007453CE">
        <w:rPr>
          <w:sz w:val="28"/>
          <w:szCs w:val="28"/>
        </w:rPr>
        <w:t> </w:t>
      </w:r>
      <w:r w:rsidRPr="002D787B">
        <w:rPr>
          <w:sz w:val="28"/>
          <w:szCs w:val="28"/>
        </w:rPr>
        <w:t>1187 (в редакції постанови Кабінету Міністрів Україн</w:t>
      </w:r>
      <w:r w:rsidR="007453CE">
        <w:rPr>
          <w:sz w:val="28"/>
          <w:szCs w:val="28"/>
        </w:rPr>
        <w:t>и від 10.05.2018 № </w:t>
      </w:r>
      <w:r w:rsidRPr="002D787B">
        <w:rPr>
          <w:sz w:val="28"/>
          <w:szCs w:val="28"/>
        </w:rPr>
        <w:t>347</w:t>
      </w:r>
      <w:r w:rsidR="005A53AD" w:rsidRPr="005A53AD">
        <w:rPr>
          <w:sz w:val="28"/>
          <w:szCs w:val="28"/>
        </w:rPr>
        <w:t>)</w:t>
      </w:r>
      <w:r w:rsidR="004067FD">
        <w:rPr>
          <w:sz w:val="28"/>
          <w:szCs w:val="28"/>
        </w:rPr>
        <w:t xml:space="preserve"> </w:t>
      </w:r>
      <w:r w:rsidR="005A53AD" w:rsidRPr="005A53AD">
        <w:rPr>
          <w:sz w:val="28"/>
          <w:szCs w:val="28"/>
        </w:rPr>
        <w:t>(</w:t>
      </w:r>
      <w:r w:rsidR="00766D04" w:rsidRPr="00766D04">
        <w:rPr>
          <w:sz w:val="28"/>
          <w:szCs w:val="28"/>
        </w:rPr>
        <w:t>дал</w:t>
      </w:r>
      <w:r w:rsidR="00766D04">
        <w:rPr>
          <w:sz w:val="28"/>
          <w:szCs w:val="28"/>
        </w:rPr>
        <w:t>і – Ліцензійні умови</w:t>
      </w:r>
      <w:r w:rsidRPr="002D787B">
        <w:rPr>
          <w:sz w:val="28"/>
          <w:szCs w:val="28"/>
        </w:rPr>
        <w:t>), розглянувши заяв</w:t>
      </w:r>
      <w:r w:rsidR="00766D04">
        <w:rPr>
          <w:sz w:val="28"/>
          <w:szCs w:val="28"/>
        </w:rPr>
        <w:t>и</w:t>
      </w:r>
      <w:r w:rsidRPr="002D787B">
        <w:rPr>
          <w:sz w:val="28"/>
          <w:szCs w:val="28"/>
        </w:rPr>
        <w:t xml:space="preserve"> </w:t>
      </w:r>
      <w:r w:rsidR="00766D04">
        <w:rPr>
          <w:sz w:val="28"/>
          <w:szCs w:val="28"/>
        </w:rPr>
        <w:t>Т</w:t>
      </w:r>
      <w:r w:rsidRPr="002D787B">
        <w:rPr>
          <w:sz w:val="28"/>
          <w:szCs w:val="28"/>
        </w:rPr>
        <w:t>овариства з обмеженою відповідальністю «Онлайн школа 977»</w:t>
      </w:r>
      <w:r w:rsidR="00396265" w:rsidRPr="00396265">
        <w:rPr>
          <w:sz w:val="28"/>
          <w:szCs w:val="28"/>
        </w:rPr>
        <w:t xml:space="preserve"> (</w:t>
      </w:r>
      <w:r w:rsidR="00396265">
        <w:rPr>
          <w:sz w:val="28"/>
          <w:szCs w:val="28"/>
        </w:rPr>
        <w:t>вх. № 01-08/2740 від 28.10.2019</w:t>
      </w:r>
      <w:r w:rsidR="00396265" w:rsidRPr="00396265">
        <w:rPr>
          <w:sz w:val="28"/>
          <w:szCs w:val="28"/>
        </w:rPr>
        <w:t>)</w:t>
      </w:r>
      <w:r w:rsidR="00766D04">
        <w:rPr>
          <w:sz w:val="28"/>
          <w:szCs w:val="28"/>
        </w:rPr>
        <w:t xml:space="preserve"> про отримання ліцензії на провадження освітньої діяльності за рівнями початкової, базової середньої та профільної середньої освіти і</w:t>
      </w:r>
      <w:r w:rsidRPr="002D787B">
        <w:rPr>
          <w:sz w:val="28"/>
          <w:szCs w:val="28"/>
        </w:rPr>
        <w:t xml:space="preserve"> додані до неї документи</w:t>
      </w:r>
      <w:r w:rsidR="00856210">
        <w:rPr>
          <w:sz w:val="28"/>
          <w:szCs w:val="28"/>
        </w:rPr>
        <w:t>,</w:t>
      </w:r>
    </w:p>
    <w:p w:rsidR="006E01DA" w:rsidRPr="006E01DA" w:rsidRDefault="00A50236" w:rsidP="00856210">
      <w:pPr>
        <w:spacing w:after="120"/>
        <w:ind w:firstLine="567"/>
        <w:jc w:val="both"/>
        <w:rPr>
          <w:bCs/>
          <w:sz w:val="28"/>
          <w:szCs w:val="28"/>
        </w:rPr>
      </w:pPr>
      <w:r w:rsidRPr="002D787B">
        <w:rPr>
          <w:b/>
          <w:bCs/>
          <w:sz w:val="28"/>
          <w:szCs w:val="28"/>
        </w:rPr>
        <w:t>з о б о в’ я з у ю</w:t>
      </w:r>
      <w:r w:rsidRPr="002D787B">
        <w:rPr>
          <w:bCs/>
          <w:sz w:val="28"/>
          <w:szCs w:val="28"/>
        </w:rPr>
        <w:t>:</w:t>
      </w:r>
    </w:p>
    <w:p w:rsidR="00993E9A" w:rsidRPr="00856210" w:rsidRDefault="00856210" w:rsidP="008C514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F1023" w:rsidRPr="00856210">
        <w:rPr>
          <w:sz w:val="28"/>
          <w:szCs w:val="28"/>
        </w:rPr>
        <w:t xml:space="preserve">Відмовити </w:t>
      </w:r>
      <w:r w:rsidR="009323D6" w:rsidRPr="00856210">
        <w:rPr>
          <w:sz w:val="28"/>
          <w:szCs w:val="28"/>
        </w:rPr>
        <w:t>Т</w:t>
      </w:r>
      <w:r w:rsidR="008F1023" w:rsidRPr="00856210">
        <w:rPr>
          <w:sz w:val="28"/>
          <w:szCs w:val="28"/>
        </w:rPr>
        <w:t>овариству з обмеженою відповідальністю «Онлайн школа 977» (ідентифікаційний код 42977632, місцезна</w:t>
      </w:r>
      <w:r w:rsidR="00803329" w:rsidRPr="00856210">
        <w:rPr>
          <w:sz w:val="28"/>
          <w:szCs w:val="28"/>
        </w:rPr>
        <w:t xml:space="preserve">ходження: 49000, </w:t>
      </w:r>
      <w:r w:rsidR="008F1023" w:rsidRPr="00856210">
        <w:rPr>
          <w:sz w:val="28"/>
          <w:szCs w:val="28"/>
        </w:rPr>
        <w:t>Дніпропетровська область, м. Дніпро, площа Соборна, буд. 1Б, офіс 212)</w:t>
      </w:r>
      <w:r w:rsidR="00803329" w:rsidRPr="00856210">
        <w:rPr>
          <w:sz w:val="28"/>
          <w:szCs w:val="28"/>
        </w:rPr>
        <w:t xml:space="preserve"> </w:t>
      </w:r>
      <w:r w:rsidR="004067FD" w:rsidRPr="00856210">
        <w:rPr>
          <w:sz w:val="28"/>
          <w:szCs w:val="28"/>
        </w:rPr>
        <w:t>у видачі ліцензії на провадження освітньої діяльності у сфері повної загальної середньої освіти за рівнем початкової освіти, базової середньої освіти та профільної середньої освіти (</w:t>
      </w:r>
      <w:r w:rsidR="00803329" w:rsidRPr="00856210">
        <w:rPr>
          <w:sz w:val="28"/>
          <w:szCs w:val="28"/>
        </w:rPr>
        <w:t>для</w:t>
      </w:r>
      <w:r w:rsidR="00532507" w:rsidRPr="00856210">
        <w:rPr>
          <w:sz w:val="28"/>
          <w:szCs w:val="28"/>
        </w:rPr>
        <w:t xml:space="preserve"> </w:t>
      </w:r>
      <w:r w:rsidR="00803329" w:rsidRPr="00856210">
        <w:rPr>
          <w:sz w:val="28"/>
          <w:szCs w:val="28"/>
        </w:rPr>
        <w:t xml:space="preserve">Чернігівської філії </w:t>
      </w:r>
      <w:r w:rsidR="009323D6" w:rsidRPr="00856210">
        <w:rPr>
          <w:sz w:val="28"/>
          <w:szCs w:val="28"/>
        </w:rPr>
        <w:t>Т</w:t>
      </w:r>
      <w:r w:rsidR="00803329" w:rsidRPr="00856210">
        <w:rPr>
          <w:sz w:val="28"/>
          <w:szCs w:val="28"/>
        </w:rPr>
        <w:t>овариства з обмеженою відповідальністю «Онлайн школа 977»</w:t>
      </w:r>
      <w:r w:rsidR="00532507" w:rsidRPr="00856210">
        <w:rPr>
          <w:sz w:val="28"/>
          <w:szCs w:val="28"/>
        </w:rPr>
        <w:t>, місцезнаходження:</w:t>
      </w:r>
      <w:r w:rsidR="004067FD" w:rsidRPr="00856210">
        <w:rPr>
          <w:sz w:val="28"/>
          <w:szCs w:val="28"/>
        </w:rPr>
        <w:t xml:space="preserve"> </w:t>
      </w:r>
      <w:r w:rsidR="00803329" w:rsidRPr="00856210">
        <w:rPr>
          <w:sz w:val="28"/>
          <w:szCs w:val="28"/>
        </w:rPr>
        <w:t xml:space="preserve">17500, Чернігівська область, м. Прилуки, вул. Київська, буд. 210, офіс 35) </w:t>
      </w:r>
      <w:r w:rsidR="00735F6E" w:rsidRPr="00856210">
        <w:rPr>
          <w:sz w:val="28"/>
          <w:szCs w:val="28"/>
        </w:rPr>
        <w:t>у зв’язку із встановлення</w:t>
      </w:r>
      <w:r w:rsidR="008C514F">
        <w:rPr>
          <w:sz w:val="28"/>
          <w:szCs w:val="28"/>
        </w:rPr>
        <w:t>м</w:t>
      </w:r>
      <w:r w:rsidR="00735F6E" w:rsidRPr="00856210">
        <w:rPr>
          <w:sz w:val="28"/>
          <w:szCs w:val="28"/>
        </w:rPr>
        <w:t xml:space="preserve"> невідповідності здобувача ліцензії</w:t>
      </w:r>
      <w:r w:rsidR="00532507" w:rsidRPr="00856210">
        <w:rPr>
          <w:sz w:val="28"/>
          <w:szCs w:val="28"/>
        </w:rPr>
        <w:t xml:space="preserve"> (структурного підрозділу)</w:t>
      </w:r>
      <w:r w:rsidR="00735F6E" w:rsidRPr="00856210">
        <w:rPr>
          <w:sz w:val="28"/>
          <w:szCs w:val="28"/>
        </w:rPr>
        <w:t xml:space="preserve"> </w:t>
      </w:r>
      <w:r w:rsidR="002D787B" w:rsidRPr="00856210">
        <w:rPr>
          <w:sz w:val="28"/>
          <w:szCs w:val="28"/>
        </w:rPr>
        <w:t>пунктам</w:t>
      </w:r>
      <w:r w:rsidR="004067FD" w:rsidRPr="00856210">
        <w:rPr>
          <w:sz w:val="28"/>
          <w:szCs w:val="28"/>
        </w:rPr>
        <w:t xml:space="preserve"> 3,</w:t>
      </w:r>
      <w:r w:rsidR="002D787B" w:rsidRPr="00856210">
        <w:rPr>
          <w:sz w:val="28"/>
          <w:szCs w:val="28"/>
        </w:rPr>
        <w:t xml:space="preserve"> 76</w:t>
      </w:r>
      <w:r w:rsidR="00232C16" w:rsidRPr="00856210">
        <w:rPr>
          <w:sz w:val="28"/>
          <w:szCs w:val="28"/>
        </w:rPr>
        <w:t>, 77</w:t>
      </w:r>
      <w:r w:rsidR="008C514F">
        <w:rPr>
          <w:sz w:val="28"/>
          <w:szCs w:val="28"/>
        </w:rPr>
        <w:t>,</w:t>
      </w:r>
      <w:r w:rsidR="002D787B" w:rsidRPr="00856210">
        <w:rPr>
          <w:sz w:val="28"/>
          <w:szCs w:val="28"/>
        </w:rPr>
        <w:t xml:space="preserve"> </w:t>
      </w:r>
      <w:r w:rsidR="00735F6E" w:rsidRPr="00856210">
        <w:rPr>
          <w:sz w:val="28"/>
          <w:szCs w:val="28"/>
        </w:rPr>
        <w:t>78, 80 Ліцензійних умов</w:t>
      </w:r>
      <w:r w:rsidR="00766D04" w:rsidRPr="00856210">
        <w:rPr>
          <w:sz w:val="28"/>
          <w:szCs w:val="28"/>
        </w:rPr>
        <w:t>,</w:t>
      </w:r>
      <w:r w:rsidR="00735F6E" w:rsidRPr="00856210">
        <w:rPr>
          <w:sz w:val="28"/>
          <w:szCs w:val="28"/>
        </w:rPr>
        <w:t xml:space="preserve"> </w:t>
      </w:r>
      <w:r w:rsidR="00993E9A" w:rsidRPr="00856210">
        <w:rPr>
          <w:sz w:val="28"/>
          <w:szCs w:val="28"/>
        </w:rPr>
        <w:t>а саме:</w:t>
      </w:r>
      <w:r w:rsidR="004067FD" w:rsidRPr="00856210">
        <w:rPr>
          <w:sz w:val="28"/>
          <w:szCs w:val="28"/>
        </w:rPr>
        <w:t xml:space="preserve"> </w:t>
      </w:r>
    </w:p>
    <w:p w:rsidR="004067FD" w:rsidRPr="00803329" w:rsidRDefault="006E01DA" w:rsidP="008C514F">
      <w:pPr>
        <w:pStyle w:val="ab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встановлено недотримання здобувача ліцензії</w:t>
      </w:r>
      <w:r w:rsidR="00532507">
        <w:rPr>
          <w:sz w:val="28"/>
          <w:szCs w:val="28"/>
        </w:rPr>
        <w:t xml:space="preserve"> (структурного підрозділу)</w:t>
      </w:r>
      <w:r>
        <w:rPr>
          <w:sz w:val="28"/>
          <w:szCs w:val="28"/>
        </w:rPr>
        <w:t xml:space="preserve"> абзацу 2 пункту 2 Розділу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Типового положення про філію закладу освіти, затвердженого наказом Міністерства освіти і науки України від 06.12.2017 №</w:t>
      </w:r>
      <w:r w:rsidR="008C514F">
        <w:rPr>
          <w:sz w:val="28"/>
          <w:szCs w:val="28"/>
        </w:rPr>
        <w:t> </w:t>
      </w:r>
      <w:r>
        <w:rPr>
          <w:sz w:val="28"/>
          <w:szCs w:val="28"/>
        </w:rPr>
        <w:t>1568, зареєстрованого в Міністерстві юстиції України 02.01.2018 за №</w:t>
      </w:r>
      <w:r w:rsidR="008C514F">
        <w:rPr>
          <w:sz w:val="28"/>
          <w:szCs w:val="28"/>
        </w:rPr>
        <w:t> </w:t>
      </w:r>
      <w:r>
        <w:rPr>
          <w:sz w:val="28"/>
          <w:szCs w:val="28"/>
        </w:rPr>
        <w:t>1/31453 (пункт 3 Ліцензійних умов);</w:t>
      </w:r>
    </w:p>
    <w:p w:rsidR="00232C16" w:rsidRDefault="006840B6" w:rsidP="008C5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урахуванням ліцензованого обсягу, зазначеного здобувачем ліцензії у заяві про отримання ліцензії, встановлено </w:t>
      </w:r>
      <w:r w:rsidR="00766D04">
        <w:rPr>
          <w:sz w:val="28"/>
          <w:szCs w:val="28"/>
        </w:rPr>
        <w:t>відсутність</w:t>
      </w:r>
      <w:r>
        <w:rPr>
          <w:sz w:val="28"/>
          <w:szCs w:val="28"/>
        </w:rPr>
        <w:t xml:space="preserve"> забезпечення здобувача ліцензії</w:t>
      </w:r>
      <w:r w:rsidR="00532507">
        <w:rPr>
          <w:sz w:val="28"/>
          <w:szCs w:val="28"/>
        </w:rPr>
        <w:t xml:space="preserve"> (</w:t>
      </w:r>
      <w:r w:rsidR="00946F68">
        <w:rPr>
          <w:sz w:val="28"/>
          <w:szCs w:val="28"/>
        </w:rPr>
        <w:t xml:space="preserve">структурного підрозділу) </w:t>
      </w:r>
      <w:r>
        <w:rPr>
          <w:sz w:val="28"/>
          <w:szCs w:val="28"/>
        </w:rPr>
        <w:t xml:space="preserve">працівниками у кількості не меншій, ніж </w:t>
      </w:r>
      <w:r w:rsidRPr="00104695">
        <w:rPr>
          <w:sz w:val="28"/>
          <w:szCs w:val="28"/>
        </w:rPr>
        <w:t xml:space="preserve">передбачено Типовими штатними нормативами закладів загальної середньої освіти, затверджених наказом Міністерства освіти і науки України від </w:t>
      </w:r>
      <w:r w:rsidR="008C514F">
        <w:rPr>
          <w:sz w:val="28"/>
          <w:szCs w:val="28"/>
        </w:rPr>
        <w:lastRenderedPageBreak/>
        <w:t>06.12.2010 № </w:t>
      </w:r>
      <w:r w:rsidRPr="00104695">
        <w:rPr>
          <w:sz w:val="28"/>
          <w:szCs w:val="28"/>
        </w:rPr>
        <w:t>1205</w:t>
      </w:r>
      <w:r w:rsidR="006E01DA">
        <w:rPr>
          <w:sz w:val="28"/>
          <w:szCs w:val="28"/>
        </w:rPr>
        <w:t>, зареєстрованого в Міністерстві юстиції України 22.12.2010 за №</w:t>
      </w:r>
      <w:r w:rsidR="008C514F">
        <w:rPr>
          <w:sz w:val="28"/>
          <w:szCs w:val="28"/>
        </w:rPr>
        <w:t> </w:t>
      </w:r>
      <w:r w:rsidR="006E01DA">
        <w:rPr>
          <w:sz w:val="28"/>
          <w:szCs w:val="28"/>
        </w:rPr>
        <w:t>1308/18603</w:t>
      </w:r>
      <w:r w:rsidR="00D84241">
        <w:rPr>
          <w:sz w:val="28"/>
          <w:szCs w:val="28"/>
        </w:rPr>
        <w:t xml:space="preserve"> (пункт 76 Ліцензійних умов)</w:t>
      </w:r>
      <w:r w:rsidR="00232C16">
        <w:rPr>
          <w:sz w:val="28"/>
          <w:szCs w:val="28"/>
        </w:rPr>
        <w:t>;</w:t>
      </w:r>
    </w:p>
    <w:p w:rsidR="00232C16" w:rsidRDefault="00232C16" w:rsidP="008C514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 надано </w:t>
      </w:r>
      <w:r w:rsidRPr="00104695">
        <w:rPr>
          <w:color w:val="000000"/>
          <w:sz w:val="28"/>
          <w:szCs w:val="28"/>
          <w:shd w:val="clear" w:color="auto" w:fill="FFFFFF"/>
        </w:rPr>
        <w:t>копію документа</w:t>
      </w:r>
      <w:r>
        <w:rPr>
          <w:color w:val="000000"/>
          <w:sz w:val="28"/>
          <w:szCs w:val="28"/>
          <w:shd w:val="clear" w:color="auto" w:fill="FFFFFF"/>
        </w:rPr>
        <w:t xml:space="preserve"> про освіту</w:t>
      </w:r>
      <w:r w:rsidRPr="00104695">
        <w:rPr>
          <w:color w:val="000000"/>
          <w:sz w:val="28"/>
          <w:szCs w:val="28"/>
          <w:shd w:val="clear" w:color="auto" w:fill="FFFFFF"/>
        </w:rPr>
        <w:t xml:space="preserve">, що </w:t>
      </w:r>
      <w:r>
        <w:rPr>
          <w:color w:val="000000"/>
          <w:sz w:val="28"/>
          <w:szCs w:val="28"/>
          <w:shd w:val="clear" w:color="auto" w:fill="FFFFFF"/>
        </w:rPr>
        <w:t>підтверджує наявність вищої</w:t>
      </w:r>
      <w:r w:rsidRPr="00104695">
        <w:rPr>
          <w:color w:val="000000"/>
          <w:sz w:val="28"/>
          <w:szCs w:val="28"/>
          <w:shd w:val="clear" w:color="auto" w:fill="FFFFFF"/>
        </w:rPr>
        <w:t xml:space="preserve"> освіти</w:t>
      </w:r>
      <w:r>
        <w:rPr>
          <w:color w:val="000000"/>
          <w:sz w:val="28"/>
          <w:szCs w:val="28"/>
          <w:shd w:val="clear" w:color="auto" w:fill="FFFFFF"/>
        </w:rPr>
        <w:t xml:space="preserve"> (ступеня не нижче магістра)</w:t>
      </w:r>
      <w:r w:rsidRPr="0010469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104695">
        <w:rPr>
          <w:color w:val="000000"/>
          <w:sz w:val="28"/>
          <w:szCs w:val="28"/>
          <w:shd w:val="clear" w:color="auto" w:fill="FFFFFF"/>
        </w:rPr>
        <w:t xml:space="preserve"> керівника </w:t>
      </w:r>
      <w:r>
        <w:rPr>
          <w:color w:val="000000"/>
          <w:sz w:val="28"/>
          <w:szCs w:val="28"/>
          <w:shd w:val="clear" w:color="auto" w:fill="FFFFFF"/>
        </w:rPr>
        <w:t>здобувача ліцензії</w:t>
      </w:r>
      <w:r w:rsidRPr="00104695">
        <w:rPr>
          <w:color w:val="000000"/>
          <w:sz w:val="28"/>
          <w:szCs w:val="28"/>
          <w:shd w:val="clear" w:color="auto" w:fill="FFFFFF"/>
        </w:rPr>
        <w:t xml:space="preserve"> </w:t>
      </w:r>
      <w:r w:rsidR="0019693D" w:rsidRPr="0019693D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(пункт 77 Ліцензійних умов)</w:t>
      </w:r>
      <w:r w:rsidRPr="00104695">
        <w:rPr>
          <w:color w:val="000000"/>
          <w:sz w:val="28"/>
          <w:szCs w:val="28"/>
          <w:shd w:val="clear" w:color="auto" w:fill="FFFFFF"/>
        </w:rPr>
        <w:t>;</w:t>
      </w:r>
    </w:p>
    <w:p w:rsidR="00993E9A" w:rsidRDefault="008C514F" w:rsidP="008C5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письмове зобов’язання </w:t>
      </w:r>
      <w:r w:rsidR="002D787B" w:rsidRPr="00104695">
        <w:rPr>
          <w:sz w:val="28"/>
          <w:szCs w:val="28"/>
        </w:rPr>
        <w:t>щодо забезпечення безперешкодного доступу до будівель, приміщень закладу загальної середньої освіти для дітей з інвалідністю та інших маломобільних груп населен</w:t>
      </w:r>
      <w:r w:rsidR="00B5579C">
        <w:rPr>
          <w:sz w:val="28"/>
          <w:szCs w:val="28"/>
        </w:rPr>
        <w:t>ня не містить строків виконання</w:t>
      </w:r>
      <w:r w:rsidR="0019693D" w:rsidRPr="0019693D">
        <w:rPr>
          <w:sz w:val="28"/>
          <w:szCs w:val="28"/>
        </w:rPr>
        <w:br/>
      </w:r>
      <w:r w:rsidR="00B5579C">
        <w:rPr>
          <w:sz w:val="28"/>
          <w:szCs w:val="28"/>
        </w:rPr>
        <w:t>(абзац 3 пункту 78 Ліцензійних умов);</w:t>
      </w:r>
    </w:p>
    <w:p w:rsidR="00232C16" w:rsidRPr="00104695" w:rsidRDefault="00946F68" w:rsidP="008C5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встановлено про відсутність інформації про забезпечення здобувача ліцензії (структурного підрозділу) для здійснення освітньої діяльності на певному рівні приміщеннями, спортивним майданчиком для проведення у достатній кількості занять з фізичної культури, їдальнею (підпункт 1 </w:t>
      </w:r>
      <w:r w:rsidR="0019693D" w:rsidRPr="007453CE">
        <w:rPr>
          <w:sz w:val="28"/>
          <w:szCs w:val="28"/>
        </w:rPr>
        <w:br/>
      </w:r>
      <w:r>
        <w:rPr>
          <w:sz w:val="28"/>
          <w:szCs w:val="28"/>
        </w:rPr>
        <w:t>пункту</w:t>
      </w:r>
      <w:r w:rsidR="0019693D" w:rsidRPr="007453CE">
        <w:rPr>
          <w:sz w:val="28"/>
          <w:szCs w:val="28"/>
        </w:rPr>
        <w:t xml:space="preserve"> </w:t>
      </w:r>
      <w:r>
        <w:rPr>
          <w:sz w:val="28"/>
          <w:szCs w:val="28"/>
        </w:rPr>
        <w:t>80 Ліцензійних умов).</w:t>
      </w:r>
    </w:p>
    <w:p w:rsidR="00104695" w:rsidRDefault="00104695" w:rsidP="008C514F">
      <w:pPr>
        <w:spacing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 надано </w:t>
      </w:r>
      <w:r w:rsidRPr="00104695">
        <w:rPr>
          <w:color w:val="000000"/>
          <w:sz w:val="28"/>
          <w:szCs w:val="28"/>
          <w:shd w:val="clear" w:color="auto" w:fill="FFFFFF"/>
        </w:rPr>
        <w:t>документально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104695">
        <w:rPr>
          <w:color w:val="000000"/>
          <w:sz w:val="28"/>
          <w:szCs w:val="28"/>
          <w:shd w:val="clear" w:color="auto" w:fill="FFFFFF"/>
        </w:rPr>
        <w:t xml:space="preserve"> підтверджен</w:t>
      </w:r>
      <w:r>
        <w:rPr>
          <w:color w:val="000000"/>
          <w:sz w:val="28"/>
          <w:szCs w:val="28"/>
          <w:shd w:val="clear" w:color="auto" w:fill="FFFFFF"/>
        </w:rPr>
        <w:t>ня</w:t>
      </w:r>
      <w:r w:rsidRPr="00104695">
        <w:rPr>
          <w:color w:val="000000"/>
          <w:sz w:val="28"/>
          <w:szCs w:val="28"/>
          <w:shd w:val="clear" w:color="auto" w:fill="FFFFFF"/>
        </w:rPr>
        <w:t xml:space="preserve"> фахівцем з питань технічного обстеження будівель та споруд, який має кваліфікаційний сертифікат, або відповідною установою, уповноваженою на проведення зазначених обстежень</w:t>
      </w:r>
      <w:r>
        <w:rPr>
          <w:color w:val="000000"/>
          <w:sz w:val="28"/>
          <w:szCs w:val="28"/>
          <w:shd w:val="clear" w:color="auto" w:fill="FFFFFF"/>
        </w:rPr>
        <w:t>, про забезпечення</w:t>
      </w:r>
      <w:r w:rsidR="00DD3902">
        <w:rPr>
          <w:color w:val="000000"/>
          <w:sz w:val="28"/>
          <w:szCs w:val="28"/>
          <w:shd w:val="clear" w:color="auto" w:fill="FFFFFF"/>
        </w:rPr>
        <w:t xml:space="preserve"> здобувачем ліцензії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04695">
        <w:rPr>
          <w:color w:val="000000"/>
          <w:sz w:val="28"/>
          <w:szCs w:val="28"/>
          <w:shd w:val="clear" w:color="auto" w:fill="FFFFFF"/>
        </w:rPr>
        <w:t>або його структурн</w:t>
      </w:r>
      <w:r w:rsidR="00DD3902">
        <w:rPr>
          <w:color w:val="000000"/>
          <w:sz w:val="28"/>
          <w:szCs w:val="28"/>
          <w:shd w:val="clear" w:color="auto" w:fill="FFFFFF"/>
        </w:rPr>
        <w:t xml:space="preserve">им </w:t>
      </w:r>
      <w:r w:rsidRPr="00104695">
        <w:rPr>
          <w:color w:val="000000"/>
          <w:sz w:val="28"/>
          <w:szCs w:val="28"/>
          <w:shd w:val="clear" w:color="auto" w:fill="FFFFFF"/>
        </w:rPr>
        <w:t>підрозділ</w:t>
      </w:r>
      <w:r w:rsidR="00DD3902">
        <w:rPr>
          <w:color w:val="000000"/>
          <w:sz w:val="28"/>
          <w:szCs w:val="28"/>
          <w:shd w:val="clear" w:color="auto" w:fill="FFFFFF"/>
        </w:rPr>
        <w:t xml:space="preserve">ом </w:t>
      </w:r>
      <w:r w:rsidRPr="00104695">
        <w:rPr>
          <w:color w:val="000000"/>
          <w:sz w:val="28"/>
          <w:szCs w:val="28"/>
          <w:shd w:val="clear" w:color="auto" w:fill="FFFFFF"/>
        </w:rPr>
        <w:t>доступн</w:t>
      </w:r>
      <w:r>
        <w:rPr>
          <w:color w:val="000000"/>
          <w:sz w:val="28"/>
          <w:szCs w:val="28"/>
          <w:shd w:val="clear" w:color="auto" w:fill="FFFFFF"/>
        </w:rPr>
        <w:t xml:space="preserve">ості </w:t>
      </w:r>
      <w:r w:rsidRPr="00104695">
        <w:rPr>
          <w:color w:val="000000"/>
          <w:sz w:val="28"/>
          <w:szCs w:val="28"/>
          <w:shd w:val="clear" w:color="auto" w:fill="FFFFFF"/>
        </w:rPr>
        <w:t>навчальних приміщень для осіб з інвалідністю та інших маломобільних груп населення</w:t>
      </w:r>
      <w:r w:rsidR="00B5579C">
        <w:rPr>
          <w:color w:val="000000"/>
          <w:sz w:val="28"/>
          <w:szCs w:val="28"/>
          <w:shd w:val="clear" w:color="auto" w:fill="FFFFFF"/>
        </w:rPr>
        <w:t xml:space="preserve">, </w:t>
      </w:r>
      <w:r w:rsidRPr="00104695">
        <w:rPr>
          <w:color w:val="000000"/>
          <w:sz w:val="28"/>
          <w:szCs w:val="28"/>
          <w:shd w:val="clear" w:color="auto" w:fill="FFFFFF"/>
        </w:rPr>
        <w:t>зокрема безперешкодн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104695">
        <w:rPr>
          <w:color w:val="000000"/>
          <w:sz w:val="28"/>
          <w:szCs w:val="28"/>
          <w:shd w:val="clear" w:color="auto" w:fill="FFFFFF"/>
        </w:rPr>
        <w:t xml:space="preserve"> доступ до будівель, навчальних класів (груп) та іншої інфраструктури відповідно до державних будівельних норм, правил і стандартів</w:t>
      </w:r>
      <w:r w:rsidR="00B5579C">
        <w:rPr>
          <w:color w:val="000000"/>
          <w:sz w:val="28"/>
          <w:szCs w:val="28"/>
          <w:shd w:val="clear" w:color="auto" w:fill="FFFFFF"/>
        </w:rPr>
        <w:t xml:space="preserve"> (підпункт 4 пункту 80 Ліцензійних умов)</w:t>
      </w:r>
      <w:r w:rsidR="00946F68">
        <w:rPr>
          <w:color w:val="000000"/>
          <w:sz w:val="28"/>
          <w:szCs w:val="28"/>
          <w:shd w:val="clear" w:color="auto" w:fill="FFFFFF"/>
        </w:rPr>
        <w:t>.</w:t>
      </w:r>
    </w:p>
    <w:p w:rsidR="00803329" w:rsidRPr="00856210" w:rsidRDefault="00856210" w:rsidP="00856210">
      <w:pPr>
        <w:tabs>
          <w:tab w:val="left" w:pos="851"/>
        </w:tabs>
        <w:spacing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2. </w:t>
      </w:r>
      <w:r w:rsidR="009323D6" w:rsidRPr="00856210">
        <w:rPr>
          <w:color w:val="000000"/>
          <w:sz w:val="28"/>
          <w:szCs w:val="28"/>
          <w:shd w:val="clear" w:color="auto" w:fill="FFFFFF"/>
        </w:rPr>
        <w:t>Рекомендувати Товариству з обмеженою відповідальністю «Онлайн школа 977» (Чернігівська філія Товариства з обмеженою відповідальністю «Онлайн школа 977») після усунення причин, що стали підставою для відмови у видачі ліцензії, подати до відповідного органу ліцензування нову заяву про отримання ліцензії у встановленому порядку та у термін, визначений Законом України «Про ліцензування видів господарської діяльності».</w:t>
      </w:r>
    </w:p>
    <w:p w:rsidR="00A50236" w:rsidRPr="00856210" w:rsidRDefault="00856210" w:rsidP="00856210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3. </w:t>
      </w:r>
      <w:r w:rsidR="00BA672D" w:rsidRPr="00856210">
        <w:rPr>
          <w:bCs/>
          <w:sz w:val="28"/>
          <w:szCs w:val="28"/>
        </w:rPr>
        <w:t>Контроль за виконанням розпорядження покласти на заступника голови обласної державної адміністрації згідно з розподілом обов’язків.</w:t>
      </w:r>
    </w:p>
    <w:p w:rsidR="00D7294D" w:rsidRDefault="00D7294D" w:rsidP="00706AC6">
      <w:pPr>
        <w:pStyle w:val="a6"/>
        <w:tabs>
          <w:tab w:val="left" w:pos="7633"/>
        </w:tabs>
        <w:rPr>
          <w:lang w:val="ru-RU"/>
        </w:rPr>
      </w:pPr>
    </w:p>
    <w:p w:rsidR="00C37DEA" w:rsidRPr="00C37DEA" w:rsidRDefault="00C37DEA" w:rsidP="00706AC6">
      <w:pPr>
        <w:pStyle w:val="a6"/>
        <w:tabs>
          <w:tab w:val="left" w:pos="7633"/>
        </w:tabs>
        <w:rPr>
          <w:lang w:val="ru-RU"/>
        </w:rPr>
      </w:pPr>
    </w:p>
    <w:p w:rsidR="004B378D" w:rsidRPr="002D787B" w:rsidRDefault="009323D6" w:rsidP="00856210">
      <w:pPr>
        <w:pStyle w:val="a6"/>
        <w:tabs>
          <w:tab w:val="left" w:pos="7088"/>
        </w:tabs>
      </w:pPr>
      <w:r>
        <w:t>Г</w:t>
      </w:r>
      <w:r w:rsidR="004B378D" w:rsidRPr="002D787B">
        <w:t>олов</w:t>
      </w:r>
      <w:r>
        <w:t>а</w:t>
      </w:r>
      <w:r w:rsidR="00706AC6" w:rsidRPr="002D787B">
        <w:t xml:space="preserve">                                                             </w:t>
      </w:r>
      <w:r w:rsidR="0077309D" w:rsidRPr="002D787B">
        <w:t xml:space="preserve">            </w:t>
      </w:r>
      <w:r w:rsidR="00501627" w:rsidRPr="002D787B">
        <w:t xml:space="preserve">       </w:t>
      </w:r>
      <w:r w:rsidR="00856210">
        <w:t xml:space="preserve">     </w:t>
      </w:r>
      <w:r w:rsidRPr="009323D6">
        <w:rPr>
          <w:sz w:val="25"/>
          <w:szCs w:val="25"/>
        </w:rPr>
        <w:t>А</w:t>
      </w:r>
      <w:r>
        <w:t>ндрій</w:t>
      </w:r>
      <w:r w:rsidR="00706AC6" w:rsidRPr="002D787B">
        <w:t xml:space="preserve"> </w:t>
      </w:r>
      <w:r>
        <w:t>ПРОКОПЕНКО</w:t>
      </w:r>
    </w:p>
    <w:p w:rsidR="002372A2" w:rsidRPr="002D787B" w:rsidRDefault="002372A2" w:rsidP="009C395D">
      <w:pPr>
        <w:rPr>
          <w:sz w:val="28"/>
          <w:szCs w:val="28"/>
        </w:rPr>
      </w:pPr>
    </w:p>
    <w:p w:rsidR="00145E4A" w:rsidRPr="002D787B" w:rsidRDefault="00145E4A" w:rsidP="009C395D">
      <w:pPr>
        <w:rPr>
          <w:sz w:val="28"/>
          <w:szCs w:val="28"/>
        </w:rPr>
      </w:pPr>
    </w:p>
    <w:p w:rsidR="00D7294D" w:rsidRPr="002D787B" w:rsidRDefault="00D7294D" w:rsidP="009C395D">
      <w:pPr>
        <w:rPr>
          <w:sz w:val="28"/>
          <w:szCs w:val="28"/>
        </w:rPr>
      </w:pPr>
    </w:p>
    <w:p w:rsidR="00D7294D" w:rsidRPr="002D787B" w:rsidRDefault="00D7294D" w:rsidP="009C395D">
      <w:pPr>
        <w:rPr>
          <w:sz w:val="28"/>
          <w:szCs w:val="28"/>
        </w:rPr>
      </w:pPr>
    </w:p>
    <w:p w:rsidR="00501627" w:rsidRPr="002D787B" w:rsidRDefault="00501627" w:rsidP="009C395D">
      <w:pPr>
        <w:rPr>
          <w:sz w:val="28"/>
          <w:szCs w:val="28"/>
        </w:rPr>
      </w:pPr>
    </w:p>
    <w:p w:rsidR="002663B9" w:rsidRDefault="002663B9" w:rsidP="009C395D">
      <w:pPr>
        <w:rPr>
          <w:sz w:val="28"/>
          <w:szCs w:val="28"/>
          <w:lang w:val="ru-RU"/>
        </w:rPr>
      </w:pPr>
    </w:p>
    <w:p w:rsidR="00856210" w:rsidRDefault="00856210" w:rsidP="009C395D">
      <w:pPr>
        <w:rPr>
          <w:sz w:val="28"/>
          <w:szCs w:val="28"/>
          <w:lang w:val="ru-RU"/>
        </w:rPr>
      </w:pPr>
    </w:p>
    <w:p w:rsidR="00856210" w:rsidRDefault="00856210" w:rsidP="009C395D">
      <w:pPr>
        <w:rPr>
          <w:sz w:val="28"/>
          <w:szCs w:val="28"/>
          <w:lang w:val="ru-RU"/>
        </w:rPr>
      </w:pPr>
      <w:bookmarkStart w:id="0" w:name="_GoBack"/>
      <w:bookmarkEnd w:id="0"/>
    </w:p>
    <w:sectPr w:rsidR="00856210" w:rsidSect="0088232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3A" w:rsidRDefault="00A13F3A">
      <w:r>
        <w:separator/>
      </w:r>
    </w:p>
  </w:endnote>
  <w:endnote w:type="continuationSeparator" w:id="0">
    <w:p w:rsidR="00A13F3A" w:rsidRDefault="00A1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3A" w:rsidRDefault="00A13F3A">
      <w:r>
        <w:separator/>
      </w:r>
    </w:p>
  </w:footnote>
  <w:footnote w:type="continuationSeparator" w:id="0">
    <w:p w:rsidR="00A13F3A" w:rsidRDefault="00A1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81728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7476D3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61583A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34975" cy="579755"/>
          <wp:effectExtent l="0" t="0" r="317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81E"/>
    <w:multiLevelType w:val="hybridMultilevel"/>
    <w:tmpl w:val="171A97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47CF6"/>
    <w:rsid w:val="00054B08"/>
    <w:rsid w:val="000739E1"/>
    <w:rsid w:val="000956E7"/>
    <w:rsid w:val="000B4C17"/>
    <w:rsid w:val="001024A5"/>
    <w:rsid w:val="00104695"/>
    <w:rsid w:val="001453E5"/>
    <w:rsid w:val="00145E4A"/>
    <w:rsid w:val="0019693D"/>
    <w:rsid w:val="001B44C1"/>
    <w:rsid w:val="00232C16"/>
    <w:rsid w:val="002372A2"/>
    <w:rsid w:val="002639B6"/>
    <w:rsid w:val="002663B9"/>
    <w:rsid w:val="002D787B"/>
    <w:rsid w:val="00316A8A"/>
    <w:rsid w:val="003645D0"/>
    <w:rsid w:val="00396265"/>
    <w:rsid w:val="003A209C"/>
    <w:rsid w:val="003A4D30"/>
    <w:rsid w:val="003B7419"/>
    <w:rsid w:val="003C18D9"/>
    <w:rsid w:val="003C7B12"/>
    <w:rsid w:val="004045E4"/>
    <w:rsid w:val="004067FD"/>
    <w:rsid w:val="004348F0"/>
    <w:rsid w:val="00435A73"/>
    <w:rsid w:val="00447B9B"/>
    <w:rsid w:val="004861E5"/>
    <w:rsid w:val="004A6271"/>
    <w:rsid w:val="004B378D"/>
    <w:rsid w:val="00501627"/>
    <w:rsid w:val="00532507"/>
    <w:rsid w:val="0058210F"/>
    <w:rsid w:val="005A3A0F"/>
    <w:rsid w:val="005A53AD"/>
    <w:rsid w:val="005A7DD0"/>
    <w:rsid w:val="005E142E"/>
    <w:rsid w:val="0061583A"/>
    <w:rsid w:val="006840B6"/>
    <w:rsid w:val="006971C1"/>
    <w:rsid w:val="006E01DA"/>
    <w:rsid w:val="006F2B06"/>
    <w:rsid w:val="00706AC6"/>
    <w:rsid w:val="00724F10"/>
    <w:rsid w:val="00735F6E"/>
    <w:rsid w:val="007453CE"/>
    <w:rsid w:val="007476D3"/>
    <w:rsid w:val="00766D04"/>
    <w:rsid w:val="0077309D"/>
    <w:rsid w:val="00803329"/>
    <w:rsid w:val="00816049"/>
    <w:rsid w:val="00817282"/>
    <w:rsid w:val="00856210"/>
    <w:rsid w:val="00882329"/>
    <w:rsid w:val="008C514F"/>
    <w:rsid w:val="008C5553"/>
    <w:rsid w:val="008F1023"/>
    <w:rsid w:val="00912BA5"/>
    <w:rsid w:val="009323D6"/>
    <w:rsid w:val="00937148"/>
    <w:rsid w:val="00946F68"/>
    <w:rsid w:val="00960292"/>
    <w:rsid w:val="0096619D"/>
    <w:rsid w:val="00993E9A"/>
    <w:rsid w:val="009C395D"/>
    <w:rsid w:val="009D539C"/>
    <w:rsid w:val="00A13F3A"/>
    <w:rsid w:val="00A46A98"/>
    <w:rsid w:val="00A50236"/>
    <w:rsid w:val="00A62FEC"/>
    <w:rsid w:val="00A83396"/>
    <w:rsid w:val="00A947BC"/>
    <w:rsid w:val="00AA3BBC"/>
    <w:rsid w:val="00AB2014"/>
    <w:rsid w:val="00AC221C"/>
    <w:rsid w:val="00B147FD"/>
    <w:rsid w:val="00B227BB"/>
    <w:rsid w:val="00B5579C"/>
    <w:rsid w:val="00B645A8"/>
    <w:rsid w:val="00B84CCE"/>
    <w:rsid w:val="00BA672D"/>
    <w:rsid w:val="00C05C86"/>
    <w:rsid w:val="00C258FE"/>
    <w:rsid w:val="00C37DEA"/>
    <w:rsid w:val="00C4419D"/>
    <w:rsid w:val="00C63D7F"/>
    <w:rsid w:val="00C96930"/>
    <w:rsid w:val="00C970A0"/>
    <w:rsid w:val="00C97CB3"/>
    <w:rsid w:val="00CD2CD5"/>
    <w:rsid w:val="00CD5235"/>
    <w:rsid w:val="00CD5864"/>
    <w:rsid w:val="00CE1B38"/>
    <w:rsid w:val="00CE29CB"/>
    <w:rsid w:val="00CF64BA"/>
    <w:rsid w:val="00D518C6"/>
    <w:rsid w:val="00D7294D"/>
    <w:rsid w:val="00D81560"/>
    <w:rsid w:val="00D84241"/>
    <w:rsid w:val="00DA16BC"/>
    <w:rsid w:val="00DC1199"/>
    <w:rsid w:val="00DD3902"/>
    <w:rsid w:val="00E653D0"/>
    <w:rsid w:val="00EF21E1"/>
    <w:rsid w:val="00F35E11"/>
    <w:rsid w:val="00F524A2"/>
    <w:rsid w:val="00F6783C"/>
    <w:rsid w:val="00FA1FB1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и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apple-converted-space">
    <w:name w:val="apple-converted-space"/>
    <w:basedOn w:val="a0"/>
    <w:rsid w:val="002663B9"/>
  </w:style>
  <w:style w:type="character" w:styleId="a8">
    <w:name w:val="Hyperlink"/>
    <w:rsid w:val="002663B9"/>
    <w:rPr>
      <w:color w:val="0000FF"/>
      <w:u w:val="single"/>
    </w:rPr>
  </w:style>
  <w:style w:type="paragraph" w:styleId="a9">
    <w:name w:val="Balloon Text"/>
    <w:basedOn w:val="a"/>
    <w:link w:val="aa"/>
    <w:rsid w:val="00FD145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FD1454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803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и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apple-converted-space">
    <w:name w:val="apple-converted-space"/>
    <w:basedOn w:val="a0"/>
    <w:rsid w:val="002663B9"/>
  </w:style>
  <w:style w:type="character" w:styleId="a8">
    <w:name w:val="Hyperlink"/>
    <w:rsid w:val="002663B9"/>
    <w:rPr>
      <w:color w:val="0000FF"/>
      <w:u w:val="single"/>
    </w:rPr>
  </w:style>
  <w:style w:type="paragraph" w:styleId="a9">
    <w:name w:val="Balloon Text"/>
    <w:basedOn w:val="a"/>
    <w:link w:val="aa"/>
    <w:rsid w:val="00FD145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FD1454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80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2</Pages>
  <Words>2753</Words>
  <Characters>1570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4315</CharactersWithSpaces>
  <SharedDoc>false</SharedDoc>
  <HLinks>
    <vt:vector size="6" baseType="variant">
      <vt:variant>
        <vt:i4>2490415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http://zakon0.rada.gov.ua/laws/show/2344-14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pro</cp:lastModifiedBy>
  <cp:revision>2</cp:revision>
  <cp:lastPrinted>2019-11-07T09:28:00Z</cp:lastPrinted>
  <dcterms:created xsi:type="dcterms:W3CDTF">2019-11-08T06:14:00Z</dcterms:created>
  <dcterms:modified xsi:type="dcterms:W3CDTF">2019-11-08T06:14:00Z</dcterms:modified>
</cp:coreProperties>
</file>